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27" w:rsidRDefault="00E23A27" w:rsidP="00E23A2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41A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Проект для</w:t>
      </w:r>
      <w:r w:rsidR="00FD5E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подготовительной к школе группы</w:t>
      </w:r>
      <w:r w:rsidRPr="00441A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«Мальвина» МАДОУ «Тяжинский детский сад №3 «Золотой ключик»</w:t>
      </w:r>
    </w:p>
    <w:p w:rsidR="00E23A27" w:rsidRPr="00441A9E" w:rsidRDefault="00E23A27" w:rsidP="00E23A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41A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"Мой Пушкин"</w:t>
      </w:r>
    </w:p>
    <w:p w:rsidR="00E23A27" w:rsidRPr="001134F9" w:rsidRDefault="00E23A27" w:rsidP="00E2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A27" w:rsidRPr="00BD5EC9" w:rsidRDefault="00E23A27" w:rsidP="00E23A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D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Ильина Ж. Ф., воспитатель  </w:t>
      </w:r>
    </w:p>
    <w:p w:rsidR="00695BCF" w:rsidRDefault="00695BCF" w:rsidP="00E23A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A27" w:rsidRPr="00BD5EC9" w:rsidRDefault="00E23A27" w:rsidP="00E23A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BD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недели</w:t>
      </w:r>
      <w:r w:rsidR="00FD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октября – 24 октября) </w:t>
      </w:r>
    </w:p>
    <w:p w:rsidR="00695BCF" w:rsidRDefault="00695BCF" w:rsidP="00E2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A27" w:rsidRDefault="00E23A27" w:rsidP="00E23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EC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AF">
        <w:rPr>
          <w:rFonts w:ascii="Times New Roman" w:hAnsi="Times New Roman" w:cs="Times New Roman"/>
          <w:sz w:val="28"/>
          <w:szCs w:val="28"/>
        </w:rPr>
        <w:t xml:space="preserve"> Воспитание в де</w:t>
      </w:r>
      <w:r w:rsidR="002B13F0">
        <w:rPr>
          <w:rFonts w:ascii="Times New Roman" w:hAnsi="Times New Roman" w:cs="Times New Roman"/>
          <w:sz w:val="28"/>
          <w:szCs w:val="28"/>
        </w:rPr>
        <w:t>тях толерантности, знакомство с творчеством А. С. Пушкина</w:t>
      </w:r>
      <w:r w:rsidRPr="00D76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BCF" w:rsidRDefault="00695BCF" w:rsidP="00E2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A27" w:rsidRPr="00BD5EC9" w:rsidRDefault="00E23A27" w:rsidP="00E23A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E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3A27" w:rsidRDefault="00E23A27" w:rsidP="00E23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*Пополнять литературный багаж сказками, стихами;</w:t>
      </w:r>
    </w:p>
    <w:p w:rsidR="00E23A27" w:rsidRDefault="00E23A27" w:rsidP="00E23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способности, творческое воображение и мышление;</w:t>
      </w:r>
    </w:p>
    <w:p w:rsidR="00E23A27" w:rsidRDefault="00E23A27" w:rsidP="00E23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Развивать диалогическую, монологическую и связную речь детей;</w:t>
      </w:r>
    </w:p>
    <w:p w:rsidR="00E23A27" w:rsidRDefault="00E23A27" w:rsidP="00E23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Совершенствовать  звуковую сторону</w:t>
      </w:r>
      <w:r w:rsidRPr="00D764AF">
        <w:rPr>
          <w:rFonts w:ascii="Times New Roman" w:hAnsi="Times New Roman" w:cs="Times New Roman"/>
          <w:sz w:val="28"/>
          <w:szCs w:val="28"/>
        </w:rPr>
        <w:t xml:space="preserve"> речи в сфере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, восприятия и выразительности; </w:t>
      </w:r>
    </w:p>
    <w:p w:rsidR="00E23A27" w:rsidRDefault="00E23A27" w:rsidP="00E23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764AF">
        <w:rPr>
          <w:rFonts w:ascii="Times New Roman" w:hAnsi="Times New Roman" w:cs="Times New Roman"/>
          <w:sz w:val="28"/>
          <w:szCs w:val="28"/>
        </w:rPr>
        <w:t xml:space="preserve"> Развивать индивидуальн</w:t>
      </w:r>
      <w:r>
        <w:rPr>
          <w:rFonts w:ascii="Times New Roman" w:hAnsi="Times New Roman" w:cs="Times New Roman"/>
          <w:sz w:val="28"/>
          <w:szCs w:val="28"/>
        </w:rPr>
        <w:t>ые литературные предпочтения;</w:t>
      </w:r>
    </w:p>
    <w:p w:rsidR="00E23A27" w:rsidRDefault="00E23A27" w:rsidP="00E23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764AF">
        <w:rPr>
          <w:rFonts w:ascii="Times New Roman" w:hAnsi="Times New Roman" w:cs="Times New Roman"/>
          <w:sz w:val="28"/>
          <w:szCs w:val="28"/>
        </w:rPr>
        <w:t xml:space="preserve"> Формировать способность понимать поведение гер</w:t>
      </w:r>
      <w:r>
        <w:rPr>
          <w:rFonts w:ascii="Times New Roman" w:hAnsi="Times New Roman" w:cs="Times New Roman"/>
          <w:sz w:val="28"/>
          <w:szCs w:val="28"/>
        </w:rPr>
        <w:t>оев сказок, сопереживать им;</w:t>
      </w:r>
    </w:p>
    <w:p w:rsidR="00E23A27" w:rsidRPr="00D764AF" w:rsidRDefault="00E23A27" w:rsidP="00E23A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764AF">
        <w:rPr>
          <w:rFonts w:ascii="Times New Roman" w:hAnsi="Times New Roman" w:cs="Times New Roman"/>
          <w:sz w:val="28"/>
          <w:szCs w:val="28"/>
        </w:rPr>
        <w:t xml:space="preserve"> Формировать способность к восстановлению цепи событий в сказках.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CF" w:rsidRDefault="00695BCF" w:rsidP="00E23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A27" w:rsidRPr="00BD5EC9" w:rsidRDefault="00E23A27" w:rsidP="00E23A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EC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подготовительной группы, в</w:t>
      </w:r>
      <w:r w:rsidRPr="00BD5EC9">
        <w:rPr>
          <w:rFonts w:ascii="Times New Roman" w:hAnsi="Times New Roman" w:cs="Times New Roman"/>
          <w:sz w:val="28"/>
          <w:szCs w:val="28"/>
        </w:rPr>
        <w:t>оспитатели, младший воспита</w:t>
      </w:r>
      <w:r>
        <w:rPr>
          <w:rFonts w:ascii="Times New Roman" w:hAnsi="Times New Roman" w:cs="Times New Roman"/>
          <w:sz w:val="28"/>
          <w:szCs w:val="28"/>
        </w:rPr>
        <w:t>тель, р</w:t>
      </w:r>
      <w:r w:rsidRPr="00BD5EC9">
        <w:rPr>
          <w:rFonts w:ascii="Times New Roman" w:hAnsi="Times New Roman" w:cs="Times New Roman"/>
          <w:sz w:val="28"/>
          <w:szCs w:val="28"/>
        </w:rPr>
        <w:t>одители</w:t>
      </w:r>
    </w:p>
    <w:p w:rsidR="00695BCF" w:rsidRDefault="00FD5E88" w:rsidP="0069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A27" w:rsidRPr="00695BCF" w:rsidRDefault="00FD5E88" w:rsidP="0069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="0069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9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</w:t>
      </w:r>
      <w:r w:rsidR="00E23A27" w:rsidRPr="0069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читательского интереса, читательской культуры</w:t>
      </w:r>
      <w:r w:rsidR="00695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знание детьми произведений А. С. Пушкина.</w:t>
      </w:r>
    </w:p>
    <w:p w:rsidR="00E23A27" w:rsidRPr="00695BCF" w:rsidRDefault="00E23A27" w:rsidP="00695B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27" w:rsidRPr="008F2316" w:rsidRDefault="00E23A27" w:rsidP="00E23A2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2316" w:rsidRDefault="00E23A27" w:rsidP="00E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316" w:rsidRDefault="008F2316" w:rsidP="00E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16" w:rsidRDefault="008F2316" w:rsidP="00E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BCF" w:rsidRDefault="00695BCF" w:rsidP="00E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BCF" w:rsidRDefault="00695BCF" w:rsidP="00E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A27" w:rsidRPr="001134F9" w:rsidRDefault="00E23A27" w:rsidP="00E23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ПРОЕКТНОЙ ДЕЯТЕЛЬНОСТИ</w:t>
      </w:r>
    </w:p>
    <w:tbl>
      <w:tblPr>
        <w:tblW w:w="11085" w:type="dxa"/>
        <w:tblCellSpacing w:w="15" w:type="dxa"/>
        <w:tblInd w:w="-1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3327"/>
        <w:gridCol w:w="4536"/>
        <w:gridCol w:w="1701"/>
        <w:gridCol w:w="1134"/>
      </w:tblGrid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2B13F0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="00E23A27" w:rsidRPr="008F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2B13F0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E23A27" w:rsidRPr="008F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2B13F0" w:rsidRDefault="002B13F0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E23A27" w:rsidRPr="008F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тветственные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E23A27" w:rsidRPr="001134F9" w:rsidTr="002B13F0">
        <w:trPr>
          <w:tblCellSpacing w:w="15" w:type="dxa"/>
        </w:trPr>
        <w:tc>
          <w:tcPr>
            <w:tcW w:w="1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</w:t>
            </w:r>
            <w:r w:rsidRPr="008F23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этап – подготовительный. Формирование устойчивого интереса к тематике проекта.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Выявить, читают ли родители детям книги, какие, как часто. Что предпочитают слушать дети. Есть ли дома библиотека детских книг. Каких и т.п.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проблемной ситуации для детей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Выяснить, что дети знают об А.С.Пушкине, что хотели бы еще узнать; откуда можно узнать.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родительского уголка «Для вас, родители». Размещение статей, рекомендаций, консультаций по теме проекта.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родителей.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наглядно-дидактических пособий, демонстрационного материала для занятий, викторин; природного материала, бросового материала для ручного труда 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совместную деятельность детей и родителей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1-2-я недели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составление плана-схемы оформления книжной выставки; выбор места. Поручения для детей и родителей (полка, рамки, портрет и т.п.)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Заинтересовать детей данной работой. Учить аргументировать свое предложение, давать правильную оценку выбору. Создать условия для демонстрации произведений А.С.Пушкина.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</w:t>
            </w:r>
          </w:p>
        </w:tc>
      </w:tr>
      <w:tr w:rsidR="00E23A27" w:rsidRPr="001134F9" w:rsidTr="002B13F0">
        <w:trPr>
          <w:tblCellSpacing w:w="15" w:type="dxa"/>
        </w:trPr>
        <w:tc>
          <w:tcPr>
            <w:tcW w:w="1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FD5E8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8F23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этап – </w:t>
            </w:r>
            <w:proofErr w:type="spellStart"/>
            <w:r w:rsidRPr="008F23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8F231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 Формирование знаний, умений, навыков, в частности при решении проблем с помощью взрослого и самостоятельно.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книг, иллюстраций по произведениям А.С.Пушкина. Беседы. Высказывания и суждения детей. Их предположения о содержании. Обмен </w:t>
            </w: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мнениями с родителями.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читательский интерес. Активизировать разговорную речь, умение рассказывать. Показать значимость иллюстраций. Вызвать желание </w:t>
            </w:r>
            <w:proofErr w:type="gramStart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побыстрее</w:t>
            </w:r>
            <w:proofErr w:type="gramEnd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прочитать представленные книги. 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родителей удовлетворять </w:t>
            </w: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желание детей услышать произведение.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Воспитатели, родители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оформление </w:t>
            </w:r>
            <w:proofErr w:type="gramStart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книг о Пушкине</w:t>
            </w:r>
            <w:proofErr w:type="gramEnd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 произведений по выбранной вместе схеме. Определение места портрета А.С.Пушкина в группе.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реализации проекта. Создать команду детей и родителей, объединенных общими интересами, общей идеей. Поддерживать интерес к творчеству А.С.Пушкина.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возможность детям остаться с книжкой наедине, иметь возможность возвращаться к </w:t>
            </w:r>
            <w:proofErr w:type="gramStart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дети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А.С.Пушкина об осени.  Составление словаря «красивых» слов, услышанных в стихах Александра Сергеевича.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23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Пробуждать и поддерживать интерес детей к художественному слову. Учить замечать средства художественной выразительности. 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сюжетам стихотворений А.С.Пушкина «Осенний лес»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передавать осеннее настроение, подбирая краски, способы рисования. Закреплять умение рисовать разные деревья разными способами, передавать красоту осенней природы, отражать в своих рисунках содержание знакомых произведений.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 А.С.Пушкина: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мертвой царевне и семи богатырях», «Сказка о золотом петушке»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(сюрпризный момент утром: зеркальце, наливное яблоко, корона.</w:t>
            </w:r>
            <w:proofErr w:type="gramEnd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Откуда могли появиться эти предметы в </w:t>
            </w:r>
            <w:proofErr w:type="gramStart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  <w:proofErr w:type="gramEnd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</w:t>
            </w:r>
            <w:proofErr w:type="gramStart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</w:t>
            </w:r>
            <w:proofErr w:type="gramEnd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сказочным сюжетом могут быть связаны. </w:t>
            </w:r>
            <w:proofErr w:type="gramStart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обсуждения можно </w:t>
            </w: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использовать прием оживления предметов)</w:t>
            </w:r>
            <w:proofErr w:type="gramEnd"/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Поддерживать интерес к художественной литературе, в частности к сказкам А.С.Пушкина. Учить понимать идею содержания произведения. Развивать умение оценивать поступки героев, высказывать свое мнение, запоминать понравившиеся места и словосочетания.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желание дома с родителями прочитать сказку еще раз и вместе поговорить о ней.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от родителей удовлетворения желания детей прочитать что-то еще раз.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словесных творческих игр.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образные обороты речи из произведений А.С.Пушкина.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творчестве композитора М.Глинки. Слушание музыки из оперы М.Глинки «Руслан и Людмила»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детей с жизнью и творчеством М.И.Глинки.</w:t>
            </w:r>
          </w:p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сказкой А.С.Пушкина «Руслан и Людмила, ее особенностями и музыкой М.И.Глинки.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23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недели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23A27"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с родителями конструирование из природного и бросового материала по сказкам А.С.Пушкина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творчеству при изготовлении поделок. Поддерживать творческую активность родителей.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23A27"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 произведениям А.С.Пушкина всех участников проекта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рисунках эпизоды понравившихся произведений. Развивать воображение, творческую активность</w:t>
            </w:r>
            <w:proofErr w:type="gramStart"/>
            <w:r w:rsidR="00695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работать вместе, задумывать тему работы.</w:t>
            </w:r>
            <w:r w:rsidR="00695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радоваться общему делу.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дети, 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</w:tr>
      <w:tr w:rsidR="00E23A27" w:rsidRPr="001134F9" w:rsidTr="002B13F0">
        <w:trPr>
          <w:tblCellSpacing w:w="15" w:type="dxa"/>
        </w:trPr>
        <w:tc>
          <w:tcPr>
            <w:tcW w:w="11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III</w:t>
            </w:r>
            <w:r w:rsidRPr="008F2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этап – результативный. Самореализация всех участников проекта.</w:t>
            </w:r>
          </w:p>
        </w:tc>
      </w:tr>
      <w:tr w:rsidR="002B13F0" w:rsidRPr="001134F9" w:rsidTr="002B13F0">
        <w:trPr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3A27"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рисунков, поделок из природного и бросового материала, сделанных вместе с родителями.</w:t>
            </w:r>
          </w:p>
          <w:p w:rsidR="00E23A27" w:rsidRPr="008F2316" w:rsidRDefault="00FD5E88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13F0" w:rsidRDefault="00E23A27" w:rsidP="002B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совместного творчества. Учить радоваться результатам творчества.</w:t>
            </w:r>
            <w:r w:rsidR="002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3A27" w:rsidRPr="008F2316" w:rsidRDefault="00E23A27" w:rsidP="002B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речь, умение описывать процесс, предшествующий выставке, учить рассуждать, делать выводы.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дети, 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A27" w:rsidRPr="008F2316" w:rsidRDefault="00E23A27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</w:tr>
      <w:tr w:rsidR="002B13F0" w:rsidRPr="001134F9" w:rsidTr="002B13F0">
        <w:trPr>
          <w:trHeight w:val="199"/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8F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 страницам биографии А.С.Пушкина и его произведениям в литературной гостиной. Пролог «У лукоморья дуб зеленый…» к поэме «Руслан и Людмила»</w:t>
            </w:r>
            <w:r w:rsidR="002B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родителями выучить дома предложенные стихи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8F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жизнью и творчеством А.С.Пушкина. Воспитывать любовь и интерес к русской литературе. Побуждать детей рассуждать, творчески мыслить.</w:t>
            </w:r>
          </w:p>
          <w:p w:rsidR="008F2316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дети,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</w:tr>
      <w:tr w:rsidR="002B13F0" w:rsidRPr="001134F9" w:rsidTr="002B13F0">
        <w:trPr>
          <w:trHeight w:val="199"/>
          <w:tblCellSpacing w:w="15" w:type="dxa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8F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викторина «Умники и умницы»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8F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уровень усвоения детьми ранее полученных знаний о Пушкине, знание его произведений, умение узнавать их по отрывкам. Активизировать речь.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316" w:rsidRPr="008F2316" w:rsidRDefault="008F2316" w:rsidP="00E91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неделя</w:t>
            </w:r>
          </w:p>
        </w:tc>
      </w:tr>
    </w:tbl>
    <w:p w:rsidR="008F2316" w:rsidRPr="001134F9" w:rsidRDefault="008F2316" w:rsidP="008F2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ОЖИДАЕМЫЙ РЕЗУЛЬТАТ</w:t>
      </w:r>
    </w:p>
    <w:p w:rsidR="008F2316" w:rsidRPr="008F2316" w:rsidRDefault="008F2316" w:rsidP="002B13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данного проекта у детей происходит совершенствование восприятия по линии все большего осмысливания прослушанных рассказов, сказок, стихотворений, обогащения чувств. У детей развивается эмоциональная отзывчивость, эмоциональное отношение к героям и фактам произведений, заметно обогащается восприятие детьми художественной формы произведений, формируется внимание к выразительным средствам языка. У детей повышается интерес к произведениям А.С.Пушкина, активизируется потребность к чтению, узнаванию нового. Дети получают более глубокие знания о русской культуре, о быте и традициях русского народа, расширяется кругозор, совершенствуются социальные навыки поведения, умение преодолевать трудности в общении. Игра-драматизация на основе литературных произведений становится одним из средств развития детского творчества. </w:t>
      </w:r>
    </w:p>
    <w:p w:rsidR="008F2316" w:rsidRPr="008F2316" w:rsidRDefault="008F2316" w:rsidP="002B13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появляются </w:t>
      </w:r>
      <w:r w:rsidRPr="008F2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смыслы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педагогическом образовании, появляется </w:t>
      </w:r>
      <w:r w:rsidRPr="008F2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стремление</w:t>
      </w:r>
      <w:r w:rsidRPr="008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быть родителем, развиваются способности к самоанализу, к самооценке собственного педагогического опыта; развиваются умения проектировать свой образовательный маршрут. Родители овладевают приемами педагогического взаимодействия, делятся друг с другом опытом, реализуют свой творческий потенциал; «домашняя копилка» пополняется знаниями о быте и традициях народа, происходит осознание богатства русского языка и желание довести это до своих детей.</w:t>
      </w:r>
    </w:p>
    <w:p w:rsidR="00E23A27" w:rsidRPr="008F2316" w:rsidRDefault="00E23A27" w:rsidP="002B13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27" w:rsidRPr="008F2316" w:rsidRDefault="00E23A27" w:rsidP="002B13F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A8F" w:rsidRPr="008F2316" w:rsidRDefault="001F5A8F" w:rsidP="002B13F0">
      <w:pPr>
        <w:spacing w:line="360" w:lineRule="auto"/>
        <w:jc w:val="both"/>
        <w:rPr>
          <w:sz w:val="28"/>
          <w:szCs w:val="28"/>
        </w:rPr>
      </w:pPr>
    </w:p>
    <w:p w:rsidR="002B13F0" w:rsidRPr="008F2316" w:rsidRDefault="002B13F0">
      <w:pPr>
        <w:rPr>
          <w:sz w:val="28"/>
          <w:szCs w:val="28"/>
        </w:rPr>
      </w:pPr>
    </w:p>
    <w:sectPr w:rsidR="002B13F0" w:rsidRPr="008F2316" w:rsidSect="00E23A2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C5A6C"/>
    <w:multiLevelType w:val="multilevel"/>
    <w:tmpl w:val="AA5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3A27"/>
    <w:rsid w:val="000C4E21"/>
    <w:rsid w:val="001F5A8F"/>
    <w:rsid w:val="002B13F0"/>
    <w:rsid w:val="0061002D"/>
    <w:rsid w:val="006648F6"/>
    <w:rsid w:val="00695BCF"/>
    <w:rsid w:val="008F2316"/>
    <w:rsid w:val="00E23A27"/>
    <w:rsid w:val="00F62129"/>
    <w:rsid w:val="00F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5591-0168-4127-B6E6-26E46F33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cp:lastPrinted>2014-10-12T16:06:00Z</cp:lastPrinted>
  <dcterms:created xsi:type="dcterms:W3CDTF">2014-10-06T02:57:00Z</dcterms:created>
  <dcterms:modified xsi:type="dcterms:W3CDTF">2014-10-12T16:07:00Z</dcterms:modified>
</cp:coreProperties>
</file>