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показ НОД по формированию лексико-грамматических категорий в старшей группе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«Прогулка в осенний лес».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речевой компетенции детей.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 интеграции: </w:t>
      </w:r>
      <w:r>
        <w:rPr>
          <w:rFonts w:ascii="Times New Roman" w:hAnsi="Times New Roman" w:cs="Times New Roman"/>
          <w:sz w:val="28"/>
          <w:szCs w:val="28"/>
        </w:rPr>
        <w:t>социализация, познание, здоровье.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задачи: </w:t>
      </w:r>
    </w:p>
    <w:p w:rsidR="00341973" w:rsidRDefault="00341973" w:rsidP="00341973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акреплять представления детей о животных и их детенышах, особенностях их питания; </w:t>
      </w:r>
    </w:p>
    <w:p w:rsidR="00341973" w:rsidRDefault="00341973" w:rsidP="00341973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341973" w:rsidRDefault="00341973" w:rsidP="00341973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согласовывать имена существительные единственного и множественного числа в Дательном падеже с предлогами и без; </w:t>
      </w:r>
    </w:p>
    <w:p w:rsidR="00341973" w:rsidRDefault="00341973" w:rsidP="00341973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использовать в речи имена существительные ед. ч. И.п. и ед.ч. В.п.; </w:t>
      </w:r>
    </w:p>
    <w:p w:rsidR="00341973" w:rsidRDefault="00341973" w:rsidP="00341973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придумывать загадки.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973" w:rsidRDefault="00341973" w:rsidP="003419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слухоречевую память, зрительное внимание, слуховое восприятие, фонематический слух; 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просодическую сторону речи, координацию речи с движением;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применять усвоенные знания и способы деятельности для решения поставленных задач (проблем); </w:t>
      </w:r>
    </w:p>
    <w:p w:rsidR="00341973" w:rsidRDefault="00341973" w:rsidP="003419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 самоконтроля за собственной речью;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самостоятельности, инициативности, взаимопонимания, доброжелательности;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бережное отношение к миру природы;</w:t>
      </w:r>
    </w:p>
    <w:p w:rsidR="00341973" w:rsidRDefault="00341973" w:rsidP="003419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нравственные качества.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 Шестигранные карандаши. Осенние листья с изображением детенышей диких животных. Планкарта. Диск со звуками ветра. Муляжи: ягода, яблоко, морковь, капуста, рыба, грибы. Натуральные предметы: шишка, орехи. Корзина. Таблица для составления загадок, маркеры.</w:t>
      </w:r>
    </w:p>
    <w:p w:rsidR="00341973" w:rsidRDefault="00341973" w:rsidP="00341973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41973" w:rsidRDefault="00341973" w:rsidP="003419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слайдов с изображением диких животных Амурской области, беседа о жизни животных в осенний период.  Разучивание динамического упражнения «Прогулка». Чтение стихотворения К. И. Чуковского «Айболит».</w:t>
      </w:r>
    </w:p>
    <w:tbl>
      <w:tblPr>
        <w:tblStyle w:val="a4"/>
        <w:tblW w:w="11165" w:type="dxa"/>
        <w:tblInd w:w="-1321" w:type="dxa"/>
        <w:tblLook w:val="04A0"/>
      </w:tblPr>
      <w:tblGrid>
        <w:gridCol w:w="1681"/>
        <w:gridCol w:w="2093"/>
        <w:gridCol w:w="2769"/>
        <w:gridCol w:w="2783"/>
        <w:gridCol w:w="1839"/>
      </w:tblGrid>
      <w:tr w:rsidR="00341973" w:rsidTr="0034197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занятия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приемы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</w:t>
            </w:r>
          </w:p>
        </w:tc>
      </w:tr>
      <w:tr w:rsidR="00341973" w:rsidTr="0034197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время года»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- плохо»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«Путешествие с ветром»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«Что случилось?». Заболели животные.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Айболиту прийти на помощь к животным.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детей. Задает детям вопросы, вместе с детьми обсуждает ответы.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в путешествие.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роль животных.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на себя роль путешественника.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Погружаются в проблемную ситуацию.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341973" w:rsidTr="0034197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«Эхо».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дорогу»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шестигранными карандашами «Плотники».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дорогу»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шестигранными карандашами «Плотники».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дорогу»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шестигранными карандашами «Плотники».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«Прогулка» (речь с движением)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«Собери лакомства»  </w:t>
            </w:r>
          </w:p>
          <w:p w:rsidR="00341973" w:rsidRDefault="003419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«Кому что?» </w:t>
            </w:r>
          </w:p>
          <w:p w:rsidR="00341973" w:rsidRDefault="0034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«Родня» 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 Упражнение «Придумай загадку про медведя»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схеме)</w:t>
            </w:r>
          </w:p>
          <w:p w:rsidR="00341973" w:rsidRDefault="003419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омко.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детям вопросы, вместе с детьми обсуждает ответы.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текст.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записывает ответы в схему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тихо.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движения, четко проговаривая слова. 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мнение, рассуждают, отвечают на вопросы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движения, четко проговаривая слова.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движения, четко проговаривая слова.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341973" w:rsidTr="00341973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героями.</w:t>
            </w:r>
          </w:p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«Путешествие с ветром»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73" w:rsidRDefault="00341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1мин. </w:t>
            </w:r>
          </w:p>
        </w:tc>
      </w:tr>
      <w:tr w:rsidR="00341973" w:rsidTr="00341973">
        <w:tc>
          <w:tcPr>
            <w:tcW w:w="11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25 мин.</w:t>
            </w:r>
          </w:p>
        </w:tc>
      </w:tr>
    </w:tbl>
    <w:p w:rsidR="00341973" w:rsidRDefault="00341973" w:rsidP="003419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41973" w:rsidRDefault="00341973" w:rsidP="003419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 детей) Как можно охарактеризовать осеннюю погоду? (ответы детей) Кто из вас любит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путешествовать, а кто предпочитает сидеть дома? (ответы детей) Каким способом можно отправиться в путешествие осенью? (ответы детей) 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 (Например, на велосипеде хорошо путешествовать в теплую погоду, а в дождливую – плохо, и т.д.)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раздаются звуки ветра.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Слышите, звук? (ветер шумит) Если ветер дует осенью, то какой это ветер? (осенний) Он нас зовет в путь. Закройте глаза и представьте себе, что нас подхватил легкий осенний ветерок и перенес на лесную полянку.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видим? (осенние листья). Рассмотрим их (присаживаются). Какие они? (ответы детей).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«необычные» (с изображением детенышей диких животных) листья. Воспитатель предлагает их рассмотреть и прикрепляет листья на магнитную доску.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«Что случилось?»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кто? (зайчонок, лисенок, бельчонок, ежонок) Ребята, как вы думаете, что случилось? (ответы детей) А я знаю, животные заболели.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помочь им? (ответы детей).  Какого сказочного доктора знаете, который смог бы вылечить животных? (доктора Айболита)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сообщить Айболиту, что заболели звери? (ответы детей).  А если попробовать с помощью эха? Эхо разносится далеко, и доктор Айболит обязательно нас услышит.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спасти зверей,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врача скорей.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«Эхо»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говорить громко, а вы - повторять за мной тихо, как эхо.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повторяют за воспитателем).</w:t>
      </w:r>
    </w:p>
    <w:p w:rsidR="00341973" w:rsidRDefault="00341973" w:rsidP="00341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помощь к нам спешит? (Громко)</w:t>
      </w:r>
    </w:p>
    <w:p w:rsidR="00341973" w:rsidRDefault="00341973" w:rsidP="00341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помощь к нам спешит? (Тихо)</w:t>
      </w:r>
    </w:p>
    <w:p w:rsidR="00341973" w:rsidRDefault="00341973" w:rsidP="00341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 (Громко)</w:t>
      </w:r>
    </w:p>
    <w:p w:rsidR="00341973" w:rsidRDefault="00341973" w:rsidP="003419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 (Тихо)</w:t>
      </w:r>
    </w:p>
    <w:p w:rsidR="00341973" w:rsidRDefault="00341973" w:rsidP="00341973">
      <w:pPr>
        <w:pStyle w:val="a3"/>
        <w:tabs>
          <w:tab w:val="left" w:pos="110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«Найди дорогу»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становятся вокруг стола, педагог показывает карту.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Айболиту предстоит пройти длинный путь, на котором бурная река, сломанный мост через пропасть, непроходимое болото. Поможем доктору преодолеть все препятствия? (ответы детей)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Шел, Айболит, шел и подошел к чему? (к реке, к болоту, к мосту) Как поможем Айболиту перебраться через реку? (ответы детей). Чтобы построить плот, нужно приготовить бревна.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ладонями, движения с действием)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самый крепкий плот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все вместе постройте плот доктору Айболиту (дети из карандашей складывают плот).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ребенку передвинуть фигурку Айболита через реку.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чем Айболит плыл по реке? (Айболит плыл по реке на плоту)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куда подошел Доктор? (к сломанному мосту).  Как Айболиту перебраться через пропасть? (ответы детей).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ладонями)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самый крепкий мост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ребенку провести фигурку Айболита по мосту.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Айболиту удалось преодолеть пропасть? (Айболит перешел пропасть по мосту)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Шел Айболит, шел и подошел… к болоту.  Как помочь Айболиту? (ответы детей).</w:t>
      </w:r>
      <w:r>
        <w:rPr>
          <w:b/>
          <w:sz w:val="28"/>
          <w:szCs w:val="28"/>
        </w:rPr>
        <w:t xml:space="preserve">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ладонями)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самый крепкий мост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выкладывают мостик из карандашей).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ребенку провести фигурку Айболита по мостику.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 Айболит перешел болото? (Айболит перешел болото по кочкам)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Расскажите, как Айболит шел дальше? (Шел Айболит, шел и подошел…) к чему? (к полянке).  Погуляем, отдохнем?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Динамическое упражнение «Прогулка» </w:t>
      </w:r>
      <w:r>
        <w:rPr>
          <w:rFonts w:ascii="Times New Roman" w:hAnsi="Times New Roman" w:cs="Times New Roman"/>
          <w:sz w:val="28"/>
          <w:szCs w:val="28"/>
        </w:rPr>
        <w:t>(речь с движением)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9"/>
        <w:gridCol w:w="5365"/>
      </w:tblGrid>
      <w:tr w:rsidR="00341973" w:rsidTr="00341973">
        <w:tc>
          <w:tcPr>
            <w:tcW w:w="4077" w:type="dxa"/>
            <w:hideMark/>
          </w:tcPr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пойдем гулять.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извилистым тропинкам 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камням и камышинкам.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носочках побежали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медведя увидали.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завалам, по оврагам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медведь к берлоге шагом.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пригнемся чуть пониже.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к речке быстрой вышли.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В лодочку сейчас зайдем,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По воде мы поплывем.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Ветер по реке гуляет.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Нашу лодочку качает.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</w:pPr>
            <w:r>
              <w:rPr>
                <w:rStyle w:val="c15"/>
                <w:sz w:val="28"/>
                <w:szCs w:val="28"/>
                <w:lang w:eastAsia="en-US"/>
              </w:rPr>
              <w:t>Весла в руки мы берем.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Быстро к берегу гребем.</w:t>
            </w:r>
          </w:p>
        </w:tc>
        <w:tc>
          <w:tcPr>
            <w:tcW w:w="6204" w:type="dxa"/>
          </w:tcPr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Обычная ходьба.</w:t>
            </w: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«змейкой».</w:t>
            </w: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на носках.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Остановились, приложили руку к глазам.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высоко поднятыми коленями.</w:t>
            </w: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корточки.</w:t>
            </w: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Делают шаг вперед.</w:t>
            </w:r>
          </w:p>
          <w:p w:rsidR="00341973" w:rsidRDefault="00341973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Разводить руками перед собой.</w:t>
            </w:r>
          </w:p>
          <w:p w:rsidR="00341973" w:rsidRDefault="00341973">
            <w:pPr>
              <w:pStyle w:val="c13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  <w:lang w:eastAsia="en-US"/>
              </w:rPr>
            </w:pPr>
            <w:r>
              <w:rPr>
                <w:rStyle w:val="c15"/>
                <w:sz w:val="28"/>
                <w:szCs w:val="28"/>
                <w:lang w:eastAsia="en-US"/>
              </w:rPr>
              <w:t>Движения руками вверх-вниз.</w:t>
            </w:r>
          </w:p>
          <w:p w:rsidR="00341973" w:rsidRDefault="00341973">
            <w:pPr>
              <w:pStyle w:val="c13"/>
              <w:shd w:val="clear" w:color="auto" w:fill="FFFFFF"/>
              <w:spacing w:before="0" w:after="0" w:line="360" w:lineRule="auto"/>
              <w:contextualSpacing/>
            </w:pPr>
            <w:r>
              <w:rPr>
                <w:rStyle w:val="c15"/>
                <w:sz w:val="28"/>
                <w:szCs w:val="28"/>
                <w:lang w:eastAsia="en-US"/>
              </w:rPr>
              <w:t>Наклоны туловища из стороны в сторону.</w:t>
            </w:r>
          </w:p>
          <w:p w:rsidR="00341973" w:rsidRDefault="0034197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Изображают, как «гребут веслами».</w:t>
            </w:r>
          </w:p>
          <w:p w:rsidR="00341973" w:rsidRDefault="00341973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Айболит помочь всем рад,</w:t>
      </w:r>
    </w:p>
    <w:p w:rsidR="00341973" w:rsidRDefault="00341973" w:rsidP="003419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Угощает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«Собери лакомства» 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становятся вокруг стола – в центре корзина, вокруг которой «лакомства»: ягода, яблоко, морковь, капуста, рыба, грибы, шишка, орехи.</w:t>
      </w:r>
      <w:proofErr w:type="gramEnd"/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Айболиту собрать лакомства для животных? Как вы думаете, чему обрадуется зайчонок (бельчонок, лисенок, ежонок)?  (Дети собирают в корзину «лакомства» для животных: зайчонок обрадуется моркови, капусте и т.д.)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полную корзину витаминов собрали. Теперь животные быстрее поправятся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«Кому что?» 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на стол игрушки: зайчонка, бельчонка, лисенка, ежонка. Дети присаживаются на стулья.</w:t>
      </w:r>
    </w:p>
    <w:p w:rsidR="00341973" w:rsidRDefault="00341973" w:rsidP="003419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Кому отнесете грибы? (ответы детей). (Дети раздают лакомства животным).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вылечил он их, 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и вылечил больных, 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баловались, 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полянке разбежались.</w:t>
      </w:r>
    </w:p>
    <w:p w:rsidR="00341973" w:rsidRDefault="00341973" w:rsidP="003419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«Родня» </w:t>
      </w:r>
    </w:p>
    <w:p w:rsidR="00341973" w:rsidRDefault="00341973" w:rsidP="00341973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Помогите малышам добраться до своих родителей. К кому торопится медвежонок? (Медвежонок торопится к медведице). (Дети расставляют всех животных по местам)</w:t>
      </w:r>
    </w:p>
    <w:p w:rsidR="00341973" w:rsidRDefault="00341973" w:rsidP="00341973">
      <w:pPr>
        <w:tabs>
          <w:tab w:val="left" w:pos="5826"/>
        </w:tabs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ТРИЗ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«Придумай загадку про медведя»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схеме)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0" w:type="dxa"/>
        <w:tblLook w:val="04A0"/>
      </w:tblPr>
      <w:tblGrid>
        <w:gridCol w:w="4740"/>
        <w:gridCol w:w="4831"/>
      </w:tblGrid>
      <w:tr w:rsidR="00341973" w:rsidTr="00341973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341973" w:rsidTr="00341973"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71830" cy="504190"/>
                  <wp:effectExtent l="19050" t="0" r="0" b="0"/>
                  <wp:wrapSquare wrapText="bothSides"/>
                  <wp:docPr id="2" name="Рисунок 1" descr="http://im2-tub-ru.yandex.net/i?id=54367cf77001951d8988532429a8c3f8-1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2-tub-ru.yandex.net/i?id=54367cf77001951d8988532429a8c3f8-1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Высокая гора</w:t>
            </w:r>
          </w:p>
        </w:tc>
      </w:tr>
      <w:tr w:rsidR="00341973" w:rsidTr="00341973">
        <w:trPr>
          <w:trHeight w:val="630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Рычащий 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9525</wp:posOffset>
                  </wp:positionV>
                  <wp:extent cx="683895" cy="513715"/>
                  <wp:effectExtent l="19050" t="0" r="1905" b="0"/>
                  <wp:wrapSquare wrapText="bothSides"/>
                  <wp:docPr id="3" name="Рисунок 3" descr="http://im0-tub-ru.yandex.net/i?id=254ee39132a6800d2e2a13d970d30032-37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im0-tub-ru.yandex.net/i?id=254ee39132a6800d2e2a13d970d30032-37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1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Проснувшийся вулкан</w:t>
            </w:r>
          </w:p>
        </w:tc>
      </w:tr>
      <w:tr w:rsidR="00341973" w:rsidTr="00341973">
        <w:trPr>
          <w:trHeight w:val="195"/>
        </w:trPr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Лазающий</w:t>
            </w:r>
          </w:p>
        </w:tc>
        <w:tc>
          <w:tcPr>
            <w:tcW w:w="5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973" w:rsidRDefault="00341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065" cy="483235"/>
                  <wp:effectExtent l="19050" t="0" r="635" b="0"/>
                  <wp:docPr id="1" name="Рисунок 4" descr="http://im2-tub-ru.yandex.net/i?id=7fb677289c94cad2f9028285c76f9591-9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2-tub-ru.yandex.net/i?id=7fb677289c94cad2f9028285c76f9591-9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оезьяна</w:t>
            </w:r>
            <w:proofErr w:type="spellEnd"/>
          </w:p>
        </w:tc>
      </w:tr>
    </w:tbl>
    <w:p w:rsidR="00341973" w:rsidRDefault="00341973" w:rsidP="003419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(После заполнения таблички воспитатель предлагает прочитать загадку, вставляя между строчками правого и левого столбцов связки «Как» или «Но не».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Значение признака в левой части таблицы обозначать словом с ярко выделенной буквой, а в правой части возможна зарисовка объекта. Это позволяет тренировать детскую память: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умея читать, запоминает первые буквы и воспроизводит слово целиком)</w:t>
      </w:r>
    </w:p>
    <w:p w:rsidR="00341973" w:rsidRDefault="00341973" w:rsidP="00341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Сложенный текст повторяется неоднократно всеми детьми.</w:t>
      </w:r>
    </w:p>
    <w:p w:rsidR="00341973" w:rsidRDefault="00341973" w:rsidP="0034197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41973" w:rsidRDefault="00341973" w:rsidP="00341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сегодня проделали длинный, интересный путь. Кому сегодня помогали преодолевать препятствия? (доктору Айболиту) К кому спешил на помощь Айболит? (бельчонку, зайчонку, лисенку, ежонку)</w:t>
      </w:r>
    </w:p>
    <w:p w:rsidR="00341973" w:rsidRDefault="00341973" w:rsidP="00341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смог бы Айболит один так быстро добраться до больных животных? (нет) Кто ему помогал? (мы) …все вместе, дружно.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расклеится, от дождей и вьюг.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 беде не бросит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Лишнего не спросит, </w:t>
      </w:r>
    </w:p>
    <w:p w:rsidR="00341973" w:rsidRDefault="00341973" w:rsidP="003419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значит – настоящий верный друг.</w:t>
      </w:r>
    </w:p>
    <w:p w:rsidR="00341973" w:rsidRDefault="00341973" w:rsidP="003419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Закрываем глаза и перемещаемся с ветерком в группу.</w:t>
      </w:r>
    </w:p>
    <w:p w:rsidR="00636902" w:rsidRDefault="00636902"/>
    <w:sectPr w:rsidR="00636902" w:rsidSect="0063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2FB8"/>
    <w:multiLevelType w:val="hybridMultilevel"/>
    <w:tmpl w:val="3F82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D5983"/>
    <w:multiLevelType w:val="hybridMultilevel"/>
    <w:tmpl w:val="95DA5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6280B"/>
    <w:multiLevelType w:val="hybridMultilevel"/>
    <w:tmpl w:val="07B4F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73"/>
    <w:rsid w:val="00341973"/>
    <w:rsid w:val="0063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73"/>
    <w:pPr>
      <w:ind w:left="720"/>
      <w:contextualSpacing/>
    </w:pPr>
  </w:style>
  <w:style w:type="paragraph" w:customStyle="1" w:styleId="c9">
    <w:name w:val="c9"/>
    <w:basedOn w:val="a"/>
    <w:rsid w:val="003419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419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1973"/>
  </w:style>
  <w:style w:type="table" w:styleId="a4">
    <w:name w:val="Table Grid"/>
    <w:basedOn w:val="a1"/>
    <w:uiPriority w:val="59"/>
    <w:rsid w:val="00341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1637</Words>
  <Characters>9337</Characters>
  <Application>Microsoft Office Word</Application>
  <DocSecurity>0</DocSecurity>
  <Lines>77</Lines>
  <Paragraphs>21</Paragraphs>
  <ScaleCrop>false</ScaleCrop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2014-12-01T04:27:00Z</dcterms:created>
  <dcterms:modified xsi:type="dcterms:W3CDTF">2014-12-01T04:33:00Z</dcterms:modified>
</cp:coreProperties>
</file>