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391" w:rsidRPr="00EA3391" w:rsidRDefault="00EA3391" w:rsidP="00EA3391">
      <w:pPr>
        <w:shd w:val="clear" w:color="auto" w:fill="FFFFFF"/>
        <w:spacing w:after="150" w:line="240" w:lineRule="atLeast"/>
        <w:jc w:val="center"/>
        <w:outlineLvl w:val="0"/>
        <w:rPr>
          <w:rFonts w:ascii="Times New Roman" w:eastAsia="Times New Roman" w:hAnsi="Times New Roman" w:cs="Times New Roman"/>
          <w:color w:val="FD9A00"/>
          <w:kern w:val="36"/>
          <w:sz w:val="32"/>
          <w:szCs w:val="32"/>
          <w:lang w:eastAsia="ru-RU"/>
        </w:rPr>
      </w:pPr>
      <w:r w:rsidRPr="00EA3391">
        <w:rPr>
          <w:rFonts w:ascii="Times New Roman" w:eastAsia="Times New Roman" w:hAnsi="Times New Roman" w:cs="Times New Roman"/>
          <w:color w:val="FF0000"/>
          <w:kern w:val="36"/>
          <w:sz w:val="32"/>
          <w:szCs w:val="32"/>
          <w:lang w:eastAsia="ru-RU"/>
        </w:rPr>
        <w:t>Дидактическая игра «Занимательные крышки</w:t>
      </w:r>
      <w:r w:rsidRPr="00EA3391">
        <w:rPr>
          <w:rFonts w:ascii="Times New Roman" w:eastAsia="Times New Roman" w:hAnsi="Times New Roman" w:cs="Times New Roman"/>
          <w:color w:val="FD9A00"/>
          <w:kern w:val="36"/>
          <w:sz w:val="32"/>
          <w:szCs w:val="32"/>
          <w:lang w:eastAsia="ru-RU"/>
        </w:rPr>
        <w:t>»</w:t>
      </w:r>
    </w:p>
    <w:p w:rsidR="00EA3391" w:rsidRPr="00EA3391" w:rsidRDefault="00EA3391" w:rsidP="00EA3391">
      <w:pPr>
        <w:shd w:val="clear" w:color="auto" w:fill="FFFFFF"/>
        <w:spacing w:after="150" w:line="240" w:lineRule="atLeast"/>
        <w:jc w:val="center"/>
        <w:outlineLvl w:val="0"/>
        <w:rPr>
          <w:rFonts w:ascii="Arial" w:eastAsia="Times New Roman" w:hAnsi="Arial" w:cs="Arial"/>
          <w:color w:val="FD9A00"/>
          <w:kern w:val="36"/>
          <w:sz w:val="30"/>
          <w:szCs w:val="30"/>
          <w:lang w:eastAsia="ru-RU"/>
        </w:rPr>
      </w:pPr>
    </w:p>
    <w:p w:rsidR="00EA3391" w:rsidRPr="00EA3391" w:rsidRDefault="00EA3391" w:rsidP="00EA3391">
      <w:pPr>
        <w:shd w:val="clear" w:color="auto" w:fill="FFFFFF"/>
        <w:spacing w:after="75" w:line="315" w:lineRule="atLeast"/>
        <w:jc w:val="center"/>
        <w:rPr>
          <w:rFonts w:ascii="Arial" w:eastAsia="Times New Roman" w:hAnsi="Arial" w:cs="Arial"/>
          <w:color w:val="555555"/>
          <w:sz w:val="21"/>
          <w:szCs w:val="21"/>
          <w:lang w:eastAsia="ru-RU"/>
        </w:rPr>
      </w:pPr>
      <w:r w:rsidRPr="00EA3391">
        <w:rPr>
          <w:rFonts w:ascii="Arial" w:eastAsia="Times New Roman" w:hAnsi="Arial" w:cs="Arial"/>
          <w:noProof/>
          <w:color w:val="555555"/>
          <w:sz w:val="21"/>
          <w:szCs w:val="21"/>
          <w:lang w:eastAsia="ru-RU"/>
        </w:rPr>
        <w:drawing>
          <wp:inline distT="0" distB="0" distL="0" distR="0" wp14:anchorId="6889EFC7" wp14:editId="0EC09996">
            <wp:extent cx="2054225" cy="1540669"/>
            <wp:effectExtent l="0" t="0" r="3175" b="2540"/>
            <wp:docPr id="1" name="Рисунок 1" descr="Дидактическая игра «Занимательные кры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идактическая игра «Занимательные крышк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6517" cy="1542388"/>
                    </a:xfrm>
                    <a:prstGeom prst="rect">
                      <a:avLst/>
                    </a:prstGeom>
                    <a:noFill/>
                    <a:ln>
                      <a:noFill/>
                    </a:ln>
                  </pic:spPr>
                </pic:pic>
              </a:graphicData>
            </a:graphic>
          </wp:inline>
        </w:drawing>
      </w:r>
      <w:r w:rsidRPr="00EA3391">
        <w:rPr>
          <w:rFonts w:ascii="Arial" w:eastAsia="Times New Roman" w:hAnsi="Arial" w:cs="Arial"/>
          <w:noProof/>
          <w:color w:val="555555"/>
          <w:sz w:val="21"/>
          <w:szCs w:val="21"/>
          <w:lang w:eastAsia="ru-RU"/>
        </w:rPr>
        <w:drawing>
          <wp:inline distT="0" distB="0" distL="0" distR="0" wp14:anchorId="36D7DC2B" wp14:editId="1226279E">
            <wp:extent cx="2054225" cy="1540669"/>
            <wp:effectExtent l="0" t="0" r="3175" b="2540"/>
            <wp:docPr id="2" name="Рисунок 2" descr="http://www.maam.ru/upload/blogs/6bc42470f58a370f8af178b8223333a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am.ru/upload/blogs/6bc42470f58a370f8af178b8223333af.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4225" cy="1540669"/>
                    </a:xfrm>
                    <a:prstGeom prst="rect">
                      <a:avLst/>
                    </a:prstGeom>
                    <a:noFill/>
                    <a:ln>
                      <a:noFill/>
                    </a:ln>
                  </pic:spPr>
                </pic:pic>
              </a:graphicData>
            </a:graphic>
          </wp:inline>
        </w:drawing>
      </w:r>
    </w:p>
    <w:p w:rsidR="00EA3391" w:rsidRPr="00EA3391" w:rsidRDefault="00EA3391" w:rsidP="00EA3391">
      <w:pPr>
        <w:shd w:val="clear" w:color="auto" w:fill="FFFFFF"/>
        <w:spacing w:after="75" w:line="315" w:lineRule="atLeast"/>
        <w:rPr>
          <w:rFonts w:ascii="Arial" w:eastAsia="Times New Roman" w:hAnsi="Arial" w:cs="Arial"/>
          <w:color w:val="555555"/>
          <w:sz w:val="21"/>
          <w:szCs w:val="21"/>
          <w:lang w:eastAsia="ru-RU"/>
        </w:rPr>
      </w:pPr>
    </w:p>
    <w:p w:rsidR="00EA3391" w:rsidRPr="00EA3391" w:rsidRDefault="00EA3391" w:rsidP="00EA3391">
      <w:pPr>
        <w:shd w:val="clear" w:color="auto" w:fill="FFFFFF"/>
        <w:spacing w:after="75" w:line="315" w:lineRule="atLeast"/>
        <w:rPr>
          <w:rFonts w:ascii="Arial" w:eastAsia="Times New Roman" w:hAnsi="Arial" w:cs="Arial"/>
          <w:color w:val="555555"/>
          <w:sz w:val="21"/>
          <w:szCs w:val="21"/>
          <w:lang w:eastAsia="ru-RU"/>
        </w:rPr>
      </w:pPr>
    </w:p>
    <w:p w:rsidR="00EA3391" w:rsidRPr="00EA3391" w:rsidRDefault="00EA3391" w:rsidP="00EA3391">
      <w:pPr>
        <w:spacing w:after="0" w:line="315" w:lineRule="atLeast"/>
        <w:jc w:val="center"/>
        <w:outlineLvl w:val="3"/>
        <w:rPr>
          <w:rFonts w:ascii="Times New Roman" w:eastAsia="Times New Roman" w:hAnsi="Times New Roman" w:cs="Times New Roman"/>
          <w:b/>
          <w:bCs/>
          <w:color w:val="002060"/>
          <w:sz w:val="28"/>
          <w:szCs w:val="28"/>
          <w:lang w:eastAsia="ru-RU"/>
        </w:rPr>
      </w:pPr>
      <w:r w:rsidRPr="00EA3391">
        <w:rPr>
          <w:rFonts w:ascii="Times New Roman" w:eastAsia="Times New Roman" w:hAnsi="Times New Roman" w:cs="Times New Roman"/>
          <w:b/>
          <w:bCs/>
          <w:color w:val="002060"/>
          <w:sz w:val="28"/>
          <w:szCs w:val="28"/>
          <w:lang w:eastAsia="ru-RU"/>
        </w:rPr>
        <w:t>Описание игры:</w:t>
      </w:r>
    </w:p>
    <w:p w:rsidR="00EA3391" w:rsidRPr="00EA3391" w:rsidRDefault="00EA3391" w:rsidP="00EA3391">
      <w:pPr>
        <w:shd w:val="clear" w:color="auto" w:fill="FFFFFF"/>
        <w:spacing w:before="225" w:after="225" w:line="315" w:lineRule="atLeast"/>
        <w:rPr>
          <w:rFonts w:ascii="Times New Roman" w:eastAsia="Times New Roman" w:hAnsi="Times New Roman" w:cs="Times New Roman"/>
          <w:sz w:val="24"/>
          <w:szCs w:val="24"/>
          <w:lang w:eastAsia="ru-RU"/>
        </w:rPr>
      </w:pPr>
      <w:r w:rsidRPr="00EA3391">
        <w:rPr>
          <w:rFonts w:ascii="Times New Roman" w:eastAsia="Times New Roman" w:hAnsi="Times New Roman" w:cs="Times New Roman"/>
          <w:sz w:val="24"/>
          <w:szCs w:val="24"/>
          <w:lang w:eastAsia="ru-RU"/>
        </w:rPr>
        <w:t>Игра представляет собой картонный прямоугольник, на плоскости которого расположен ряд отверстий разного размера, закрытых винтовыми крышками. Под крышками спрятаны картинки с изображением геометрических фигур и различных предметов, по своей форме напоминающих определённые геометрические фигуры.</w:t>
      </w:r>
    </w:p>
    <w:p w:rsidR="00EA3391" w:rsidRPr="00EA3391" w:rsidRDefault="00EA3391" w:rsidP="00EA3391">
      <w:pPr>
        <w:spacing w:after="0" w:line="315" w:lineRule="atLeast"/>
        <w:jc w:val="center"/>
        <w:outlineLvl w:val="3"/>
        <w:rPr>
          <w:rFonts w:ascii="Times New Roman" w:eastAsia="Times New Roman" w:hAnsi="Times New Roman" w:cs="Times New Roman"/>
          <w:b/>
          <w:bCs/>
          <w:sz w:val="28"/>
          <w:szCs w:val="28"/>
          <w:lang w:eastAsia="ru-RU"/>
        </w:rPr>
      </w:pPr>
      <w:r w:rsidRPr="00EA3391">
        <w:rPr>
          <w:rFonts w:ascii="Times New Roman" w:eastAsia="Times New Roman" w:hAnsi="Times New Roman" w:cs="Times New Roman"/>
          <w:b/>
          <w:bCs/>
          <w:sz w:val="28"/>
          <w:szCs w:val="28"/>
          <w:lang w:eastAsia="ru-RU"/>
        </w:rPr>
        <w:t>Цели игры:</w:t>
      </w:r>
    </w:p>
    <w:p w:rsidR="00EA3391" w:rsidRPr="00EA3391" w:rsidRDefault="00EA3391" w:rsidP="00EA3391">
      <w:pPr>
        <w:shd w:val="clear" w:color="auto" w:fill="FFFFFF"/>
        <w:spacing w:before="225" w:after="225" w:line="240" w:lineRule="auto"/>
        <w:rPr>
          <w:rFonts w:ascii="Times New Roman" w:eastAsia="Times New Roman" w:hAnsi="Times New Roman" w:cs="Times New Roman"/>
          <w:sz w:val="24"/>
          <w:szCs w:val="24"/>
          <w:lang w:eastAsia="ru-RU"/>
        </w:rPr>
      </w:pPr>
      <w:r w:rsidRPr="00EA3391">
        <w:rPr>
          <w:rFonts w:ascii="Times New Roman" w:eastAsia="Times New Roman" w:hAnsi="Times New Roman" w:cs="Times New Roman"/>
          <w:sz w:val="24"/>
          <w:szCs w:val="24"/>
          <w:lang w:eastAsia="ru-RU"/>
        </w:rPr>
        <w:t>1. Закреплять знания детей о геометрических фигурах (квадрате, прямоугольнике, треугольнике, круге, овале)</w:t>
      </w:r>
      <w:proofErr w:type="gramStart"/>
      <w:r w:rsidRPr="00EA3391">
        <w:rPr>
          <w:rFonts w:ascii="Times New Roman" w:eastAsia="Times New Roman" w:hAnsi="Times New Roman" w:cs="Times New Roman"/>
          <w:sz w:val="24"/>
          <w:szCs w:val="24"/>
          <w:lang w:eastAsia="ru-RU"/>
        </w:rPr>
        <w:t xml:space="preserve"> ;</w:t>
      </w:r>
      <w:proofErr w:type="gramEnd"/>
    </w:p>
    <w:p w:rsidR="00EA3391" w:rsidRPr="00EA3391" w:rsidRDefault="00EA3391" w:rsidP="00EA3391">
      <w:pPr>
        <w:shd w:val="clear" w:color="auto" w:fill="FFFFFF"/>
        <w:spacing w:before="225" w:after="225" w:line="240" w:lineRule="auto"/>
        <w:rPr>
          <w:rFonts w:ascii="Times New Roman" w:eastAsia="Times New Roman" w:hAnsi="Times New Roman" w:cs="Times New Roman"/>
          <w:sz w:val="24"/>
          <w:szCs w:val="24"/>
          <w:lang w:eastAsia="ru-RU"/>
        </w:rPr>
      </w:pPr>
      <w:r w:rsidRPr="00EA3391">
        <w:rPr>
          <w:rFonts w:ascii="Times New Roman" w:eastAsia="Times New Roman" w:hAnsi="Times New Roman" w:cs="Times New Roman"/>
          <w:sz w:val="24"/>
          <w:szCs w:val="24"/>
          <w:lang w:eastAsia="ru-RU"/>
        </w:rPr>
        <w:t>2. Закреплять знания детей о форме, цвете, размере предмета;</w:t>
      </w:r>
    </w:p>
    <w:p w:rsidR="00EA3391" w:rsidRPr="00EA3391" w:rsidRDefault="00EA3391" w:rsidP="00EA3391">
      <w:pPr>
        <w:shd w:val="clear" w:color="auto" w:fill="FFFFFF"/>
        <w:spacing w:before="225" w:after="225" w:line="240" w:lineRule="auto"/>
        <w:rPr>
          <w:rFonts w:ascii="Times New Roman" w:eastAsia="Times New Roman" w:hAnsi="Times New Roman" w:cs="Times New Roman"/>
          <w:sz w:val="24"/>
          <w:szCs w:val="24"/>
          <w:lang w:eastAsia="ru-RU"/>
        </w:rPr>
      </w:pPr>
      <w:r w:rsidRPr="00EA3391">
        <w:rPr>
          <w:rFonts w:ascii="Times New Roman" w:eastAsia="Times New Roman" w:hAnsi="Times New Roman" w:cs="Times New Roman"/>
          <w:sz w:val="24"/>
          <w:szCs w:val="24"/>
          <w:lang w:eastAsia="ru-RU"/>
        </w:rPr>
        <w:t>3. Закреплять знания детей о порядковом и количественном счёте;</w:t>
      </w:r>
    </w:p>
    <w:p w:rsidR="00EA3391" w:rsidRPr="00EA3391" w:rsidRDefault="00EA3391" w:rsidP="00EA3391">
      <w:pPr>
        <w:shd w:val="clear" w:color="auto" w:fill="FFFFFF"/>
        <w:spacing w:before="225" w:after="225" w:line="240" w:lineRule="auto"/>
        <w:rPr>
          <w:rFonts w:ascii="Times New Roman" w:eastAsia="Times New Roman" w:hAnsi="Times New Roman" w:cs="Times New Roman"/>
          <w:sz w:val="24"/>
          <w:szCs w:val="24"/>
          <w:lang w:eastAsia="ru-RU"/>
        </w:rPr>
      </w:pPr>
      <w:r w:rsidRPr="00EA3391">
        <w:rPr>
          <w:rFonts w:ascii="Times New Roman" w:eastAsia="Times New Roman" w:hAnsi="Times New Roman" w:cs="Times New Roman"/>
          <w:sz w:val="24"/>
          <w:szCs w:val="24"/>
          <w:lang w:eastAsia="ru-RU"/>
        </w:rPr>
        <w:t>4. Учить детей ориентироваться на плоскости;</w:t>
      </w:r>
    </w:p>
    <w:p w:rsidR="00EA3391" w:rsidRPr="00EA3391" w:rsidRDefault="00EA3391" w:rsidP="00EA3391">
      <w:pPr>
        <w:shd w:val="clear" w:color="auto" w:fill="FFFFFF"/>
        <w:spacing w:before="225" w:after="225" w:line="240" w:lineRule="auto"/>
        <w:rPr>
          <w:rFonts w:ascii="Times New Roman" w:eastAsia="Times New Roman" w:hAnsi="Times New Roman" w:cs="Times New Roman"/>
          <w:sz w:val="24"/>
          <w:szCs w:val="24"/>
          <w:lang w:eastAsia="ru-RU"/>
        </w:rPr>
      </w:pPr>
      <w:r w:rsidRPr="00EA3391">
        <w:rPr>
          <w:rFonts w:ascii="Times New Roman" w:eastAsia="Times New Roman" w:hAnsi="Times New Roman" w:cs="Times New Roman"/>
          <w:sz w:val="24"/>
          <w:szCs w:val="24"/>
          <w:lang w:eastAsia="ru-RU"/>
        </w:rPr>
        <w:t>5. Учить детей согласовывать числительные с существительными;</w:t>
      </w:r>
    </w:p>
    <w:p w:rsidR="00EA3391" w:rsidRPr="00EA3391" w:rsidRDefault="00EA3391" w:rsidP="00EA3391">
      <w:pPr>
        <w:shd w:val="clear" w:color="auto" w:fill="FFFFFF"/>
        <w:spacing w:before="225" w:after="225" w:line="240" w:lineRule="auto"/>
        <w:rPr>
          <w:rFonts w:ascii="Times New Roman" w:eastAsia="Times New Roman" w:hAnsi="Times New Roman" w:cs="Times New Roman"/>
          <w:sz w:val="24"/>
          <w:szCs w:val="24"/>
          <w:lang w:eastAsia="ru-RU"/>
        </w:rPr>
      </w:pPr>
      <w:r w:rsidRPr="00EA3391">
        <w:rPr>
          <w:rFonts w:ascii="Times New Roman" w:eastAsia="Times New Roman" w:hAnsi="Times New Roman" w:cs="Times New Roman"/>
          <w:sz w:val="24"/>
          <w:szCs w:val="24"/>
          <w:lang w:eastAsia="ru-RU"/>
        </w:rPr>
        <w:t>6. Учить детей согласовывать прилагательные с существительными;</w:t>
      </w:r>
    </w:p>
    <w:p w:rsidR="00EA3391" w:rsidRPr="00EA3391" w:rsidRDefault="00EA3391" w:rsidP="00EA3391">
      <w:pPr>
        <w:shd w:val="clear" w:color="auto" w:fill="FFFFFF"/>
        <w:spacing w:before="225" w:after="225" w:line="240" w:lineRule="auto"/>
        <w:rPr>
          <w:rFonts w:ascii="Times New Roman" w:eastAsia="Times New Roman" w:hAnsi="Times New Roman" w:cs="Times New Roman"/>
          <w:sz w:val="24"/>
          <w:szCs w:val="24"/>
          <w:lang w:eastAsia="ru-RU"/>
        </w:rPr>
      </w:pPr>
      <w:r w:rsidRPr="00EA3391">
        <w:rPr>
          <w:rFonts w:ascii="Times New Roman" w:eastAsia="Times New Roman" w:hAnsi="Times New Roman" w:cs="Times New Roman"/>
          <w:sz w:val="24"/>
          <w:szCs w:val="24"/>
          <w:lang w:eastAsia="ru-RU"/>
        </w:rPr>
        <w:t>7. Работать над связной речью детей;</w:t>
      </w:r>
    </w:p>
    <w:p w:rsidR="00EA3391" w:rsidRPr="00EA3391" w:rsidRDefault="00EA3391" w:rsidP="00EA3391">
      <w:pPr>
        <w:shd w:val="clear" w:color="auto" w:fill="FFFFFF"/>
        <w:spacing w:before="225" w:after="225" w:line="240" w:lineRule="auto"/>
        <w:rPr>
          <w:rFonts w:ascii="Times New Roman" w:eastAsia="Times New Roman" w:hAnsi="Times New Roman" w:cs="Times New Roman"/>
          <w:sz w:val="24"/>
          <w:szCs w:val="24"/>
          <w:lang w:eastAsia="ru-RU"/>
        </w:rPr>
      </w:pPr>
      <w:r w:rsidRPr="00EA3391">
        <w:rPr>
          <w:rFonts w:ascii="Times New Roman" w:eastAsia="Times New Roman" w:hAnsi="Times New Roman" w:cs="Times New Roman"/>
          <w:sz w:val="24"/>
          <w:szCs w:val="24"/>
          <w:lang w:eastAsia="ru-RU"/>
        </w:rPr>
        <w:t>8. Развивать зрительную память, внимание детей;</w:t>
      </w:r>
    </w:p>
    <w:p w:rsidR="00EA3391" w:rsidRPr="00EA3391" w:rsidRDefault="00EA3391" w:rsidP="00EA3391">
      <w:pPr>
        <w:shd w:val="clear" w:color="auto" w:fill="FFFFFF"/>
        <w:spacing w:before="225" w:after="225" w:line="240" w:lineRule="auto"/>
        <w:rPr>
          <w:rFonts w:ascii="Times New Roman" w:eastAsia="Times New Roman" w:hAnsi="Times New Roman" w:cs="Times New Roman"/>
          <w:sz w:val="24"/>
          <w:szCs w:val="24"/>
          <w:lang w:eastAsia="ru-RU"/>
        </w:rPr>
      </w:pPr>
      <w:r w:rsidRPr="00EA3391">
        <w:rPr>
          <w:rFonts w:ascii="Times New Roman" w:eastAsia="Times New Roman" w:hAnsi="Times New Roman" w:cs="Times New Roman"/>
          <w:sz w:val="24"/>
          <w:szCs w:val="24"/>
          <w:lang w:eastAsia="ru-RU"/>
        </w:rPr>
        <w:t>9. Развивать мелкую моторику у детей;</w:t>
      </w:r>
    </w:p>
    <w:p w:rsidR="00EA3391" w:rsidRPr="00EA3391" w:rsidRDefault="00EA3391" w:rsidP="00EA3391">
      <w:pPr>
        <w:shd w:val="clear" w:color="auto" w:fill="FFFFFF"/>
        <w:spacing w:before="225" w:after="225" w:line="240" w:lineRule="auto"/>
        <w:rPr>
          <w:rFonts w:ascii="Times New Roman" w:eastAsia="Times New Roman" w:hAnsi="Times New Roman" w:cs="Times New Roman"/>
          <w:sz w:val="24"/>
          <w:szCs w:val="24"/>
          <w:lang w:eastAsia="ru-RU"/>
        </w:rPr>
      </w:pPr>
      <w:r w:rsidRPr="00EA3391">
        <w:rPr>
          <w:rFonts w:ascii="Times New Roman" w:eastAsia="Times New Roman" w:hAnsi="Times New Roman" w:cs="Times New Roman"/>
          <w:sz w:val="24"/>
          <w:szCs w:val="24"/>
          <w:lang w:eastAsia="ru-RU"/>
        </w:rPr>
        <w:t>10. Приобщать детей к совместной деятельности.</w:t>
      </w:r>
    </w:p>
    <w:p w:rsidR="00EA3391" w:rsidRPr="00EA3391" w:rsidRDefault="00EA3391" w:rsidP="00EA3391">
      <w:pPr>
        <w:spacing w:after="0" w:line="315" w:lineRule="atLeast"/>
        <w:jc w:val="center"/>
        <w:outlineLvl w:val="3"/>
        <w:rPr>
          <w:rFonts w:ascii="Times New Roman" w:eastAsia="Times New Roman" w:hAnsi="Times New Roman" w:cs="Times New Roman"/>
          <w:b/>
          <w:bCs/>
          <w:color w:val="002060"/>
          <w:sz w:val="28"/>
          <w:szCs w:val="28"/>
          <w:lang w:eastAsia="ru-RU"/>
        </w:rPr>
      </w:pPr>
      <w:r w:rsidRPr="00EA3391">
        <w:rPr>
          <w:rFonts w:ascii="Times New Roman" w:eastAsia="Times New Roman" w:hAnsi="Times New Roman" w:cs="Times New Roman"/>
          <w:b/>
          <w:bCs/>
          <w:color w:val="002060"/>
          <w:sz w:val="28"/>
          <w:szCs w:val="28"/>
          <w:lang w:eastAsia="ru-RU"/>
        </w:rPr>
        <w:t>Правила игры:</w:t>
      </w:r>
    </w:p>
    <w:p w:rsidR="00EA3391" w:rsidRPr="00EA3391" w:rsidRDefault="00EA3391" w:rsidP="00EA3391">
      <w:pPr>
        <w:shd w:val="clear" w:color="auto" w:fill="FFFFFF"/>
        <w:spacing w:before="225" w:after="225" w:line="315" w:lineRule="atLeast"/>
        <w:rPr>
          <w:rFonts w:ascii="Times New Roman" w:eastAsia="Times New Roman" w:hAnsi="Times New Roman" w:cs="Times New Roman"/>
          <w:sz w:val="24"/>
          <w:szCs w:val="24"/>
          <w:lang w:eastAsia="ru-RU"/>
        </w:rPr>
      </w:pPr>
      <w:r w:rsidRPr="00EA3391">
        <w:rPr>
          <w:rFonts w:ascii="Times New Roman" w:eastAsia="Times New Roman" w:hAnsi="Times New Roman" w:cs="Times New Roman"/>
          <w:sz w:val="24"/>
          <w:szCs w:val="24"/>
          <w:lang w:eastAsia="ru-RU"/>
        </w:rPr>
        <w:t>В игре участвуют два человека: взрослый и ребёнок. В дальнейшем, по мере изучения и освоения детьми математических понятий, играть могут двое детей. Один выступает в роли учителя, а другой в роли ученика. Если есть возможность сделать количество игр по количеству детей в группе, то дидактическая игра с успехом используется на математических занятиях.</w:t>
      </w:r>
    </w:p>
    <w:p w:rsidR="00EA3391" w:rsidRPr="00EA3391" w:rsidRDefault="00EA3391" w:rsidP="00EA3391">
      <w:pPr>
        <w:spacing w:after="0" w:line="315" w:lineRule="atLeast"/>
        <w:jc w:val="center"/>
        <w:outlineLvl w:val="3"/>
        <w:rPr>
          <w:rFonts w:ascii="Times New Roman" w:eastAsia="Times New Roman" w:hAnsi="Times New Roman" w:cs="Times New Roman"/>
          <w:b/>
          <w:bCs/>
          <w:color w:val="002060"/>
          <w:sz w:val="28"/>
          <w:szCs w:val="28"/>
          <w:lang w:eastAsia="ru-RU"/>
        </w:rPr>
      </w:pPr>
      <w:r w:rsidRPr="00EA3391">
        <w:rPr>
          <w:rFonts w:ascii="Times New Roman" w:eastAsia="Times New Roman" w:hAnsi="Times New Roman" w:cs="Times New Roman"/>
          <w:b/>
          <w:bCs/>
          <w:color w:val="002060"/>
          <w:sz w:val="28"/>
          <w:szCs w:val="28"/>
          <w:lang w:eastAsia="ru-RU"/>
        </w:rPr>
        <w:lastRenderedPageBreak/>
        <w:t>Ход игры:</w:t>
      </w:r>
    </w:p>
    <w:p w:rsidR="00EA3391" w:rsidRPr="00EA3391" w:rsidRDefault="00EA3391" w:rsidP="00EA3391">
      <w:pPr>
        <w:shd w:val="clear" w:color="auto" w:fill="FFFFFF"/>
        <w:spacing w:before="225" w:after="225" w:line="315" w:lineRule="atLeast"/>
        <w:rPr>
          <w:rFonts w:ascii="Times New Roman" w:eastAsia="Times New Roman" w:hAnsi="Times New Roman" w:cs="Times New Roman"/>
          <w:sz w:val="24"/>
          <w:szCs w:val="24"/>
          <w:lang w:eastAsia="ru-RU"/>
        </w:rPr>
      </w:pPr>
      <w:bookmarkStart w:id="0" w:name="_GoBack"/>
      <w:r w:rsidRPr="00EA3391">
        <w:rPr>
          <w:rFonts w:ascii="Times New Roman" w:eastAsia="Times New Roman" w:hAnsi="Times New Roman" w:cs="Times New Roman"/>
          <w:sz w:val="24"/>
          <w:szCs w:val="24"/>
          <w:lang w:eastAsia="ru-RU"/>
        </w:rPr>
        <w:t xml:space="preserve">Ребёнку предлагается открутить крышку в заданном ряду, направлении, месте. Например, «Открути крышку в 1 ряду четвёртую слева» или «Открути крышку во втором ряду вторую справа». Когда ребёнок видит под крышкой картинку, он называет предмет или геометрическую фигуру, нарисованную на ней. Если под крышкой находится изображение предмета, то ребёнок называет геометрическую фигуру, на которую предмет похож. Если же под крышкой окажется изображение геометрической фигуры, то ребёнок подбирает максимально возможное количество названий предметов, по своей форме похожих на данную геометрическую фигуру. Также ребёнок, называя </w:t>
      </w:r>
      <w:proofErr w:type="gramStart"/>
      <w:r w:rsidRPr="00EA3391">
        <w:rPr>
          <w:rFonts w:ascii="Times New Roman" w:eastAsia="Times New Roman" w:hAnsi="Times New Roman" w:cs="Times New Roman"/>
          <w:sz w:val="24"/>
          <w:szCs w:val="24"/>
          <w:lang w:eastAsia="ru-RU"/>
        </w:rPr>
        <w:t>увиденное</w:t>
      </w:r>
      <w:proofErr w:type="gramEnd"/>
      <w:r w:rsidRPr="00EA3391">
        <w:rPr>
          <w:rFonts w:ascii="Times New Roman" w:eastAsia="Times New Roman" w:hAnsi="Times New Roman" w:cs="Times New Roman"/>
          <w:sz w:val="24"/>
          <w:szCs w:val="24"/>
          <w:lang w:eastAsia="ru-RU"/>
        </w:rPr>
        <w:t xml:space="preserve"> на картинке, называет и цвет изображённого. Например, «Красный квадрат» или «Зелёный вагон». Также ребёнку надо ответить на вопрос: «Сколько сторон у квадрата? » («У квадрата четыре стороны») или «Сколько окон в вагоне? » («В вагоне три окна»)</w:t>
      </w:r>
      <w:proofErr w:type="gramStart"/>
      <w:r w:rsidRPr="00EA3391">
        <w:rPr>
          <w:rFonts w:ascii="Times New Roman" w:eastAsia="Times New Roman" w:hAnsi="Times New Roman" w:cs="Times New Roman"/>
          <w:sz w:val="24"/>
          <w:szCs w:val="24"/>
          <w:lang w:eastAsia="ru-RU"/>
        </w:rPr>
        <w:t xml:space="preserve"> .</w:t>
      </w:r>
      <w:proofErr w:type="gramEnd"/>
    </w:p>
    <w:p w:rsidR="00EA3391" w:rsidRPr="00EA3391" w:rsidRDefault="00EA3391" w:rsidP="00EA3391">
      <w:pPr>
        <w:shd w:val="clear" w:color="auto" w:fill="FFFFFF"/>
        <w:spacing w:before="225" w:after="225" w:line="315" w:lineRule="atLeast"/>
        <w:rPr>
          <w:rFonts w:ascii="Times New Roman" w:eastAsia="Times New Roman" w:hAnsi="Times New Roman" w:cs="Times New Roman"/>
          <w:sz w:val="24"/>
          <w:szCs w:val="24"/>
          <w:lang w:eastAsia="ru-RU"/>
        </w:rPr>
      </w:pPr>
      <w:r w:rsidRPr="00EA3391">
        <w:rPr>
          <w:rFonts w:ascii="Times New Roman" w:eastAsia="Times New Roman" w:hAnsi="Times New Roman" w:cs="Times New Roman"/>
          <w:sz w:val="24"/>
          <w:szCs w:val="24"/>
          <w:lang w:eastAsia="ru-RU"/>
        </w:rPr>
        <w:t>Ребёнок может сам давать себе задания: «Хочу открутить в третьем ряду пятую крышку слева». Рассказав о предмете, изображённом под заданной крышкой, ребёнок закручивает её. По мере того, как дети постепенно в ходе игры будут знакомиться с тем, что располагается под каждой крышкой, можно давать задания на тренировку зрительной памяти. Например, «Открути крышку в первом ряду шестую слева… Что под ней изображено</w:t>
      </w:r>
      <w:proofErr w:type="gramStart"/>
      <w:r w:rsidRPr="00EA3391">
        <w:rPr>
          <w:rFonts w:ascii="Times New Roman" w:eastAsia="Times New Roman" w:hAnsi="Times New Roman" w:cs="Times New Roman"/>
          <w:sz w:val="24"/>
          <w:szCs w:val="24"/>
          <w:lang w:eastAsia="ru-RU"/>
        </w:rPr>
        <w:t xml:space="preserve">?. </w:t>
      </w:r>
      <w:proofErr w:type="gramEnd"/>
      <w:r w:rsidRPr="00EA3391">
        <w:rPr>
          <w:rFonts w:ascii="Times New Roman" w:eastAsia="Times New Roman" w:hAnsi="Times New Roman" w:cs="Times New Roman"/>
          <w:sz w:val="24"/>
          <w:szCs w:val="24"/>
          <w:lang w:eastAsia="ru-RU"/>
        </w:rPr>
        <w:t>На какую геометрическую фигуру похожа шишка?. Вспомни, под какой крышкой ты видел изображение овала?. Расскажи, в каком ряду она находится, к</w:t>
      </w:r>
      <w:r>
        <w:rPr>
          <w:rFonts w:ascii="Times New Roman" w:eastAsia="Times New Roman" w:hAnsi="Times New Roman" w:cs="Times New Roman"/>
          <w:sz w:val="24"/>
          <w:szCs w:val="24"/>
          <w:lang w:eastAsia="ru-RU"/>
        </w:rPr>
        <w:t>акая по счёту, с какой стороны.</w:t>
      </w:r>
      <w:r w:rsidRPr="00EA3391">
        <w:rPr>
          <w:rFonts w:ascii="Times New Roman" w:eastAsia="Times New Roman" w:hAnsi="Times New Roman" w:cs="Times New Roman"/>
          <w:sz w:val="24"/>
          <w:szCs w:val="24"/>
          <w:lang w:eastAsia="ru-RU"/>
        </w:rPr>
        <w:t xml:space="preserve"> </w:t>
      </w:r>
      <w:proofErr w:type="gramStart"/>
      <w:r w:rsidRPr="00EA3391">
        <w:rPr>
          <w:rFonts w:ascii="Times New Roman" w:eastAsia="Times New Roman" w:hAnsi="Times New Roman" w:cs="Times New Roman"/>
          <w:sz w:val="24"/>
          <w:szCs w:val="24"/>
          <w:lang w:eastAsia="ru-RU"/>
        </w:rPr>
        <w:t>О</w:t>
      </w:r>
      <w:proofErr w:type="gramEnd"/>
      <w:r w:rsidRPr="00EA3391">
        <w:rPr>
          <w:rFonts w:ascii="Times New Roman" w:eastAsia="Times New Roman" w:hAnsi="Times New Roman" w:cs="Times New Roman"/>
          <w:sz w:val="24"/>
          <w:szCs w:val="24"/>
          <w:lang w:eastAsia="ru-RU"/>
        </w:rPr>
        <w:t>ткрути её и проверь правильность своего ответа». За каждый правильный ответ ребёнку можно давать жетончик в виде геометрической фигуры, о которой он рассказывал.</w:t>
      </w:r>
    </w:p>
    <w:bookmarkEnd w:id="0"/>
    <w:p w:rsidR="00A13F65" w:rsidRPr="00EA3391" w:rsidRDefault="00A13F65" w:rsidP="00EA3391">
      <w:pPr>
        <w:rPr>
          <w:sz w:val="24"/>
          <w:szCs w:val="24"/>
        </w:rPr>
      </w:pPr>
    </w:p>
    <w:sectPr w:rsidR="00A13F65" w:rsidRPr="00EA33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391"/>
    <w:rsid w:val="00A13F65"/>
    <w:rsid w:val="00EA3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3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33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3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3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772359">
      <w:bodyDiv w:val="1"/>
      <w:marLeft w:val="0"/>
      <w:marRight w:val="0"/>
      <w:marTop w:val="0"/>
      <w:marBottom w:val="0"/>
      <w:divBdr>
        <w:top w:val="none" w:sz="0" w:space="0" w:color="auto"/>
        <w:left w:val="none" w:sz="0" w:space="0" w:color="auto"/>
        <w:bottom w:val="none" w:sz="0" w:space="0" w:color="auto"/>
        <w:right w:val="none" w:sz="0" w:space="0" w:color="auto"/>
      </w:divBdr>
      <w:divsChild>
        <w:div w:id="88741629">
          <w:marLeft w:val="0"/>
          <w:marRight w:val="0"/>
          <w:marTop w:val="75"/>
          <w:marBottom w:val="75"/>
          <w:divBdr>
            <w:top w:val="none" w:sz="0" w:space="0" w:color="auto"/>
            <w:left w:val="none" w:sz="0" w:space="0" w:color="auto"/>
            <w:bottom w:val="none" w:sz="0" w:space="0" w:color="auto"/>
            <w:right w:val="none" w:sz="0" w:space="0" w:color="auto"/>
          </w:divBdr>
        </w:div>
        <w:div w:id="1744136911">
          <w:marLeft w:val="0"/>
          <w:marRight w:val="0"/>
          <w:marTop w:val="75"/>
          <w:marBottom w:val="75"/>
          <w:divBdr>
            <w:top w:val="none" w:sz="0" w:space="0" w:color="auto"/>
            <w:left w:val="none" w:sz="0" w:space="0" w:color="auto"/>
            <w:bottom w:val="none" w:sz="0" w:space="0" w:color="auto"/>
            <w:right w:val="none" w:sz="0" w:space="0" w:color="auto"/>
          </w:divBdr>
        </w:div>
        <w:div w:id="645360867">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440</Words>
  <Characters>2512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2015-02-14T17:14:00Z</dcterms:created>
  <dcterms:modified xsi:type="dcterms:W3CDTF">2015-02-14T17:18:00Z</dcterms:modified>
</cp:coreProperties>
</file>