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01" w:rsidRDefault="005C731F" w:rsidP="003F100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  <w:t>КОНСПЕКТ  ЗАНЯТИЯ</w:t>
      </w:r>
    </w:p>
    <w:p w:rsidR="003F1001" w:rsidRDefault="00D36B0C" w:rsidP="003F100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</w:pPr>
      <w:r w:rsidRPr="00D36B0C"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  <w:t>ПО РИСОВАНИЮ</w:t>
      </w:r>
    </w:p>
    <w:p w:rsidR="003F1001" w:rsidRDefault="00D36B0C" w:rsidP="003F100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i/>
          <w:color w:val="2D2A2A"/>
          <w:sz w:val="32"/>
          <w:szCs w:val="32"/>
          <w:lang w:eastAsia="ru-RU"/>
        </w:rPr>
      </w:pPr>
      <w:r w:rsidRPr="00D36B0C">
        <w:rPr>
          <w:rFonts w:ascii="Tahoma" w:eastAsia="Times New Roman" w:hAnsi="Tahoma" w:cs="Tahoma"/>
          <w:b/>
          <w:bCs/>
          <w:color w:val="2D2A2A"/>
          <w:sz w:val="32"/>
          <w:szCs w:val="32"/>
          <w:lang w:eastAsia="ru-RU"/>
        </w:rPr>
        <w:t>В  СТАРШЕЙ ГРУППЕ</w:t>
      </w:r>
      <w:r w:rsidRPr="00D36B0C">
        <w:rPr>
          <w:rFonts w:ascii="Tahoma" w:eastAsia="Times New Roman" w:hAnsi="Tahoma" w:cs="Tahoma"/>
          <w:b/>
          <w:bCs/>
          <w:i/>
          <w:color w:val="2D2A2A"/>
          <w:sz w:val="32"/>
          <w:szCs w:val="32"/>
          <w:lang w:eastAsia="ru-RU"/>
        </w:rPr>
        <w:t>.</w:t>
      </w:r>
    </w:p>
    <w:p w:rsidR="003F1001" w:rsidRDefault="00D36B0C" w:rsidP="003F100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color w:val="2D2A2A"/>
          <w:sz w:val="32"/>
          <w:szCs w:val="32"/>
          <w:lang w:eastAsia="ru-RU"/>
        </w:rPr>
      </w:pPr>
      <w:r w:rsidRPr="0059163D">
        <w:rPr>
          <w:rFonts w:ascii="Tahoma" w:eastAsia="Times New Roman" w:hAnsi="Tahoma" w:cs="Tahoma"/>
          <w:b/>
          <w:bCs/>
          <w:i/>
          <w:color w:val="2D2A2A"/>
          <w:sz w:val="32"/>
          <w:szCs w:val="32"/>
          <w:lang w:eastAsia="ru-RU"/>
        </w:rPr>
        <w:t>Тема:</w:t>
      </w:r>
      <w:r w:rsidR="003F1001">
        <w:rPr>
          <w:rFonts w:ascii="Tahoma" w:eastAsia="Times New Roman" w:hAnsi="Tahoma" w:cs="Tahoma"/>
          <w:b/>
          <w:bCs/>
          <w:i/>
          <w:color w:val="2D2A2A"/>
          <w:sz w:val="32"/>
          <w:szCs w:val="32"/>
          <w:lang w:eastAsia="ru-RU"/>
        </w:rPr>
        <w:t xml:space="preserve"> Посуда для Федоры</w:t>
      </w:r>
      <w:r w:rsidR="003F1001" w:rsidRPr="0059163D">
        <w:rPr>
          <w:rFonts w:ascii="Tahoma" w:eastAsia="Times New Roman" w:hAnsi="Tahoma" w:cs="Tahoma"/>
          <w:b/>
          <w:bCs/>
          <w:i/>
          <w:color w:val="2D2A2A"/>
          <w:sz w:val="32"/>
          <w:szCs w:val="32"/>
          <w:lang w:eastAsia="ru-RU"/>
        </w:rPr>
        <w:t>.</w:t>
      </w:r>
      <w:r w:rsidRPr="00D36B0C">
        <w:rPr>
          <w:rFonts w:ascii="Tahoma" w:eastAsia="Times New Roman" w:hAnsi="Tahoma" w:cs="Tahoma"/>
          <w:b/>
          <w:bCs/>
          <w:i/>
          <w:color w:val="2D2A2A"/>
          <w:sz w:val="32"/>
          <w:szCs w:val="32"/>
          <w:lang w:eastAsia="ru-RU"/>
        </w:rPr>
        <w:t xml:space="preserve">  </w:t>
      </w:r>
      <w:r w:rsidR="005C731F">
        <w:rPr>
          <w:rFonts w:ascii="Tahoma" w:eastAsia="Times New Roman" w:hAnsi="Tahoma" w:cs="Tahoma"/>
          <w:b/>
          <w:bCs/>
          <w:i/>
          <w:color w:val="2D2A2A"/>
          <w:sz w:val="32"/>
          <w:szCs w:val="32"/>
          <w:lang w:eastAsia="ru-RU"/>
        </w:rPr>
        <w:t xml:space="preserve"> </w:t>
      </w:r>
    </w:p>
    <w:p w:rsidR="003F1001" w:rsidRPr="003F1001" w:rsidRDefault="005C731F" w:rsidP="003F100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i/>
          <w:color w:val="2D2A2A"/>
          <w:sz w:val="32"/>
          <w:szCs w:val="32"/>
          <w:lang w:eastAsia="ru-RU"/>
        </w:rPr>
        <w:t xml:space="preserve">    </w:t>
      </w:r>
      <w:r w:rsidR="003F1001" w:rsidRPr="003F1001">
        <w:rPr>
          <w:rFonts w:ascii="Tahoma" w:eastAsia="Times New Roman" w:hAnsi="Tahoma" w:cs="Tahoma"/>
          <w:b/>
          <w:bCs/>
          <w:i/>
          <w:color w:val="2D2A2A"/>
          <w:sz w:val="28"/>
          <w:szCs w:val="28"/>
          <w:lang w:eastAsia="ru-RU"/>
        </w:rPr>
        <w:t>Воспитатель Федотова Ольга Павловна</w:t>
      </w:r>
      <w:r w:rsidRPr="003F1001">
        <w:rPr>
          <w:rFonts w:ascii="Tahoma" w:eastAsia="Times New Roman" w:hAnsi="Tahoma" w:cs="Tahoma"/>
          <w:b/>
          <w:bCs/>
          <w:i/>
          <w:color w:val="2D2A2A"/>
          <w:sz w:val="28"/>
          <w:szCs w:val="28"/>
          <w:lang w:eastAsia="ru-RU"/>
        </w:rPr>
        <w:t xml:space="preserve">       </w:t>
      </w:r>
    </w:p>
    <w:p w:rsidR="003F1001" w:rsidRPr="003F1001" w:rsidRDefault="003F1001" w:rsidP="003F100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color w:val="2D2A2A"/>
          <w:sz w:val="28"/>
          <w:szCs w:val="28"/>
          <w:lang w:eastAsia="ru-RU"/>
        </w:rPr>
      </w:pPr>
      <w:r w:rsidRPr="003F1001">
        <w:rPr>
          <w:rFonts w:ascii="Tahoma" w:eastAsia="Times New Roman" w:hAnsi="Tahoma" w:cs="Tahoma"/>
          <w:b/>
          <w:bCs/>
          <w:i/>
          <w:color w:val="2D2A2A"/>
          <w:sz w:val="28"/>
          <w:szCs w:val="28"/>
          <w:lang w:eastAsia="ru-RU"/>
        </w:rPr>
        <w:t>МАДОУ ЦРРР детский сад №14 г. Кропоткин</w:t>
      </w:r>
    </w:p>
    <w:p w:rsidR="00C218F6" w:rsidRPr="00C218F6" w:rsidRDefault="005C731F" w:rsidP="003F100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i/>
          <w:color w:val="2D2A2A"/>
          <w:sz w:val="32"/>
          <w:szCs w:val="32"/>
          <w:lang w:eastAsia="ru-RU"/>
        </w:rPr>
        <w:t xml:space="preserve">                                                                    </w:t>
      </w:r>
      <w:r w:rsidR="00D36B0C" w:rsidRPr="00D36B0C">
        <w:rPr>
          <w:rFonts w:ascii="Tahoma" w:eastAsia="Times New Roman" w:hAnsi="Tahoma" w:cs="Tahoma"/>
          <w:b/>
          <w:bCs/>
          <w:i/>
          <w:color w:val="2D2A2A"/>
          <w:sz w:val="32"/>
          <w:szCs w:val="32"/>
          <w:lang w:eastAsia="ru-RU"/>
        </w:rPr>
        <w:t xml:space="preserve">               </w:t>
      </w:r>
      <w:r>
        <w:rPr>
          <w:rFonts w:ascii="Tahoma" w:eastAsia="Times New Roman" w:hAnsi="Tahoma" w:cs="Tahoma"/>
          <w:b/>
          <w:bCs/>
          <w:i/>
          <w:color w:val="2D2A2A"/>
          <w:sz w:val="32"/>
          <w:szCs w:val="32"/>
          <w:lang w:eastAsia="ru-RU"/>
        </w:rPr>
        <w:t xml:space="preserve">       </w:t>
      </w:r>
      <w:r w:rsidR="00D36B0C" w:rsidRPr="00D36B0C">
        <w:rPr>
          <w:rFonts w:ascii="Tahoma" w:eastAsia="Times New Roman" w:hAnsi="Tahoma" w:cs="Tahoma"/>
          <w:b/>
          <w:bCs/>
          <w:i/>
          <w:color w:val="2D2A2A"/>
          <w:sz w:val="36"/>
          <w:szCs w:val="32"/>
          <w:lang w:eastAsia="ru-RU"/>
        </w:rPr>
        <w:t>Ц</w:t>
      </w:r>
      <w:r w:rsidR="00C218F6" w:rsidRPr="00D36B0C">
        <w:rPr>
          <w:rFonts w:ascii="Tahoma" w:eastAsia="Times New Roman" w:hAnsi="Tahoma" w:cs="Tahoma"/>
          <w:b/>
          <w:bCs/>
          <w:i/>
          <w:color w:val="2D2A2A"/>
          <w:sz w:val="36"/>
          <w:szCs w:val="32"/>
          <w:lang w:eastAsia="ru-RU"/>
        </w:rPr>
        <w:t>ель</w:t>
      </w:r>
      <w:r w:rsidR="00C218F6" w:rsidRPr="00D36B0C">
        <w:rPr>
          <w:rFonts w:ascii="Tahoma" w:eastAsia="Times New Roman" w:hAnsi="Tahoma" w:cs="Tahoma"/>
          <w:b/>
          <w:bCs/>
          <w:color w:val="2D2A2A"/>
          <w:szCs w:val="21"/>
          <w:lang w:eastAsia="ru-RU"/>
        </w:rPr>
        <w:t>:</w:t>
      </w:r>
      <w:r w:rsidR="00C218F6" w:rsidRPr="00D36B0C">
        <w:rPr>
          <w:rFonts w:ascii="Tahoma" w:eastAsia="Times New Roman" w:hAnsi="Tahoma" w:cs="Tahoma"/>
          <w:b/>
          <w:bCs/>
          <w:color w:val="2D2A2A"/>
          <w:lang w:eastAsia="ru-RU"/>
        </w:rPr>
        <w:t> </w:t>
      </w:r>
      <w:r w:rsidR="00C218F6"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формирование</w:t>
      </w:r>
      <w:r w:rsidR="00C218F6" w:rsidRPr="00C218F6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4" w:tgtFrame="_blank" w:history="1">
        <w:r w:rsidR="00C218F6" w:rsidRPr="00C218F6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эстетических чувств</w:t>
        </w:r>
      </w:hyperlink>
      <w:r w:rsidR="00C218F6" w:rsidRPr="00C218F6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="00C218F6"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 развитие художественно-творческих способностей ребенка через приобщение к народному декоративно-прикладному творчеству.</w:t>
      </w:r>
    </w:p>
    <w:p w:rsidR="00C218F6" w:rsidRPr="00C218F6" w:rsidRDefault="009A1873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hyperlink r:id="rId5" w:tgtFrame="_blank" w:history="1">
        <w:r w:rsidR="00C218F6" w:rsidRPr="00C218F6">
          <w:rPr>
            <w:rFonts w:ascii="Tahoma" w:eastAsia="Times New Roman" w:hAnsi="Tahoma" w:cs="Tahoma"/>
            <w:b/>
            <w:bCs/>
            <w:color w:val="378A9C"/>
            <w:sz w:val="21"/>
            <w:u w:val="single"/>
            <w:lang w:eastAsia="ru-RU"/>
          </w:rPr>
          <w:t>Интеграция образовательных областей</w:t>
        </w:r>
      </w:hyperlink>
      <w:r w:rsidR="00C218F6" w:rsidRPr="00C218F6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: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О.о. “</w:t>
      </w:r>
      <w:hyperlink r:id="rId6" w:tgtFrame="_blank" w:history="1">
        <w:r w:rsidRPr="00C218F6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Познание</w:t>
        </w:r>
      </w:hyperlink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” - закрепить представления детей о гжельском промысле, труде народных умельцев.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О.о. “</w:t>
      </w:r>
      <w:hyperlink r:id="rId7" w:tgtFrame="_blank" w:history="1">
        <w:r w:rsidRPr="00C218F6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Художественное</w:t>
        </w:r>
      </w:hyperlink>
      <w:r w:rsidRPr="00C218F6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творчество” - побуждать детей к созданию декоративной композиции по мотивам гжельской росписи.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О.о. “</w:t>
      </w:r>
      <w:hyperlink r:id="rId8" w:tgtFrame="_blank" w:history="1">
        <w:r w:rsidRPr="00C218F6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Чтение</w:t>
        </w:r>
      </w:hyperlink>
      <w:r w:rsidRPr="00C218F6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художественной литературы” - продолжить знакомство с творчеством К. Чуковского, побуждать замечать красоту поэтического слова.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О.о. “Социализация” - воспитывать уважительное отношение к труду народных мастеров.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О.о. “Коммуникация” - активизировать словарь детей,</w:t>
      </w:r>
      <w:r w:rsidRPr="00C218F6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обогащать речь определениями, совершенствовать монологическую и диалоговую речь.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О.о “Здоровье” - следить за осанкой во время работы.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О.о “Труд” - побуждать убирать свое рабочее место после окончания деятельности.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О.о “Музыка” - развивать эмоциональную отзывчивость на муз</w:t>
      </w:r>
      <w:proofErr w:type="gramStart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proofErr w:type="gramEnd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gramStart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</w:t>
      </w:r>
      <w:proofErr w:type="gramEnd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роизведения.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Предварительная работа.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Чтение произведения К. Чуковского “</w:t>
      </w:r>
      <w:proofErr w:type="spellStart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Федорино</w:t>
      </w:r>
      <w:proofErr w:type="spellEnd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горе”. Рассматривание предметов быта и посуды в технике “Гжель”. Д/и упражнения по ознакомлению детей с элементами гжельской росписи. Знакомство с народным декоративно-прикладным искусством.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Материал к занятию.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Гуашь, кисти № 1 и № 3, баночка с водой, салфетки. Декора</w:t>
      </w:r>
      <w:r w:rsidR="0059163D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тивные тарелки из картона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Открытки, альбомы с Гжелью. Гжельская посуда, предметы народных промыслов – Городец, Хохлома, Дымка. Альбом элементов и алгоритмов выполнения народной росписи.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Музыкальный ряд:</w:t>
      </w:r>
      <w:r w:rsidRPr="00C218F6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 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русские народные мелодии.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Словарная работа:</w:t>
      </w:r>
      <w:r w:rsidRPr="00C218F6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proofErr w:type="gramStart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Гжель, гжельская роспись, элемент гжельской росписи, цветок, капелька, завиток, дуга, бордюр, мастер, умелец.</w:t>
      </w:r>
      <w:proofErr w:type="gramEnd"/>
    </w:p>
    <w:p w:rsidR="00C218F6" w:rsidRPr="00C218F6" w:rsidRDefault="00C218F6" w:rsidP="00C218F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Ход урока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lastRenderedPageBreak/>
        <w:t>I.</w:t>
      </w:r>
      <w:r w:rsidRPr="00C218F6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="00FC2CAA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 заходят в группу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Воспитатель обращает внимание детей на красочно оформленное письмо. На письме крупно написано “</w:t>
      </w:r>
      <w:proofErr w:type="gramStart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От</w:t>
      </w:r>
      <w:proofErr w:type="gramEnd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Федоры”.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C2CAA"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  <w:t>Воспитатель</w:t>
      </w:r>
      <w:r w:rsidRPr="00C218F6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:</w:t>
      </w:r>
      <w:r w:rsidRPr="00C218F6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Ребята, ведь это же письмо от той самой Федоры, от которой разбежалась вся посуда.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 дает прочитать письмо одному из детей: “Здравствуйте ребята, у меня случилась беда – разбились все тарелки. Горе, Федоре, горе!”.</w:t>
      </w:r>
    </w:p>
    <w:p w:rsidR="00C218F6" w:rsidRPr="00FC2CAA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 w:rsidRPr="00FC2CAA"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  <w:t>Воспитатель:</w:t>
      </w:r>
    </w:p>
    <w:p w:rsidR="00C218F6" w:rsidRPr="00C218F6" w:rsidRDefault="00C218F6" w:rsidP="00C218F6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Снова горе у Федоры</w:t>
      </w:r>
      <w:proofErr w:type="gramStart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</w:t>
      </w:r>
      <w:proofErr w:type="gramEnd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е пошел ей впрок урок.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 доме вновь порядка нету</w:t>
      </w:r>
      <w:proofErr w:type="gramStart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</w:t>
      </w:r>
      <w:proofErr w:type="gramEnd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опять переполох.</w:t>
      </w:r>
    </w:p>
    <w:p w:rsidR="00C218F6" w:rsidRPr="00C218F6" w:rsidRDefault="00C218F6" w:rsidP="00C218F6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Раскололась вся посуда</w:t>
      </w:r>
      <w:proofErr w:type="gramStart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</w:t>
      </w:r>
      <w:proofErr w:type="gramEnd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ет тарелок, а еда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Фрукты, овощи, продукты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Раскатились кто куда!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C2CAA"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  <w:t>Воспитатель</w:t>
      </w:r>
      <w:r w:rsidRPr="00C218F6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:</w:t>
      </w:r>
      <w:r w:rsidRPr="00C218F6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Ребята, Федора опять взялась за старое - посуду не жалела, - все</w:t>
      </w:r>
      <w:r w:rsidR="005B37D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тарелки побила</w:t>
      </w:r>
      <w:proofErr w:type="gramStart"/>
      <w:r w:rsidR="005B37D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="00CD455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proofErr w:type="gramEnd"/>
      <w:r w:rsidR="00CD455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 Ребята вот посмотрите одни осколочки остались (показать разбитую посуду). Давайте сложим осколки, чтобы посмотреть, что же разбилось </w:t>
      </w:r>
      <w:proofErr w:type="gramStart"/>
      <w:r w:rsidR="00CD455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</w:t>
      </w:r>
      <w:proofErr w:type="gramEnd"/>
      <w:r w:rsidR="00CD455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Федоры. </w:t>
      </w:r>
    </w:p>
    <w:p w:rsidR="005B37D1" w:rsidRDefault="005B37D1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Д/и «Собери о</w:t>
      </w:r>
      <w:r w:rsidR="00CD455C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с</w:t>
      </w:r>
      <w:r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колки</w:t>
      </w:r>
      <w:proofErr w:type="gramStart"/>
      <w:r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»(</w:t>
      </w:r>
      <w:proofErr w:type="gramEnd"/>
      <w:r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Разрезные картинки)</w:t>
      </w:r>
      <w:r w:rsidR="00C218F6" w:rsidRPr="00C218F6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.</w:t>
      </w:r>
      <w:r w:rsidR="00C218F6" w:rsidRPr="00C218F6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="00C218F6"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Иг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ровая задача: собрать иллюстрацию. Ход игры: дети собирают разрезную  посуду на столе</w:t>
      </w:r>
    </w:p>
    <w:p w:rsid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="00CD455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Часть посуды мы с вами собрали</w:t>
      </w:r>
      <w:proofErr w:type="gramStart"/>
      <w:r w:rsidR="00CD455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.</w:t>
      </w:r>
      <w:proofErr w:type="gramEnd"/>
      <w:r w:rsidR="00CD455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А остальная </w:t>
      </w:r>
      <w:r w:rsidR="004B7F2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посуда  чашки , блюдца ,чайник в страхе разбежались. Посмотрите</w:t>
      </w:r>
      <w:proofErr w:type="gramStart"/>
      <w:r w:rsidR="004B7F2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,</w:t>
      </w:r>
      <w:proofErr w:type="gramEnd"/>
      <w:r w:rsidR="004B7F23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может они спрятались где-то здесь ,у нас?</w:t>
      </w:r>
    </w:p>
    <w:p w:rsidR="004B7F23" w:rsidRPr="00C218F6" w:rsidRDefault="004B7F23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EA3806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Д/и «Найди похожую посуду»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Игровая задача : найди похожую посуду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.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украшенную подобным узором . Ход игры: дети выбирают нужную посуду и ставят ее на заранее приготовленное</w:t>
      </w:r>
      <w:r w:rsidR="00EA380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выста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вочное</w:t>
      </w:r>
      <w:r w:rsidR="00EA380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место.</w:t>
      </w:r>
    </w:p>
    <w:p w:rsid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Рассматривание посуды. Беседа с детьми:</w:t>
      </w:r>
    </w:p>
    <w:p w:rsidR="00EA3806" w:rsidRPr="00C218F6" w:rsidRDefault="00EA380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-Из какого материала изготовлена посуда?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Что общего у всей посуды, которую мы выбрали? (Предполагаемые ответы: белый фон, сине-голубые цвета)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Как называется такая роспись? (Гжель, гжельская роспись)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Почему она так называется? (По названию реки “</w:t>
      </w:r>
      <w:proofErr w:type="spellStart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Гжелочка</w:t>
      </w:r>
      <w:proofErr w:type="spellEnd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”)</w:t>
      </w:r>
      <w:r w:rsidR="00EA380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(Рассказы детей)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Какими узорами украшают мастера свои изделия? (</w:t>
      </w:r>
      <w:proofErr w:type="gramStart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Растительными</w:t>
      </w:r>
      <w:proofErr w:type="gramEnd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– цветы, трава)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Какие элементы гжельской росписи вы знаете? (Цветок, капелька, завиток, дуга, бордюр). Игровое упражнение: назови элемент гжельской росписи и найди его на посуде.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C2CAA"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  <w:t>Воспитатель</w:t>
      </w:r>
      <w:r w:rsidRPr="00C218F6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:</w:t>
      </w:r>
      <w:r w:rsidRPr="00C218F6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Молодцы, ребята, помогли </w:t>
      </w:r>
      <w:proofErr w:type="gramStart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Федоре</w:t>
      </w:r>
      <w:proofErr w:type="gramEnd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собрать разбежавшуюся посуду. Весь</w:t>
      </w:r>
      <w:r w:rsidRPr="00C218F6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</w:t>
      </w:r>
      <w:r w:rsidRPr="00C218F6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сервиз</w:t>
      </w:r>
      <w:r w:rsidRPr="00C218F6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собрали. (Мини-беседа: что такое сервиз)</w:t>
      </w:r>
    </w:p>
    <w:p w:rsid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C2CAA"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  <w:t>Воспитатель:</w:t>
      </w:r>
      <w:r w:rsidRPr="00C218F6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Жалко, только, что тарелка всего одна – больно уж Федора любит гостей приглашать, а тарелок на всех не хватает. Как бы ей помочь? (Проблемная ситуация). Предполагаемое решение: подарить Федоре ранее сде</w:t>
      </w:r>
      <w:r w:rsidR="00EA380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ланные тарелки</w:t>
      </w:r>
      <w:proofErr w:type="gramStart"/>
      <w:r w:rsidR="00EA380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</w:t>
      </w:r>
      <w:proofErr w:type="gramEnd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украсив их элементами гжельской росписи.</w:t>
      </w:r>
    </w:p>
    <w:p w:rsidR="00314CF4" w:rsidRDefault="00314CF4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Воспитатель: Ребята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сейчас я вам покажу последовательность выполнения  узора на посуде. Беру кисть, набираю необходимое количество синей краски, отступаю немножко сверху и провожу всей кистью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 xml:space="preserve">горизонтальную линию, не отрывая кисточку от полоски. Затем 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провожу линию в низу отступая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 от </w:t>
      </w:r>
      <w:r w:rsidR="000260B5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края. </w:t>
      </w:r>
      <w:proofErr w:type="spellStart"/>
      <w:r w:rsidR="000260B5" w:rsidRPr="00FC2CAA">
        <w:rPr>
          <w:rFonts w:ascii="Tahoma" w:eastAsia="Times New Roman" w:hAnsi="Tahoma" w:cs="Tahoma"/>
          <w:b/>
          <w:i/>
          <w:color w:val="2D2A2A"/>
          <w:sz w:val="21"/>
          <w:szCs w:val="21"/>
          <w:lang w:eastAsia="ru-RU"/>
        </w:rPr>
        <w:t>Воститатель</w:t>
      </w:r>
      <w:proofErr w:type="spellEnd"/>
      <w:r w:rsidR="000260B5" w:rsidRPr="00FC2CAA">
        <w:rPr>
          <w:rFonts w:ascii="Tahoma" w:eastAsia="Times New Roman" w:hAnsi="Tahoma" w:cs="Tahoma"/>
          <w:b/>
          <w:i/>
          <w:color w:val="2D2A2A"/>
          <w:sz w:val="21"/>
          <w:szCs w:val="21"/>
          <w:lang w:eastAsia="ru-RU"/>
        </w:rPr>
        <w:t xml:space="preserve">: </w:t>
      </w:r>
      <w:r w:rsidR="000260B5"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  <w:t xml:space="preserve"> как провожу кистью линию? </w:t>
      </w:r>
    </w:p>
    <w:p w:rsidR="000260B5" w:rsidRDefault="000260B5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  <w:t xml:space="preserve">Дети: </w:t>
      </w:r>
      <w:proofErr w:type="spellStart"/>
      <w:r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  <w:t>слево</w:t>
      </w:r>
      <w:proofErr w:type="spellEnd"/>
      <w:r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  <w:t xml:space="preserve"> – направо</w:t>
      </w:r>
      <w:proofErr w:type="gramStart"/>
      <w:r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  <w:t>всей кистью, не отрывая от пол</w:t>
      </w:r>
      <w:r w:rsidR="0008053B"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  <w:t>оски</w:t>
      </w:r>
      <w:r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  <w:t>.</w:t>
      </w:r>
      <w:r w:rsidR="0008053B"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  <w:t xml:space="preserve"> </w:t>
      </w:r>
    </w:p>
    <w:p w:rsidR="0008053B" w:rsidRDefault="0008053B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  <w:t>Воспитатель: В центре чашки рисуем цветок (показ).</w:t>
      </w:r>
    </w:p>
    <w:p w:rsidR="0008053B" w:rsidRDefault="0008053B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  <w:t xml:space="preserve">Воспитатель </w:t>
      </w:r>
      <w:proofErr w:type="gramStart"/>
      <w:r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  <w:t>:О</w:t>
      </w:r>
      <w:proofErr w:type="gramEnd"/>
      <w:r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  <w:t>братите внимание на элементы гжельской росписи. Их можно использовать в своих работах.</w:t>
      </w:r>
    </w:p>
    <w:p w:rsidR="0008053B" w:rsidRDefault="0008053B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  <w:t>Но перед тем</w:t>
      </w:r>
      <w:proofErr w:type="gramStart"/>
      <w:r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  <w:t>как мы начнем рисовать разомнем , разогреем наши пальчики.</w:t>
      </w:r>
    </w:p>
    <w:p w:rsidR="0008053B" w:rsidRDefault="00CE2042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i/>
          <w:color w:val="2D2A2A"/>
          <w:sz w:val="21"/>
          <w:szCs w:val="21"/>
          <w:lang w:eastAsia="ru-RU"/>
        </w:rPr>
        <w:t xml:space="preserve">    ПАЛЬЧИКОВАЯ ГИМНАСТИКА</w:t>
      </w:r>
    </w:p>
    <w:p w:rsidR="00CE2042" w:rsidRDefault="00CE2042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</w:pPr>
      <w:r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  <w:t xml:space="preserve">Вот Все пальчики мои ,их как </w:t>
      </w:r>
      <w:proofErr w:type="gramStart"/>
      <w:r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  <w:t>хочешь</w:t>
      </w:r>
      <w:proofErr w:type="gramEnd"/>
      <w:r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  <w:t xml:space="preserve"> назови (дети смотрят на раскрытые ладони и вертят ими)</w:t>
      </w:r>
    </w:p>
    <w:p w:rsidR="00CE2042" w:rsidRDefault="00CE2042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</w:pPr>
      <w:r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  <w:t>И вот этак, и вот так, не обидятся никак (</w:t>
      </w:r>
      <w:proofErr w:type="spellStart"/>
      <w:r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  <w:t>потирание</w:t>
      </w:r>
      <w:proofErr w:type="spellEnd"/>
      <w:r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  <w:t xml:space="preserve"> кистями рук).</w:t>
      </w:r>
    </w:p>
    <w:p w:rsidR="00CE2042" w:rsidRDefault="00CE2042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</w:pPr>
      <w:r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  <w:t>Раз, два, три, четыре, пять (хлопки)</w:t>
      </w:r>
    </w:p>
    <w:p w:rsidR="00CE2042" w:rsidRDefault="00A61C27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</w:pPr>
      <w:r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  <w:t>Не сидит</w:t>
      </w:r>
      <w:r w:rsidR="00CE2042"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  <w:t>ся им опять (встряхивание кистями).</w:t>
      </w:r>
    </w:p>
    <w:p w:rsidR="00CE2042" w:rsidRDefault="00CE2042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</w:pPr>
      <w:r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  <w:t>Постучали</w:t>
      </w:r>
      <w:proofErr w:type="gramStart"/>
      <w:r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  <w:t xml:space="preserve"> повертели,</w:t>
      </w:r>
    </w:p>
    <w:p w:rsidR="00CE2042" w:rsidRPr="00CE2042" w:rsidRDefault="00CE2042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2D2A2A"/>
          <w:lang w:eastAsia="ru-RU"/>
        </w:rPr>
      </w:pPr>
      <w:r>
        <w:rPr>
          <w:rFonts w:ascii="Tahoma" w:eastAsia="Times New Roman" w:hAnsi="Tahoma" w:cs="Tahoma"/>
          <w:b/>
          <w:i/>
          <w:color w:val="2D2A2A"/>
          <w:sz w:val="20"/>
          <w:szCs w:val="21"/>
          <w:lang w:eastAsia="ru-RU"/>
        </w:rPr>
        <w:t>Рисовать мы захотели,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C2CAA">
        <w:rPr>
          <w:rFonts w:ascii="Tahoma" w:eastAsia="Times New Roman" w:hAnsi="Tahoma" w:cs="Tahoma"/>
          <w:b/>
          <w:bCs/>
          <w:i/>
          <w:color w:val="2D2A2A"/>
          <w:sz w:val="21"/>
          <w:szCs w:val="21"/>
          <w:lang w:eastAsia="ru-RU"/>
        </w:rPr>
        <w:t>II.</w:t>
      </w:r>
      <w:r w:rsidRPr="00FC2CAA">
        <w:rPr>
          <w:rFonts w:ascii="Tahoma" w:eastAsia="Times New Roman" w:hAnsi="Tahoma" w:cs="Tahoma"/>
          <w:i/>
          <w:color w:val="2D2A2A"/>
          <w:sz w:val="21"/>
          <w:lang w:eastAsia="ru-RU"/>
        </w:rPr>
        <w:t> </w:t>
      </w:r>
      <w:r w:rsidRPr="00FC2CAA">
        <w:rPr>
          <w:rFonts w:ascii="Tahoma" w:eastAsia="Times New Roman" w:hAnsi="Tahoma" w:cs="Tahoma"/>
          <w:i/>
          <w:color w:val="2D2A2A"/>
          <w:sz w:val="21"/>
          <w:szCs w:val="21"/>
          <w:lang w:eastAsia="ru-RU"/>
        </w:rPr>
        <w:t>Самостоятельная работа детей.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Индивидуальная помощь </w:t>
      </w:r>
      <w:proofErr w:type="gramStart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затрудняющимся</w:t>
      </w:r>
      <w:proofErr w:type="gramEnd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(Музыкальное сопровождение: русские народные мелодии)</w:t>
      </w:r>
    </w:p>
    <w:p w:rsidR="00A61C27" w:rsidRPr="00FC2CAA" w:rsidRDefault="00A61C27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   </w:t>
      </w:r>
      <w:r w:rsidRPr="00FC2CAA">
        <w:rPr>
          <w:rFonts w:ascii="Tahoma" w:eastAsia="Times New Roman" w:hAnsi="Tahoma" w:cs="Tahoma"/>
          <w:b/>
          <w:i/>
          <w:color w:val="2D2A2A"/>
          <w:sz w:val="21"/>
          <w:szCs w:val="21"/>
          <w:lang w:eastAsia="ru-RU"/>
        </w:rPr>
        <w:t>ФИЗКУЛЬТМИНУТКА «ПОСУДА»</w:t>
      </w:r>
    </w:p>
    <w:p w:rsidR="00A61C27" w:rsidRDefault="00A61C27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Вот большой  стеклянный чайник,  (надуть живот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рука на боку)</w:t>
      </w:r>
    </w:p>
    <w:p w:rsidR="00A61C27" w:rsidRDefault="00A61C27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Очень важный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как начальник (другая изогнута как носик)</w:t>
      </w:r>
    </w:p>
    <w:p w:rsidR="00A61C27" w:rsidRDefault="00A61C27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Вот фарфоровые чашки, (приседают, одна рука на поясе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0</w:t>
      </w:r>
      <w:proofErr w:type="gramEnd"/>
    </w:p>
    <w:p w:rsidR="00A61C27" w:rsidRDefault="00A61C27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Очень хрупкие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бедняжки.</w:t>
      </w:r>
    </w:p>
    <w:p w:rsidR="00A61C27" w:rsidRDefault="00A61C27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Вот фарфоровые блюдца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,(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кружиться рисуя руками круг)</w:t>
      </w:r>
    </w:p>
    <w:p w:rsidR="00FC2CAA" w:rsidRDefault="00FC2CAA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Только стукн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и-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разобьются.</w:t>
      </w:r>
    </w:p>
    <w:p w:rsidR="00FC2CAA" w:rsidRDefault="00FC2CAA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Вот серебряные ложки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,(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потянуться)</w:t>
      </w:r>
    </w:p>
    <w:p w:rsidR="00FC2CAA" w:rsidRDefault="00FC2CAA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Вот пластмассовый по</w:t>
      </w:r>
      <w:r w:rsidR="001D4BF9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нос-</w:t>
      </w:r>
    </w:p>
    <w:p w:rsidR="00FC2CAA" w:rsidRPr="00C218F6" w:rsidRDefault="00FC2CAA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Он посуду нам принес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.(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сделать большой круг)</w:t>
      </w:r>
    </w:p>
    <w:p w:rsidR="00C218F6" w:rsidRPr="00FC2CAA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III</w:t>
      </w:r>
      <w:r w:rsidRPr="00FC2CAA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.</w:t>
      </w:r>
      <w:r w:rsidRPr="00FC2CAA">
        <w:rPr>
          <w:rFonts w:ascii="Tahoma" w:eastAsia="Times New Roman" w:hAnsi="Tahoma" w:cs="Tahoma"/>
          <w:b/>
          <w:color w:val="2D2A2A"/>
          <w:sz w:val="21"/>
          <w:lang w:eastAsia="ru-RU"/>
        </w:rPr>
        <w:t> </w:t>
      </w:r>
      <w:r w:rsidRPr="00FC2CAA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Подведение итогов.</w:t>
      </w:r>
    </w:p>
    <w:p w:rsidR="00C218F6" w:rsidRPr="00FC2CAA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 w:rsidRPr="00FC2CAA"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  <w:t>Воспитатель: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Ребята, давайте полюбуемся тарелочками, которые у нас получились.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Чтение стихотворения о Гжели.</w:t>
      </w:r>
    </w:p>
    <w:p w:rsidR="00C218F6" w:rsidRPr="00C218F6" w:rsidRDefault="00C218F6" w:rsidP="00C218F6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Гжель – белое, синее.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Лёгкие плавные линии.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Цветы нездешние яркие</w:t>
      </w:r>
      <w:proofErr w:type="gramStart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</w:t>
      </w:r>
      <w:proofErr w:type="gramEnd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ажутся неба подарками!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Вопросы для самоанализа детей: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Какая тарелка вам понравилась больше всего? Почему?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Какая тарелка получилась самой яркой? (Самой нежной, спокойной) Почему?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На какой тарелке использовано больше разнообразных элементов? Каких?</w:t>
      </w:r>
    </w:p>
    <w:p w:rsidR="00C218F6" w:rsidRPr="00C218F6" w:rsidRDefault="00C218F6" w:rsidP="00C218F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C218F6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Воспитатель:</w:t>
      </w:r>
      <w:r w:rsidRPr="00C218F6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Молодцы, ребята, хорошо поработали – думаю, </w:t>
      </w:r>
      <w:proofErr w:type="gramStart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Федоре</w:t>
      </w:r>
      <w:proofErr w:type="gramEnd"/>
      <w:r w:rsidRPr="00C218F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обязательно понравится.</w:t>
      </w:r>
    </w:p>
    <w:p w:rsidR="00C218F6" w:rsidRPr="00C218F6" w:rsidRDefault="009A1873" w:rsidP="00C2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7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2d2a2a" stroked="f"/>
        </w:pict>
      </w:r>
    </w:p>
    <w:p w:rsidR="00A17BFB" w:rsidRDefault="00A17BFB"/>
    <w:sectPr w:rsidR="00A17BFB" w:rsidSect="0008053B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8F6"/>
    <w:rsid w:val="000260B5"/>
    <w:rsid w:val="0008053B"/>
    <w:rsid w:val="001D4BF9"/>
    <w:rsid w:val="002212DF"/>
    <w:rsid w:val="00314CF4"/>
    <w:rsid w:val="003F1001"/>
    <w:rsid w:val="004B7F23"/>
    <w:rsid w:val="0059163D"/>
    <w:rsid w:val="005B37D1"/>
    <w:rsid w:val="005C731F"/>
    <w:rsid w:val="008E69EF"/>
    <w:rsid w:val="009A1873"/>
    <w:rsid w:val="009F45EE"/>
    <w:rsid w:val="00A17BFB"/>
    <w:rsid w:val="00A50368"/>
    <w:rsid w:val="00A61C27"/>
    <w:rsid w:val="00C218F6"/>
    <w:rsid w:val="00CD455C"/>
    <w:rsid w:val="00CE2042"/>
    <w:rsid w:val="00D36B0C"/>
    <w:rsid w:val="00D372C4"/>
    <w:rsid w:val="00EA3806"/>
    <w:rsid w:val="00FC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18F6"/>
  </w:style>
  <w:style w:type="character" w:styleId="a4">
    <w:name w:val="Hyperlink"/>
    <w:basedOn w:val="a0"/>
    <w:uiPriority w:val="99"/>
    <w:semiHidden/>
    <w:unhideWhenUsed/>
    <w:rsid w:val="00C218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1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10212-chtenie-bez-prinuzhdeniy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50ds.ru/music/4944-manipulyativnoe-konstruirovanie-iz-modulnykh-elementov-khudozhestvennoe-konstruirovan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vospitatel/4303-konspekt-obrazovatelnoy-deyatelnosti-v-oblasti-poznanie-po-formirovaniyu-elementarnykh-matematicheskikh-predstavleniy-vstrecha-s-volshebnym-zaychikom-starshaya-gruppa.html" TargetMode="External"/><Relationship Id="rId5" Type="http://schemas.openxmlformats.org/officeDocument/2006/relationships/hyperlink" Target="http://50ds.ru/metodist/2255-integratsiya-obrazovatelnykh-oblastey-v-sootvetstvii-s-vozrastnymi-osobennostyami-detey-doshkolnogo-vozrast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50ds.ru/psiholog/798-doklad-iz-opyta-raboty-po-teme-vospitanie-esteticheskikh-chuvstv-u-doshkolnikov-cherez-peyzazhnuyu-zhivopi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User-PC</cp:lastModifiedBy>
  <cp:revision>7</cp:revision>
  <cp:lastPrinted>2013-04-10T19:26:00Z</cp:lastPrinted>
  <dcterms:created xsi:type="dcterms:W3CDTF">2013-04-15T20:06:00Z</dcterms:created>
  <dcterms:modified xsi:type="dcterms:W3CDTF">2013-07-12T15:19:00Z</dcterms:modified>
</cp:coreProperties>
</file>