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E7" w:rsidRDefault="009370E7" w:rsidP="009370E7">
      <w:pPr>
        <w:pStyle w:val="Standard"/>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МОНИТОРИНГ ОСВОЕНИЯ ДЕТЬМИ ОБРАЗОВАТЕЛЬНОЙ ОБЛАСТИ «КОММУНИКАЦИЯ» подготовительная группа</w:t>
      </w:r>
      <w:r w:rsidRPr="00DC4A98">
        <w:rPr>
          <w:rFonts w:ascii="Times New Roman" w:hAnsi="Times New Roman" w:cs="Times New Roman"/>
          <w:b/>
          <w:bCs/>
          <w:sz w:val="20"/>
          <w:szCs w:val="20"/>
        </w:rPr>
        <w:t xml:space="preserve"> </w:t>
      </w:r>
    </w:p>
    <w:p w:rsidR="009370E7" w:rsidRPr="00DC4A98" w:rsidRDefault="009370E7" w:rsidP="009370E7">
      <w:pPr>
        <w:pStyle w:val="Standard"/>
        <w:jc w:val="center"/>
        <w:rPr>
          <w:rFonts w:ascii="Times New Roman" w:hAnsi="Times New Roman" w:cs="Times New Roman"/>
          <w:b/>
          <w:bCs/>
          <w:sz w:val="20"/>
          <w:szCs w:val="20"/>
        </w:rPr>
      </w:pPr>
    </w:p>
    <w:tbl>
      <w:tblPr>
        <w:tblW w:w="15309" w:type="dxa"/>
        <w:tblInd w:w="-3" w:type="dxa"/>
        <w:tblLayout w:type="fixed"/>
        <w:tblCellMar>
          <w:left w:w="10" w:type="dxa"/>
          <w:right w:w="10" w:type="dxa"/>
        </w:tblCellMar>
        <w:tblLook w:val="0000" w:firstRow="0" w:lastRow="0" w:firstColumn="0" w:lastColumn="0" w:noHBand="0" w:noVBand="0"/>
      </w:tblPr>
      <w:tblGrid>
        <w:gridCol w:w="4690"/>
        <w:gridCol w:w="2250"/>
        <w:gridCol w:w="8369"/>
      </w:tblGrid>
      <w:tr w:rsidR="009370E7" w:rsidRPr="00DC4A98" w:rsidTr="00147725">
        <w:tc>
          <w:tcPr>
            <w:tcW w:w="46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370E7" w:rsidRPr="00DC4A98" w:rsidRDefault="009370E7" w:rsidP="00147725">
            <w:pPr>
              <w:pStyle w:val="TableContents"/>
              <w:jc w:val="center"/>
              <w:rPr>
                <w:rFonts w:ascii="Times New Roman" w:hAnsi="Times New Roman" w:cs="Times New Roman"/>
                <w:b/>
                <w:bCs/>
                <w:sz w:val="20"/>
                <w:szCs w:val="20"/>
              </w:rPr>
            </w:pPr>
            <w:r w:rsidRPr="00DC4A98">
              <w:rPr>
                <w:rFonts w:ascii="Times New Roman" w:hAnsi="Times New Roman" w:cs="Times New Roman"/>
                <w:b/>
                <w:bCs/>
                <w:sz w:val="20"/>
                <w:szCs w:val="20"/>
              </w:rPr>
              <w:t>Цель</w:t>
            </w:r>
          </w:p>
        </w:tc>
        <w:tc>
          <w:tcPr>
            <w:tcW w:w="22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370E7" w:rsidRPr="00DC4A98" w:rsidRDefault="009370E7" w:rsidP="00147725">
            <w:pPr>
              <w:pStyle w:val="TableContents"/>
              <w:jc w:val="center"/>
              <w:rPr>
                <w:rFonts w:ascii="Times New Roman" w:hAnsi="Times New Roman" w:cs="Times New Roman"/>
                <w:b/>
                <w:bCs/>
                <w:sz w:val="20"/>
                <w:szCs w:val="20"/>
              </w:rPr>
            </w:pPr>
            <w:r w:rsidRPr="00DC4A98">
              <w:rPr>
                <w:rFonts w:ascii="Times New Roman" w:hAnsi="Times New Roman" w:cs="Times New Roman"/>
                <w:b/>
                <w:bCs/>
                <w:sz w:val="20"/>
                <w:szCs w:val="20"/>
              </w:rPr>
              <w:t>методы</w:t>
            </w:r>
          </w:p>
        </w:tc>
        <w:tc>
          <w:tcPr>
            <w:tcW w:w="83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370E7" w:rsidRPr="00DC4A98" w:rsidRDefault="009370E7" w:rsidP="00147725">
            <w:pPr>
              <w:pStyle w:val="TableContents"/>
              <w:jc w:val="center"/>
              <w:rPr>
                <w:rFonts w:ascii="Times New Roman" w:hAnsi="Times New Roman" w:cs="Times New Roman"/>
                <w:b/>
                <w:bCs/>
                <w:sz w:val="20"/>
                <w:szCs w:val="20"/>
              </w:rPr>
            </w:pPr>
            <w:r w:rsidRPr="00DC4A98">
              <w:rPr>
                <w:rFonts w:ascii="Times New Roman" w:hAnsi="Times New Roman" w:cs="Times New Roman"/>
                <w:b/>
                <w:bCs/>
                <w:sz w:val="20"/>
                <w:szCs w:val="20"/>
              </w:rPr>
              <w:t>Уровень усвоения</w:t>
            </w:r>
          </w:p>
        </w:tc>
      </w:tr>
      <w:tr w:rsidR="009370E7" w:rsidRPr="00DC4A98" w:rsidTr="00147725">
        <w:tc>
          <w:tcPr>
            <w:tcW w:w="4690" w:type="dxa"/>
            <w:tcBorders>
              <w:left w:val="single" w:sz="2" w:space="0" w:color="000000"/>
              <w:bottom w:val="single" w:sz="2" w:space="0" w:color="000000"/>
            </w:tcBorders>
            <w:shd w:val="clear" w:color="auto" w:fill="auto"/>
            <w:tcMar>
              <w:top w:w="55" w:type="dxa"/>
              <w:left w:w="55" w:type="dxa"/>
              <w:bottom w:w="55" w:type="dxa"/>
              <w:right w:w="55" w:type="dxa"/>
            </w:tcMar>
          </w:tcPr>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1. Выявление степени активности и инициативности ребёнка в речевом общении со взрос</w:t>
            </w:r>
            <w:r w:rsidRPr="00DC4A98">
              <w:rPr>
                <w:rFonts w:ascii="Times New Roman" w:hAnsi="Times New Roman" w:cs="Times New Roman"/>
                <w:sz w:val="20"/>
                <w:szCs w:val="20"/>
              </w:rPr>
              <w:softHyphen/>
              <w:t>лыми и сверстниками.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2. Изучение особенностей владения коммуникативными умениями в общении с окружающими.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3. Выявление развития разных сторон речи детей.</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3.1 Развитие словаря.</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sidRPr="00DC4A98">
              <w:rPr>
                <w:rFonts w:ascii="Times New Roman" w:hAnsi="Times New Roman" w:cs="Times New Roman"/>
                <w:sz w:val="20"/>
                <w:szCs w:val="20"/>
              </w:rPr>
              <w:t>Точность обозначения предметов словом</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sidRPr="00DC4A98">
              <w:rPr>
                <w:rFonts w:ascii="Times New Roman" w:hAnsi="Times New Roman" w:cs="Times New Roman"/>
                <w:sz w:val="20"/>
                <w:szCs w:val="20"/>
              </w:rPr>
              <w:t>точность</w:t>
            </w:r>
            <w:r>
              <w:rPr>
                <w:rFonts w:ascii="Times New Roman" w:hAnsi="Times New Roman" w:cs="Times New Roman"/>
                <w:sz w:val="20"/>
                <w:szCs w:val="20"/>
              </w:rPr>
              <w:t xml:space="preserve"> обозначения признаков предмета</w:t>
            </w:r>
            <w:r w:rsidRPr="00DC4A98">
              <w:rPr>
                <w:rFonts w:ascii="Times New Roman" w:hAnsi="Times New Roman" w:cs="Times New Roman"/>
                <w:sz w:val="20"/>
                <w:szCs w:val="20"/>
              </w:rPr>
              <w:t>;</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sidRPr="00DC4A98">
              <w:rPr>
                <w:rFonts w:ascii="Times New Roman" w:hAnsi="Times New Roman" w:cs="Times New Roman"/>
                <w:sz w:val="20"/>
                <w:szCs w:val="20"/>
              </w:rPr>
              <w:t>владение обследовательским</w:t>
            </w:r>
            <w:r>
              <w:rPr>
                <w:rFonts w:ascii="Times New Roman" w:hAnsi="Times New Roman" w:cs="Times New Roman"/>
                <w:sz w:val="20"/>
                <w:szCs w:val="20"/>
              </w:rPr>
              <w:t>и действиями и их обозначениями</w:t>
            </w:r>
            <w:r w:rsidRPr="00DC4A98">
              <w:rPr>
                <w:rFonts w:ascii="Times New Roman" w:hAnsi="Times New Roman" w:cs="Times New Roman"/>
                <w:sz w:val="20"/>
                <w:szCs w:val="20"/>
              </w:rPr>
              <w:t>;</w:t>
            </w:r>
          </w:p>
          <w:p w:rsidR="009370E7" w:rsidRPr="00DC4A98" w:rsidRDefault="009370E7" w:rsidP="009370E7">
            <w:pPr>
              <w:pStyle w:val="TableContents"/>
              <w:numPr>
                <w:ilvl w:val="0"/>
                <w:numId w:val="1"/>
              </w:numPr>
              <w:rPr>
                <w:rFonts w:ascii="Times New Roman" w:hAnsi="Times New Roman" w:cs="Times New Roman"/>
                <w:sz w:val="20"/>
                <w:szCs w:val="20"/>
              </w:rPr>
            </w:pPr>
            <w:r>
              <w:rPr>
                <w:rFonts w:ascii="Times New Roman" w:hAnsi="Times New Roman" w:cs="Times New Roman"/>
                <w:sz w:val="20"/>
                <w:szCs w:val="20"/>
              </w:rPr>
              <w:t>владение родовым понятием</w:t>
            </w:r>
            <w:r w:rsidRPr="00DC4A98">
              <w:rPr>
                <w:rFonts w:ascii="Times New Roman" w:hAnsi="Times New Roman" w:cs="Times New Roman"/>
                <w:sz w:val="20"/>
                <w:szCs w:val="20"/>
              </w:rPr>
              <w:t>;</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sidRPr="00DC4A98">
              <w:rPr>
                <w:rFonts w:ascii="Times New Roman" w:hAnsi="Times New Roman" w:cs="Times New Roman"/>
                <w:sz w:val="20"/>
                <w:szCs w:val="20"/>
              </w:rPr>
              <w:t>использован</w:t>
            </w:r>
            <w:r>
              <w:rPr>
                <w:rFonts w:ascii="Times New Roman" w:hAnsi="Times New Roman" w:cs="Times New Roman"/>
                <w:sz w:val="20"/>
                <w:szCs w:val="20"/>
              </w:rPr>
              <w:t>ие сравнительных прилагательных</w:t>
            </w:r>
            <w:r w:rsidRPr="00DC4A98">
              <w:rPr>
                <w:rFonts w:ascii="Times New Roman" w:hAnsi="Times New Roman" w:cs="Times New Roman"/>
                <w:sz w:val="20"/>
                <w:szCs w:val="20"/>
              </w:rPr>
              <w:t>.</w:t>
            </w: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3.2 Грамматический строй речи.</w:t>
            </w:r>
          </w:p>
          <w:p w:rsidR="009370E7" w:rsidRPr="00DC4A98" w:rsidRDefault="009370E7" w:rsidP="009370E7">
            <w:pPr>
              <w:pStyle w:val="TableContents"/>
              <w:numPr>
                <w:ilvl w:val="0"/>
                <w:numId w:val="1"/>
              </w:numPr>
              <w:rPr>
                <w:rFonts w:ascii="Times New Roman" w:hAnsi="Times New Roman" w:cs="Times New Roman"/>
                <w:sz w:val="20"/>
                <w:szCs w:val="20"/>
              </w:rPr>
            </w:pPr>
            <w:r>
              <w:rPr>
                <w:rFonts w:ascii="Times New Roman" w:hAnsi="Times New Roman" w:cs="Times New Roman"/>
                <w:sz w:val="20"/>
                <w:szCs w:val="20"/>
              </w:rPr>
              <w:t>Обозначение детёнышей животных</w:t>
            </w:r>
            <w:r w:rsidRPr="00DC4A98">
              <w:rPr>
                <w:rFonts w:ascii="Times New Roman" w:hAnsi="Times New Roman" w:cs="Times New Roman"/>
                <w:sz w:val="20"/>
                <w:szCs w:val="20"/>
              </w:rPr>
              <w:t>;</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sidRPr="00DC4A98">
              <w:rPr>
                <w:rFonts w:ascii="Times New Roman" w:hAnsi="Times New Roman" w:cs="Times New Roman"/>
                <w:sz w:val="20"/>
                <w:szCs w:val="20"/>
              </w:rPr>
              <w:t>употребление несклоняемых существенных;</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Pr>
                <w:rFonts w:ascii="Times New Roman" w:hAnsi="Times New Roman" w:cs="Times New Roman"/>
                <w:sz w:val="20"/>
                <w:szCs w:val="20"/>
              </w:rPr>
              <w:t>словообразование</w:t>
            </w:r>
            <w:r w:rsidRPr="00DC4A98">
              <w:rPr>
                <w:rFonts w:ascii="Times New Roman" w:hAnsi="Times New Roman" w:cs="Times New Roman"/>
                <w:sz w:val="20"/>
                <w:szCs w:val="20"/>
              </w:rPr>
              <w:t>;</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1"/>
              </w:numPr>
              <w:rPr>
                <w:rFonts w:ascii="Times New Roman" w:hAnsi="Times New Roman" w:cs="Times New Roman"/>
                <w:sz w:val="20"/>
                <w:szCs w:val="20"/>
              </w:rPr>
            </w:pPr>
            <w:r>
              <w:rPr>
                <w:rFonts w:ascii="Times New Roman" w:hAnsi="Times New Roman" w:cs="Times New Roman"/>
                <w:sz w:val="20"/>
                <w:szCs w:val="20"/>
              </w:rPr>
              <w:t>составление сложных предложений</w:t>
            </w:r>
            <w:r w:rsidRPr="00DC4A98">
              <w:rPr>
                <w:rFonts w:ascii="Times New Roman" w:hAnsi="Times New Roman" w:cs="Times New Roman"/>
                <w:sz w:val="20"/>
                <w:szCs w:val="20"/>
              </w:rPr>
              <w:t>;</w:t>
            </w: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3.3 Звуковая культура речи.</w:t>
            </w: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Выделение заданного звука в слове;</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развитие фонематического слуха;</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Pr>
                <w:rFonts w:ascii="Times New Roman" w:hAnsi="Times New Roman" w:cs="Times New Roman"/>
                <w:sz w:val="20"/>
                <w:szCs w:val="20"/>
              </w:rPr>
              <w:t xml:space="preserve">владение общими </w:t>
            </w:r>
            <w:r w:rsidRPr="00DC4A98">
              <w:rPr>
                <w:rFonts w:ascii="Times New Roman" w:hAnsi="Times New Roman" w:cs="Times New Roman"/>
                <w:sz w:val="20"/>
                <w:szCs w:val="20"/>
              </w:rPr>
              <w:t>речевыми навыками.</w:t>
            </w: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3.4 Подготовка к обучению грамоте.</w:t>
            </w: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Владеет умением звукового анализа слов.</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Составление слов из слогов.</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Освоение чтения.</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Анализ предложения и составление схемы.</w:t>
            </w: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3.5 Связная речь.</w:t>
            </w: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Составление описательных рассказов.</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Пересказ литературного текста.</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Сочинение рассказа по серии сюжетных картинок.</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Pr="00DC4A98" w:rsidRDefault="009370E7" w:rsidP="00147725">
            <w:pPr>
              <w:pStyle w:val="TableContents"/>
              <w:rPr>
                <w:rFonts w:ascii="Times New Roman" w:hAnsi="Times New Roman" w:cs="Times New Roman"/>
                <w:b/>
                <w:bCs/>
                <w:i/>
                <w:iCs/>
                <w:sz w:val="20"/>
                <w:szCs w:val="20"/>
              </w:rPr>
            </w:pPr>
            <w:r w:rsidRPr="00DC4A98">
              <w:rPr>
                <w:rFonts w:ascii="Times New Roman" w:hAnsi="Times New Roman" w:cs="Times New Roman"/>
                <w:b/>
                <w:bCs/>
                <w:i/>
                <w:iCs/>
                <w:sz w:val="20"/>
                <w:szCs w:val="20"/>
              </w:rPr>
              <w:t>3.6 Художественно-речевая дея</w:t>
            </w:r>
            <w:r w:rsidRPr="00DC4A98">
              <w:rPr>
                <w:rFonts w:ascii="Times New Roman" w:hAnsi="Times New Roman" w:cs="Times New Roman"/>
                <w:b/>
                <w:bCs/>
                <w:i/>
                <w:iCs/>
                <w:sz w:val="20"/>
                <w:szCs w:val="20"/>
              </w:rPr>
              <w:softHyphen/>
              <w:t>тельность.</w:t>
            </w: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Сочинительские умения.</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Богатство литературного опыта.</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Наличие литературных предпочтений.</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9370E7">
            <w:pPr>
              <w:pStyle w:val="TableContents"/>
              <w:numPr>
                <w:ilvl w:val="0"/>
                <w:numId w:val="2"/>
              </w:numPr>
              <w:rPr>
                <w:rFonts w:ascii="Times New Roman" w:hAnsi="Times New Roman" w:cs="Times New Roman"/>
                <w:sz w:val="20"/>
                <w:szCs w:val="20"/>
              </w:rPr>
            </w:pPr>
            <w:r w:rsidRPr="00DC4A98">
              <w:rPr>
                <w:rFonts w:ascii="Times New Roman" w:hAnsi="Times New Roman" w:cs="Times New Roman"/>
                <w:sz w:val="20"/>
                <w:szCs w:val="20"/>
              </w:rPr>
              <w:t>Знание литературных жанров.</w:t>
            </w:r>
          </w:p>
        </w:tc>
        <w:tc>
          <w:tcPr>
            <w:tcW w:w="2250" w:type="dxa"/>
            <w:tcBorders>
              <w:left w:val="single" w:sz="2" w:space="0" w:color="000000"/>
              <w:bottom w:val="single" w:sz="2" w:space="0" w:color="000000"/>
            </w:tcBorders>
            <w:shd w:val="clear" w:color="auto" w:fill="auto"/>
            <w:tcMar>
              <w:top w:w="55" w:type="dxa"/>
              <w:left w:w="55" w:type="dxa"/>
              <w:bottom w:w="55" w:type="dxa"/>
              <w:right w:w="55" w:type="dxa"/>
            </w:tcMar>
          </w:tcPr>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lastRenderedPageBreak/>
              <w:t>1. наблюдение за свободным общением в разных видах дея</w:t>
            </w:r>
            <w:r w:rsidRPr="00DC4A98">
              <w:rPr>
                <w:rFonts w:ascii="Times New Roman" w:hAnsi="Times New Roman" w:cs="Times New Roman"/>
                <w:sz w:val="20"/>
                <w:szCs w:val="20"/>
              </w:rPr>
              <w:softHyphen/>
              <w:t>тельности.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2. дидактические игры и упражнен</w:t>
            </w:r>
            <w:r>
              <w:rPr>
                <w:rFonts w:ascii="Times New Roman" w:hAnsi="Times New Roman" w:cs="Times New Roman"/>
                <w:sz w:val="20"/>
                <w:szCs w:val="20"/>
              </w:rPr>
              <w:t>ия из диагностической тетради «</w:t>
            </w:r>
            <w:r w:rsidRPr="00DC4A98">
              <w:rPr>
                <w:rFonts w:ascii="Times New Roman" w:hAnsi="Times New Roman" w:cs="Times New Roman"/>
                <w:sz w:val="20"/>
                <w:szCs w:val="20"/>
              </w:rPr>
              <w:t xml:space="preserve">Путешествие по стране правильной речи». О. Н. </w:t>
            </w:r>
            <w:proofErr w:type="spellStart"/>
            <w:r w:rsidRPr="00DC4A98">
              <w:rPr>
                <w:rFonts w:ascii="Times New Roman" w:hAnsi="Times New Roman" w:cs="Times New Roman"/>
                <w:sz w:val="20"/>
                <w:szCs w:val="20"/>
              </w:rPr>
              <w:t>Сомкова</w:t>
            </w:r>
            <w:proofErr w:type="spellEnd"/>
            <w:r w:rsidRPr="00DC4A98">
              <w:rPr>
                <w:rFonts w:ascii="Times New Roman" w:hAnsi="Times New Roman" w:cs="Times New Roman"/>
                <w:sz w:val="20"/>
                <w:szCs w:val="20"/>
              </w:rPr>
              <w:t xml:space="preserve">, З. В.  </w:t>
            </w:r>
            <w:proofErr w:type="spellStart"/>
            <w:r w:rsidRPr="00DC4A98">
              <w:rPr>
                <w:rFonts w:ascii="Times New Roman" w:hAnsi="Times New Roman" w:cs="Times New Roman"/>
                <w:sz w:val="20"/>
                <w:szCs w:val="20"/>
              </w:rPr>
              <w:t>Бадакова</w:t>
            </w:r>
            <w:proofErr w:type="spellEnd"/>
            <w:r w:rsidRPr="00DC4A98">
              <w:rPr>
                <w:rFonts w:ascii="Times New Roman" w:hAnsi="Times New Roman" w:cs="Times New Roman"/>
                <w:sz w:val="20"/>
                <w:szCs w:val="20"/>
              </w:rPr>
              <w:t>, И. В. Яблонская</w:t>
            </w:r>
          </w:p>
          <w:p w:rsidR="009370E7" w:rsidRDefault="009370E7" w:rsidP="00147725">
            <w:pPr>
              <w:pStyle w:val="TableContents"/>
              <w:jc w:val="center"/>
              <w:rPr>
                <w:rFonts w:ascii="Times New Roman" w:hAnsi="Times New Roman" w:cs="Times New Roman"/>
                <w:sz w:val="20"/>
                <w:szCs w:val="20"/>
              </w:rPr>
            </w:pPr>
          </w:p>
          <w:p w:rsidR="009370E7" w:rsidRDefault="009370E7" w:rsidP="00147725">
            <w:pPr>
              <w:pStyle w:val="TableContents"/>
              <w:jc w:val="center"/>
              <w:rPr>
                <w:rFonts w:ascii="Times New Roman" w:hAnsi="Times New Roman" w:cs="Times New Roman"/>
                <w:sz w:val="20"/>
                <w:szCs w:val="20"/>
              </w:rPr>
            </w:pPr>
          </w:p>
          <w:p w:rsidR="009370E7" w:rsidRDefault="009370E7" w:rsidP="00147725">
            <w:pPr>
              <w:pStyle w:val="TableContents"/>
              <w:jc w:val="center"/>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 2.</w:t>
            </w: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№3.</w:t>
            </w: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№4.</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№2.</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№5.</w:t>
            </w: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№6;</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№7;</w:t>
            </w: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 8,9;</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№10.</w:t>
            </w: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№11.</w:t>
            </w:r>
          </w:p>
          <w:p w:rsidR="009370E7" w:rsidRPr="00DC4A98" w:rsidRDefault="009370E7" w:rsidP="00147725">
            <w:pPr>
              <w:pStyle w:val="TableContents"/>
              <w:jc w:val="center"/>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№12.</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№13.</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№14</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№15.</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№16.</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№17.</w:t>
            </w: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упражнения №№ 1,3.</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 18.</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упражнение № 19.</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упражнения №№ 21,25.</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упражнения №№ 20, 24, 27.</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упражнения №№ 23, 28.</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jc w:val="center"/>
              <w:rPr>
                <w:rFonts w:ascii="Times New Roman" w:hAnsi="Times New Roman" w:cs="Times New Roman"/>
                <w:sz w:val="20"/>
                <w:szCs w:val="20"/>
              </w:rPr>
            </w:pPr>
            <w:r w:rsidRPr="00DC4A98">
              <w:rPr>
                <w:rFonts w:ascii="Times New Roman" w:hAnsi="Times New Roman" w:cs="Times New Roman"/>
                <w:sz w:val="20"/>
                <w:szCs w:val="20"/>
              </w:rPr>
              <w:t>упражнения №№ 22. 26.</w:t>
            </w:r>
          </w:p>
        </w:tc>
        <w:tc>
          <w:tcPr>
            <w:tcW w:w="8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Default="009370E7" w:rsidP="00147725">
            <w:pPr>
              <w:pStyle w:val="TableContents"/>
              <w:rPr>
                <w:rFonts w:ascii="Times New Roman" w:hAnsi="Times New Roman" w:cs="Times New Roman"/>
                <w:b/>
                <w:bCs/>
                <w:i/>
                <w:iCs/>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Высокий уровень:</w:t>
            </w:r>
            <w:r w:rsidRPr="00DC4A98">
              <w:rPr>
                <w:rFonts w:ascii="Times New Roman" w:hAnsi="Times New Roman" w:cs="Times New Roman"/>
                <w:sz w:val="20"/>
                <w:szCs w:val="20"/>
              </w:rPr>
              <w:t xml:space="preserve"> точно употребляет слова, обозначающие предметы, действия, признаки. Владеет системой обследовательских действий при определении признаков предмета. Использует в речи слова, обозначающие обследовательские действия, тонкую дифференциацию цвета, размера. Умеет объединять в группы на основе существенных признаков, безошибочно пользуется обобщающими словами и понятиями.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Средний уровень:</w:t>
            </w:r>
            <w:r w:rsidRPr="00DC4A98">
              <w:rPr>
                <w:rFonts w:ascii="Times New Roman" w:hAnsi="Times New Roman" w:cs="Times New Roman"/>
                <w:sz w:val="20"/>
                <w:szCs w:val="20"/>
              </w:rPr>
              <w:t xml:space="preserve"> употребляет слова, обозначающие предметы, действия, но допускает ошибки в обозначении признаков предметов.</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sz w:val="20"/>
                <w:szCs w:val="20"/>
              </w:rPr>
              <w:t>Использует и называет некоторые обследовательские действия при анализе предмета. Дифференцирует и назыв</w:t>
            </w:r>
            <w:r>
              <w:rPr>
                <w:rFonts w:ascii="Times New Roman" w:hAnsi="Times New Roman" w:cs="Times New Roman"/>
                <w:sz w:val="20"/>
                <w:szCs w:val="20"/>
              </w:rPr>
              <w:t>ает близкие размеры предметов (</w:t>
            </w:r>
            <w:r w:rsidRPr="00DC4A98">
              <w:rPr>
                <w:rFonts w:ascii="Times New Roman" w:hAnsi="Times New Roman" w:cs="Times New Roman"/>
                <w:sz w:val="20"/>
                <w:szCs w:val="20"/>
              </w:rPr>
              <w:t>самый большой, поменьше, маленький, самый маленький). В речи отсутствуют слова, обозначающие тонкую дифференциацию цвета. Объединяет предметы в группы, пользуется обобщающими словами-понятиями, но ошибается в определении существенных признаков родового понятия.</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Низкий уровень:</w:t>
            </w:r>
            <w:r>
              <w:rPr>
                <w:rFonts w:ascii="Times New Roman" w:hAnsi="Times New Roman" w:cs="Times New Roman"/>
                <w:b/>
                <w:bCs/>
                <w:i/>
                <w:iCs/>
                <w:sz w:val="20"/>
                <w:szCs w:val="20"/>
              </w:rPr>
              <w:t xml:space="preserve"> </w:t>
            </w:r>
            <w:r w:rsidRPr="00DC4A98">
              <w:rPr>
                <w:rFonts w:ascii="Times New Roman" w:hAnsi="Times New Roman" w:cs="Times New Roman"/>
                <w:sz w:val="20"/>
                <w:szCs w:val="20"/>
              </w:rPr>
              <w:t>затрудняется в точном соотнесении слова с предметом, в определении признаков предметов. Не знает и не называет обследователь</w:t>
            </w:r>
            <w:r>
              <w:rPr>
                <w:rFonts w:ascii="Times New Roman" w:hAnsi="Times New Roman" w:cs="Times New Roman"/>
                <w:sz w:val="20"/>
                <w:szCs w:val="20"/>
              </w:rPr>
              <w:t>с</w:t>
            </w:r>
            <w:r w:rsidRPr="00DC4A98">
              <w:rPr>
                <w:rFonts w:ascii="Times New Roman" w:hAnsi="Times New Roman" w:cs="Times New Roman"/>
                <w:sz w:val="20"/>
                <w:szCs w:val="20"/>
              </w:rPr>
              <w:t>кие действия. Дифференцирует размеры предметов, но в речи отсутствуют прилагательные сравнительной и превосходной степени. Также отсутствуют слова, обозначающие оттенки цвета. Допускает ошибки в группировке предметов, затрудняется в использовании слов, обозначающих родовые понятия, не выделяет существенные признаки предметов.</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Высокий уровень</w:t>
            </w:r>
            <w:r w:rsidRPr="00DC4A98">
              <w:rPr>
                <w:rFonts w:ascii="Times New Roman" w:hAnsi="Times New Roman" w:cs="Times New Roman"/>
                <w:sz w:val="20"/>
                <w:szCs w:val="20"/>
              </w:rPr>
              <w:t>: правильно называет детёнышей животных, употребляет несклоняемые существительные; владеет способ</w:t>
            </w:r>
            <w:r w:rsidRPr="00DC4A98">
              <w:rPr>
                <w:rFonts w:ascii="Times New Roman" w:hAnsi="Times New Roman" w:cs="Times New Roman"/>
                <w:sz w:val="20"/>
                <w:szCs w:val="20"/>
              </w:rPr>
              <w:softHyphen/>
              <w:t>ами словообразования притяжательных прилагательных и существительных; составляет сложноподчинённые предложения.</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Средний уровень: </w:t>
            </w:r>
            <w:r w:rsidRPr="00DC4A98">
              <w:rPr>
                <w:rFonts w:ascii="Times New Roman" w:hAnsi="Times New Roman" w:cs="Times New Roman"/>
                <w:sz w:val="20"/>
                <w:szCs w:val="20"/>
              </w:rPr>
              <w:t>допускает некоторые ошибки в образовании детёнышей животных, несклоняемых существительных. Допускает ошибки в словообразовании; затрудняется в составлении сложноподчинённого предложения.</w:t>
            </w:r>
          </w:p>
          <w:p w:rsidR="009370E7"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Низкий уровень</w:t>
            </w:r>
            <w:r w:rsidRPr="00DC4A98">
              <w:rPr>
                <w:rFonts w:ascii="Times New Roman" w:hAnsi="Times New Roman" w:cs="Times New Roman"/>
                <w:sz w:val="20"/>
                <w:szCs w:val="20"/>
              </w:rPr>
              <w:t>: неверно называет большинство детёнышей животных (ребёнок коровы), неправильно использует большинство несклоняемых существительных; не владеет способ</w:t>
            </w:r>
            <w:r w:rsidRPr="00DC4A98">
              <w:rPr>
                <w:rFonts w:ascii="Times New Roman" w:hAnsi="Times New Roman" w:cs="Times New Roman"/>
                <w:sz w:val="20"/>
                <w:szCs w:val="20"/>
              </w:rPr>
              <w:softHyphen/>
              <w:t xml:space="preserve">ом </w:t>
            </w:r>
            <w:r w:rsidRPr="00DC4A98">
              <w:rPr>
                <w:rFonts w:ascii="Times New Roman" w:hAnsi="Times New Roman" w:cs="Times New Roman"/>
                <w:sz w:val="20"/>
                <w:szCs w:val="20"/>
              </w:rPr>
              <w:lastRenderedPageBreak/>
              <w:t>словообразования притяжательных прилагательных, допускает много ошибок в образовании существительных.</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Высокий уровень: </w:t>
            </w:r>
            <w:r w:rsidRPr="00DC4A98">
              <w:rPr>
                <w:rFonts w:ascii="Times New Roman" w:hAnsi="Times New Roman" w:cs="Times New Roman"/>
                <w:sz w:val="20"/>
                <w:szCs w:val="20"/>
              </w:rPr>
              <w:t>правильно определяет место звука вначале, середине и конце слова. Легко находит близкие по звучанию слова. Умеет использовать указанные средства интонационной выразительности.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Средний уровень: </w:t>
            </w:r>
            <w:r w:rsidRPr="00DC4A98">
              <w:rPr>
                <w:rFonts w:ascii="Times New Roman" w:hAnsi="Times New Roman" w:cs="Times New Roman"/>
                <w:sz w:val="20"/>
                <w:szCs w:val="20"/>
              </w:rPr>
              <w:t>допускает ошибк</w:t>
            </w:r>
            <w:r>
              <w:rPr>
                <w:rFonts w:ascii="Times New Roman" w:hAnsi="Times New Roman" w:cs="Times New Roman"/>
                <w:sz w:val="20"/>
                <w:szCs w:val="20"/>
              </w:rPr>
              <w:t>и в определении места в слове (</w:t>
            </w:r>
            <w:r w:rsidRPr="00DC4A98">
              <w:rPr>
                <w:rFonts w:ascii="Times New Roman" w:hAnsi="Times New Roman" w:cs="Times New Roman"/>
                <w:sz w:val="20"/>
                <w:szCs w:val="20"/>
              </w:rPr>
              <w:t>в середине слова). Находит близкие по звучан</w:t>
            </w:r>
            <w:r>
              <w:rPr>
                <w:rFonts w:ascii="Times New Roman" w:hAnsi="Times New Roman" w:cs="Times New Roman"/>
                <w:sz w:val="20"/>
                <w:szCs w:val="20"/>
              </w:rPr>
              <w:t>ию односложные слова (дом — дым</w:t>
            </w:r>
            <w:r w:rsidRPr="00DC4A98">
              <w:rPr>
                <w:rFonts w:ascii="Times New Roman" w:hAnsi="Times New Roman" w:cs="Times New Roman"/>
                <w:sz w:val="20"/>
                <w:szCs w:val="20"/>
              </w:rPr>
              <w:t>). при чтении стихов использует лишь отдельные средства интонационной выразительности.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Низкий уровень: </w:t>
            </w:r>
            <w:r w:rsidRPr="00DC4A98">
              <w:rPr>
                <w:rFonts w:ascii="Times New Roman" w:hAnsi="Times New Roman" w:cs="Times New Roman"/>
                <w:sz w:val="20"/>
                <w:szCs w:val="20"/>
              </w:rPr>
              <w:t>не выделяет заданный звук в слове. Не находит близкие по звучанию слова. При чтении стихов испытывает затруднения в исполнении указанных средств интонационной выразительности.</w:t>
            </w:r>
          </w:p>
          <w:p w:rsidR="009370E7" w:rsidRPr="00DC4A98" w:rsidRDefault="009370E7" w:rsidP="00147725">
            <w:pPr>
              <w:pStyle w:val="TableContents"/>
              <w:rPr>
                <w:rFonts w:ascii="Times New Roman" w:hAnsi="Times New Roman" w:cs="Times New Roman"/>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Высокий уровень: </w:t>
            </w:r>
            <w:r w:rsidRPr="00DC4A98">
              <w:rPr>
                <w:rFonts w:ascii="Times New Roman" w:hAnsi="Times New Roman" w:cs="Times New Roman"/>
                <w:sz w:val="20"/>
                <w:szCs w:val="20"/>
              </w:rPr>
              <w:t>свободно владеет звуковым анализом слов. Составляет более пяти слов из предложенных слогов. Самостоятельно слитно читает слова. Хорошо ориентируется в словарном составе предложения, самостоятельно составляет схему предложения.</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Средний уровень: </w:t>
            </w:r>
            <w:r w:rsidRPr="00DC4A98">
              <w:rPr>
                <w:rFonts w:ascii="Times New Roman" w:hAnsi="Times New Roman" w:cs="Times New Roman"/>
                <w:sz w:val="20"/>
                <w:szCs w:val="20"/>
              </w:rPr>
              <w:t>затрудняется в звуковом анализе: самостоятельно производит только анализ слов, состоящих из 3-4 звуков. Составляет два — три слова из рядом стоящих слогов. Слова читает медленно, по слогам, с помощью взрослого. Затрудняется в составлении схемы предложения.</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Низкий уровень:</w:t>
            </w:r>
            <w:r w:rsidRPr="00DC4A98">
              <w:rPr>
                <w:rFonts w:ascii="Times New Roman" w:hAnsi="Times New Roman" w:cs="Times New Roman"/>
                <w:sz w:val="20"/>
                <w:szCs w:val="20"/>
              </w:rPr>
              <w:t xml:space="preserve"> допускает существенные ошибки при звуковом анализе слов. Не может самостоятельно составить слово из слогов. Читает отдельные слоги и простые односложные слова. Не умеет анализировать предложения.</w:t>
            </w:r>
          </w:p>
          <w:p w:rsidR="009370E7" w:rsidRPr="00DC4A98" w:rsidRDefault="009370E7" w:rsidP="00147725">
            <w:pPr>
              <w:pStyle w:val="TableContents"/>
              <w:rPr>
                <w:rFonts w:ascii="Times New Roman" w:hAnsi="Times New Roman" w:cs="Times New Roman"/>
                <w:b/>
                <w:bCs/>
                <w:i/>
                <w:iCs/>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Высокий уровень:</w:t>
            </w:r>
            <w:r>
              <w:rPr>
                <w:rFonts w:ascii="Times New Roman" w:hAnsi="Times New Roman" w:cs="Times New Roman"/>
                <w:b/>
                <w:bCs/>
                <w:i/>
                <w:iCs/>
                <w:sz w:val="20"/>
                <w:szCs w:val="20"/>
              </w:rPr>
              <w:t xml:space="preserve"> </w:t>
            </w:r>
            <w:r w:rsidRPr="00DC4A98">
              <w:rPr>
                <w:rFonts w:ascii="Times New Roman" w:hAnsi="Times New Roman" w:cs="Times New Roman"/>
                <w:sz w:val="20"/>
                <w:szCs w:val="20"/>
              </w:rPr>
              <w:t>пересказывает текст полностью, самостоятельно, эмоционально, используя авторские средства выразительности. Самостоятельно составляет опис</w:t>
            </w:r>
            <w:r>
              <w:rPr>
                <w:rFonts w:ascii="Times New Roman" w:hAnsi="Times New Roman" w:cs="Times New Roman"/>
                <w:sz w:val="20"/>
                <w:szCs w:val="20"/>
              </w:rPr>
              <w:t xml:space="preserve">ательные и сюжетные рассказы по </w:t>
            </w:r>
            <w:r w:rsidRPr="00DC4A98">
              <w:rPr>
                <w:rFonts w:ascii="Times New Roman" w:hAnsi="Times New Roman" w:cs="Times New Roman"/>
                <w:sz w:val="20"/>
                <w:szCs w:val="20"/>
              </w:rPr>
              <w:t>картинка</w:t>
            </w:r>
            <w:r>
              <w:rPr>
                <w:rFonts w:ascii="Times New Roman" w:hAnsi="Times New Roman" w:cs="Times New Roman"/>
                <w:sz w:val="20"/>
                <w:szCs w:val="20"/>
              </w:rPr>
              <w:t>м</w:t>
            </w:r>
            <w:r w:rsidRPr="00DC4A98">
              <w:rPr>
                <w:rFonts w:ascii="Times New Roman" w:hAnsi="Times New Roman" w:cs="Times New Roman"/>
                <w:sz w:val="20"/>
                <w:szCs w:val="20"/>
              </w:rPr>
              <w:t xml:space="preserve"> и схемам. Соблюдает логику изложения, пользуется эмоциональными, речевыми и языковыми средствами выразительности.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Средний уровень: </w:t>
            </w:r>
            <w:r w:rsidRPr="00DC4A98">
              <w:rPr>
                <w:rFonts w:ascii="Times New Roman" w:hAnsi="Times New Roman" w:cs="Times New Roman"/>
                <w:sz w:val="20"/>
                <w:szCs w:val="20"/>
              </w:rPr>
              <w:t>при пересказе сюжет рассказа передаёт схематично, слабо используя средства выразительности. С длительными паузами, но самостоятельно придумывает описательные и сюжетные рассказы. В сюжетном рассказе может допускать логические ошибки, пользуется лишь отдельными средствами выразительности.</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Низкий уровень:</w:t>
            </w:r>
            <w:r w:rsidRPr="00DC4A98">
              <w:rPr>
                <w:rFonts w:ascii="Times New Roman" w:hAnsi="Times New Roman" w:cs="Times New Roman"/>
                <w:sz w:val="20"/>
                <w:szCs w:val="20"/>
              </w:rPr>
              <w:t xml:space="preserve"> затрудняется в самостоятельном пересказе, воспроизводит текст по вопросам взрос</w:t>
            </w:r>
            <w:r w:rsidRPr="00DC4A98">
              <w:rPr>
                <w:rFonts w:ascii="Times New Roman" w:hAnsi="Times New Roman" w:cs="Times New Roman"/>
                <w:sz w:val="20"/>
                <w:szCs w:val="20"/>
              </w:rPr>
              <w:softHyphen/>
              <w:t>лого. Описательные рассказы составляет из трёх- четырёх простых предложений. При составлении сюжетного рассказа затрудняется в установлении связей между элементами сюжета. Не использует средства выразительности.</w:t>
            </w:r>
          </w:p>
          <w:p w:rsidR="009370E7" w:rsidRPr="00DC4A98" w:rsidRDefault="009370E7" w:rsidP="00147725">
            <w:pPr>
              <w:pStyle w:val="TableContents"/>
              <w:rPr>
                <w:rFonts w:ascii="Times New Roman" w:hAnsi="Times New Roman" w:cs="Times New Roman"/>
                <w:b/>
                <w:bCs/>
                <w:i/>
                <w:iCs/>
                <w:sz w:val="20"/>
                <w:szCs w:val="20"/>
              </w:rPr>
            </w:pP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Высокий уровень:</w:t>
            </w:r>
            <w:r w:rsidRPr="00DC4A98">
              <w:rPr>
                <w:rFonts w:ascii="Times New Roman" w:hAnsi="Times New Roman" w:cs="Times New Roman"/>
                <w:sz w:val="20"/>
                <w:szCs w:val="20"/>
              </w:rPr>
              <w:t xml:space="preserve"> самостоятельно и легко сочиняет оригинальную, образную. Ритмически организованную загадку. Чувствует и создаёт рифму. С удовольствием отгадывает загадки, знает и читает стихи. Имеет любимые литературные произведения. Называет трёх-четырёх писателей и поэтов. Различает основные литературные жанры.</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t xml:space="preserve">Средний уровень: </w:t>
            </w:r>
            <w:r w:rsidRPr="00DC4A98">
              <w:rPr>
                <w:rFonts w:ascii="Times New Roman" w:hAnsi="Times New Roman" w:cs="Times New Roman"/>
                <w:sz w:val="20"/>
                <w:szCs w:val="20"/>
              </w:rPr>
              <w:t>самостоятельно придумать загадку не может, но загадки знает и пытается их отгадать. Придумывает рифмы к словам. Стихи знает, но читает монотонно, невыразительно. Ярких литературных предпочтений нет. Называет одного-двух писателей и поэтов. Затрудняется в различении близких жанров: стихов и загадок, рассказов и сказок.</w:t>
            </w:r>
          </w:p>
          <w:p w:rsidR="009370E7" w:rsidRPr="00DC4A98" w:rsidRDefault="009370E7" w:rsidP="00147725">
            <w:pPr>
              <w:pStyle w:val="TableContents"/>
              <w:rPr>
                <w:rFonts w:ascii="Times New Roman" w:hAnsi="Times New Roman" w:cs="Times New Roman"/>
                <w:sz w:val="20"/>
                <w:szCs w:val="20"/>
              </w:rPr>
            </w:pPr>
            <w:r w:rsidRPr="00DC4A98">
              <w:rPr>
                <w:rFonts w:ascii="Times New Roman" w:hAnsi="Times New Roman" w:cs="Times New Roman"/>
                <w:b/>
                <w:bCs/>
                <w:i/>
                <w:iCs/>
                <w:sz w:val="20"/>
                <w:szCs w:val="20"/>
              </w:rPr>
              <w:lastRenderedPageBreak/>
              <w:t>Низкий уровень</w:t>
            </w:r>
            <w:r w:rsidRPr="00DC4A98">
              <w:rPr>
                <w:rFonts w:ascii="Times New Roman" w:hAnsi="Times New Roman" w:cs="Times New Roman"/>
                <w:sz w:val="20"/>
                <w:szCs w:val="20"/>
              </w:rPr>
              <w:t>: не проявляет и</w:t>
            </w:r>
            <w:r>
              <w:rPr>
                <w:rFonts w:ascii="Times New Roman" w:hAnsi="Times New Roman" w:cs="Times New Roman"/>
                <w:sz w:val="20"/>
                <w:szCs w:val="20"/>
              </w:rPr>
              <w:t>нтереса к творческим заданиям (</w:t>
            </w:r>
            <w:r w:rsidRPr="00DC4A98">
              <w:rPr>
                <w:rFonts w:ascii="Times New Roman" w:hAnsi="Times New Roman" w:cs="Times New Roman"/>
                <w:sz w:val="20"/>
                <w:szCs w:val="20"/>
              </w:rPr>
              <w:t>сочинить загадку, придумать рифму, прочесть стихотворение). Не может сочинить загадку, отказывается их отгадывать. Не может прочесть ни одного стихотворения. Нет любимых произведений, не может назвать ни одного автора. Не различает жанры поэзии и прозы.</w:t>
            </w:r>
          </w:p>
          <w:p w:rsidR="009370E7" w:rsidRPr="00DC4A98" w:rsidRDefault="009370E7" w:rsidP="00147725">
            <w:pPr>
              <w:pStyle w:val="TableContents"/>
              <w:rPr>
                <w:rFonts w:ascii="Times New Roman" w:hAnsi="Times New Roman" w:cs="Times New Roman"/>
                <w:sz w:val="20"/>
                <w:szCs w:val="20"/>
              </w:rPr>
            </w:pPr>
          </w:p>
        </w:tc>
      </w:tr>
    </w:tbl>
    <w:p w:rsidR="009370E7" w:rsidRPr="00DC4A98" w:rsidRDefault="009370E7" w:rsidP="009370E7">
      <w:pPr>
        <w:pStyle w:val="Standard"/>
        <w:rPr>
          <w:rFonts w:ascii="Times New Roman" w:hAnsi="Times New Roman" w:cs="Times New Roman"/>
          <w:sz w:val="20"/>
          <w:szCs w:val="20"/>
        </w:rPr>
      </w:pPr>
    </w:p>
    <w:p w:rsidR="009370E7" w:rsidRPr="00DC4A98" w:rsidRDefault="009370E7" w:rsidP="009370E7">
      <w:pPr>
        <w:pStyle w:val="Standard"/>
        <w:rPr>
          <w:rFonts w:ascii="Times New Roman" w:hAnsi="Times New Roman" w:cs="Times New Roman"/>
          <w:sz w:val="20"/>
          <w:szCs w:val="20"/>
        </w:rPr>
      </w:pPr>
    </w:p>
    <w:p w:rsidR="009370E7" w:rsidRPr="00DC4A98" w:rsidRDefault="009370E7" w:rsidP="009370E7">
      <w:pPr>
        <w:pStyle w:val="Standard"/>
        <w:jc w:val="center"/>
        <w:rPr>
          <w:rFonts w:ascii="Times New Roman" w:hAnsi="Times New Roman" w:cs="Times New Roman"/>
          <w:sz w:val="20"/>
          <w:szCs w:val="20"/>
        </w:rPr>
      </w:pPr>
      <w:r w:rsidRPr="00DC4A98">
        <w:rPr>
          <w:rFonts w:ascii="Times New Roman" w:hAnsi="Times New Roman" w:cs="Times New Roman"/>
          <w:sz w:val="20"/>
          <w:szCs w:val="20"/>
        </w:rPr>
        <w:t>Литература</w:t>
      </w:r>
      <w:r>
        <w:rPr>
          <w:rFonts w:ascii="Times New Roman" w:hAnsi="Times New Roman" w:cs="Times New Roman"/>
          <w:sz w:val="20"/>
          <w:szCs w:val="20"/>
        </w:rPr>
        <w:t>:</w:t>
      </w:r>
      <w:r w:rsidRPr="00DC4A98">
        <w:rPr>
          <w:rFonts w:ascii="Times New Roman" w:hAnsi="Times New Roman" w:cs="Times New Roman"/>
          <w:sz w:val="20"/>
          <w:szCs w:val="20"/>
        </w:rPr>
        <w:t xml:space="preserve"> О. Н. </w:t>
      </w:r>
      <w:proofErr w:type="spellStart"/>
      <w:r w:rsidRPr="00DC4A98">
        <w:rPr>
          <w:rFonts w:ascii="Times New Roman" w:hAnsi="Times New Roman" w:cs="Times New Roman"/>
          <w:sz w:val="20"/>
          <w:szCs w:val="20"/>
        </w:rPr>
        <w:t>Сомкова</w:t>
      </w:r>
      <w:proofErr w:type="spellEnd"/>
      <w:r w:rsidRPr="00DC4A98">
        <w:rPr>
          <w:rFonts w:ascii="Times New Roman" w:hAnsi="Times New Roman" w:cs="Times New Roman"/>
          <w:sz w:val="20"/>
          <w:szCs w:val="20"/>
        </w:rPr>
        <w:t xml:space="preserve">, З. В. </w:t>
      </w:r>
      <w:proofErr w:type="spellStart"/>
      <w:r w:rsidRPr="00DC4A98">
        <w:rPr>
          <w:rFonts w:ascii="Times New Roman" w:hAnsi="Times New Roman" w:cs="Times New Roman"/>
          <w:sz w:val="20"/>
          <w:szCs w:val="20"/>
        </w:rPr>
        <w:t>Бадакова</w:t>
      </w:r>
      <w:proofErr w:type="spellEnd"/>
      <w:r w:rsidRPr="00DC4A98">
        <w:rPr>
          <w:rFonts w:ascii="Times New Roman" w:hAnsi="Times New Roman" w:cs="Times New Roman"/>
          <w:sz w:val="20"/>
          <w:szCs w:val="20"/>
        </w:rPr>
        <w:t xml:space="preserve">, И. В. Яблоновская </w:t>
      </w:r>
      <w:proofErr w:type="gramStart"/>
      <w:r w:rsidRPr="00DC4A98">
        <w:rPr>
          <w:rFonts w:ascii="Times New Roman" w:hAnsi="Times New Roman" w:cs="Times New Roman"/>
          <w:sz w:val="20"/>
          <w:szCs w:val="20"/>
        </w:rPr>
        <w:t>« Путешествие</w:t>
      </w:r>
      <w:proofErr w:type="gramEnd"/>
      <w:r w:rsidRPr="00DC4A98">
        <w:rPr>
          <w:rFonts w:ascii="Times New Roman" w:hAnsi="Times New Roman" w:cs="Times New Roman"/>
          <w:sz w:val="20"/>
          <w:szCs w:val="20"/>
        </w:rPr>
        <w:t xml:space="preserve"> по Стране Пра</w:t>
      </w:r>
      <w:r w:rsidRPr="00DC4A98">
        <w:rPr>
          <w:rFonts w:ascii="Times New Roman" w:hAnsi="Times New Roman" w:cs="Times New Roman"/>
          <w:sz w:val="20"/>
          <w:szCs w:val="20"/>
        </w:rPr>
        <w:softHyphen/>
        <w:t>вильной Речи» Санкт-Петербург « Детство-Пресс» 2002год.</w:t>
      </w:r>
    </w:p>
    <w:p w:rsidR="009370E7" w:rsidRPr="00DC4A98" w:rsidRDefault="009370E7" w:rsidP="009370E7">
      <w:pPr>
        <w:pStyle w:val="Standard"/>
        <w:rPr>
          <w:rFonts w:ascii="Times New Roman" w:hAnsi="Times New Roman" w:cs="Times New Roman"/>
          <w:sz w:val="20"/>
          <w:szCs w:val="20"/>
        </w:rPr>
      </w:pPr>
    </w:p>
    <w:p w:rsidR="009370E7" w:rsidRPr="00DC4A98" w:rsidRDefault="009370E7" w:rsidP="009370E7">
      <w:pPr>
        <w:pStyle w:val="Standard"/>
        <w:jc w:val="center"/>
        <w:rPr>
          <w:rFonts w:ascii="Times New Roman" w:hAnsi="Times New Roman" w:cs="Times New Roman"/>
          <w:b/>
          <w:bCs/>
          <w:sz w:val="20"/>
          <w:szCs w:val="20"/>
        </w:rPr>
      </w:pPr>
      <w:r w:rsidRPr="00404BF7">
        <w:rPr>
          <w:rFonts w:ascii="Times New Roman" w:hAnsi="Times New Roman" w:cs="Times New Roman"/>
          <w:bCs/>
          <w:sz w:val="20"/>
          <w:szCs w:val="20"/>
        </w:rPr>
        <w:t xml:space="preserve">Бабаева Т. И., Гогоберидзе А. Г., Михайлова З. А. и др. «Мониторинг в детском саду». Научно-методическое пособие. </w:t>
      </w:r>
      <w:r w:rsidRPr="00DC4A98">
        <w:rPr>
          <w:rFonts w:ascii="Times New Roman" w:hAnsi="Times New Roman" w:cs="Times New Roman"/>
          <w:sz w:val="20"/>
          <w:szCs w:val="20"/>
        </w:rPr>
        <w:t xml:space="preserve">Санкт-Петербург </w:t>
      </w:r>
      <w:proofErr w:type="gramStart"/>
      <w:r w:rsidRPr="00DC4A98">
        <w:rPr>
          <w:rFonts w:ascii="Times New Roman" w:hAnsi="Times New Roman" w:cs="Times New Roman"/>
          <w:sz w:val="20"/>
          <w:szCs w:val="20"/>
        </w:rPr>
        <w:t>« Детство</w:t>
      </w:r>
      <w:proofErr w:type="gramEnd"/>
      <w:r w:rsidRPr="00DC4A98">
        <w:rPr>
          <w:rFonts w:ascii="Times New Roman" w:hAnsi="Times New Roman" w:cs="Times New Roman"/>
          <w:sz w:val="20"/>
          <w:szCs w:val="20"/>
        </w:rPr>
        <w:t>-Пресс»</w:t>
      </w:r>
      <w:r>
        <w:rPr>
          <w:rFonts w:ascii="Times New Roman" w:hAnsi="Times New Roman" w:cs="Times New Roman"/>
          <w:sz w:val="20"/>
          <w:szCs w:val="20"/>
        </w:rPr>
        <w:t xml:space="preserve"> 2010 год</w:t>
      </w:r>
    </w:p>
    <w:p w:rsidR="009370E7" w:rsidRPr="00DC4A98" w:rsidRDefault="009370E7" w:rsidP="009370E7">
      <w:pPr>
        <w:pStyle w:val="Standard"/>
        <w:rPr>
          <w:rFonts w:ascii="Times New Roman" w:hAnsi="Times New Roman" w:cs="Times New Roman"/>
          <w:b/>
          <w:bCs/>
          <w:sz w:val="20"/>
          <w:szCs w:val="20"/>
        </w:rPr>
      </w:pPr>
    </w:p>
    <w:p w:rsidR="00037117" w:rsidRDefault="00037117"/>
    <w:sectPr w:rsidR="00037117" w:rsidSect="009370E7">
      <w:pgSz w:w="16837" w:h="11905" w:orient="landscape"/>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OpenSymbol">
    <w:altName w:val="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398"/>
    <w:multiLevelType w:val="hybridMultilevel"/>
    <w:tmpl w:val="2954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80702A"/>
    <w:multiLevelType w:val="hybridMultilevel"/>
    <w:tmpl w:val="B9EC3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526DE"/>
    <w:multiLevelType w:val="hybridMultilevel"/>
    <w:tmpl w:val="471EBA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177D84"/>
    <w:multiLevelType w:val="multilevel"/>
    <w:tmpl w:val="B7C2FBB2"/>
    <w:lvl w:ilvl="0">
      <w:start w:val="1"/>
      <w:numFmt w:val="decimal"/>
      <w:lvlText w:val="%1."/>
      <w:lvlJc w:val="left"/>
    </w:lvl>
    <w:lvl w:ilvl="1">
      <w:start w:val="1"/>
      <w:numFmt w:val="decimal"/>
      <w:lvlText w:val="%2."/>
      <w:lvlJc w:val="left"/>
    </w:lvl>
    <w:lvl w:ilvl="2">
      <w:start w:val="1"/>
      <w:numFmt w:val="decimal"/>
      <w:lvlText w:val="%3."/>
      <w:lvlJc w:val="left"/>
      <w:rPr>
        <w:rFonts w:ascii="Arial" w:eastAsia="Lucida Sans Unicode" w:hAnsi="Arial" w:cs="Tahom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97B4821"/>
    <w:multiLevelType w:val="multilevel"/>
    <w:tmpl w:val="D1E255DC"/>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FDD0977"/>
    <w:multiLevelType w:val="hybridMultilevel"/>
    <w:tmpl w:val="A6C0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4E0E2E"/>
    <w:multiLevelType w:val="multilevel"/>
    <w:tmpl w:val="4E740D3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AD"/>
    <w:rsid w:val="00037117"/>
    <w:rsid w:val="000E6D7F"/>
    <w:rsid w:val="000F30AD"/>
    <w:rsid w:val="00147725"/>
    <w:rsid w:val="009370E7"/>
    <w:rsid w:val="0097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CE4D-58EB-427B-B9AC-80B5827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70E7"/>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70E7"/>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TableContents">
    <w:name w:val="Table Contents"/>
    <w:basedOn w:val="Standard"/>
    <w:rsid w:val="009370E7"/>
    <w:pPr>
      <w:suppressLineNumbers/>
    </w:pPr>
  </w:style>
  <w:style w:type="table" w:styleId="a3">
    <w:name w:val="Table Grid"/>
    <w:basedOn w:val="a1"/>
    <w:uiPriority w:val="59"/>
    <w:rsid w:val="009370E7"/>
    <w:pPr>
      <w:widowControl w:val="0"/>
      <w:autoSpaceDN w:val="0"/>
      <w:spacing w:after="0" w:line="240" w:lineRule="auto"/>
      <w:textAlignment w:val="baseline"/>
    </w:pPr>
    <w:rPr>
      <w:rFonts w:ascii="Arial" w:eastAsia="Lucida Sans Unicode" w:hAnsi="Arial" w:cs="Tahoma"/>
      <w:kern w:val="3"/>
      <w:sz w:val="21"/>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Кошкина</dc:creator>
  <cp:keywords/>
  <dc:description/>
  <cp:lastModifiedBy>Валентина Кошкина</cp:lastModifiedBy>
  <cp:revision>5</cp:revision>
  <dcterms:created xsi:type="dcterms:W3CDTF">2015-02-20T07:58:00Z</dcterms:created>
  <dcterms:modified xsi:type="dcterms:W3CDTF">2015-02-20T08:30:00Z</dcterms:modified>
</cp:coreProperties>
</file>