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7490B">
        <w:rPr>
          <w:rFonts w:ascii="Times New Roman" w:hAnsi="Times New Roman" w:cs="Times New Roman"/>
          <w:b/>
          <w:sz w:val="28"/>
          <w:szCs w:val="28"/>
        </w:rPr>
        <w:t>Конспект занятия для детей средней группы на тему: «Слушай тихо и гляди, сказка, в гости приходи»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Цель: Приобщение детей к истокам русского народного фольклора через сказку.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Задачи: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1. Продолжать учить детей понимать образное содержание и идею сказок;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2. Стимулировать желание придумывать новые эпизоды, фрагментам к сказкам;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3. Закреплять умение загадывать и отгадывать загадки, построенные на описании;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4. Развивать эмоциональную отзывчивость на содержание сказок с помощью  передачи голоса и характера персонажей.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Материал: три картинки с эпизодами сказок «Колобок», «Лисичка со скалочкой», «Заюшкина изба»; «волшебный» мешочек; бубен; музыкальное сопровождение.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Ход занятия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Здравствуйте, гости дорогие! Проходите, проходите, рассаживайтесь поудобнее.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Дай Бог тому,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Кто в нашем дому. –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Здоровья дорогим гостям,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Да милым детушкам.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Удобно вам? (да). Тогда слушайте внимательно: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Как не в море-океане,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Не на острове Буяне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Стоит терем-теремок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На дверях висит замок.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Мы замочек отопрем –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lastRenderedPageBreak/>
        <w:t>Сказку в гости позовём!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Слушай тихо и гляди…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Сказка, в гости приходи.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(слова сопровождаются тихой русской народной мелодией)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Сейчас, покажу я вам картинку, а вы угадайте, из какой это сказки.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(это из русской народной сказки «Колобок»)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Молодцы! А давайте расскажем нашим гостям, что или какой эпизод из сказки нарисован. А что было до этого, а что потом?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Идет рассказывание сказки несколькими детьми.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(Так же работаем с эпизодами из сказок «Лисичка со скалочкой», «Заюшкина избушка»)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Во время рассказывания прошу детей, эмоционально меняя интонацию, голос изображать зверей. Например: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Спой песенку колобка для зайчика!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Как лисичка просила курочку за скалочку?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Изобрази плачущего зайчика?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А какие русские народные сказки вы знаете еще?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Вправо влево повернись,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 новой сказке очутись.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(«Маша и медведь», «Репка», «Теремок», «Курочка Ряба», «Волк и семеро козлят», «Бычок смоляной бочок», «Гуси-лебеди», «Баба Яга»)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Ай, да молодцы!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Что же, ребята все сидим?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Аль играть мы не хотим?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Выходите, веселей.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Да давай играть скорей!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А игра у нас такая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«Бабка Ёжка», ох какая!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lastRenderedPageBreak/>
        <w:t>Описание игры: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 середину круга встает водящий – Бабка Ёжка. В руках у нее помело. Вокруг бегают играющие и дразнят ее: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Бабка Ёжка,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Костяная ножка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С печки упала,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Ногу сломала,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У меня нога болит.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Пошла она на улицу –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Раздавила курицу.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Пошла она на базар –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Раздавила самовар.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Бабка Ёжка скачет на одной ноге и старается кого-нибудь коснуться «помелом».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К кому прикоснется тот и замирает. (Под русскую народную мелодию)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Можно выбрать 2-3 бабок Ёжек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После того как дети сели, воспитатель: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Всем ли видно, всем ли слышно,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Приготовьте ушки, глазки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Загадаю вам загадки.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(белка)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Без рук, без топоренка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Построена избенка.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(гнездо)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Сидит девица в темнице,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(морковь)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(Слышится веселое хихиканье из мешка)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Что же вы, дети так смеетесь? Не вы, а кто же?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Что за чудо –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Скок да скок.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Гляньте, прыгает мешок!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Ой, да я совсем забыла. Он же у меня волшебный. Вот проснулся и поиграть с вами хочет. Давайте, развяжем его да посмотрим, что в нем? (открываем)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Бубен здесь лежит,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Ждет, когда его возьмем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Да играть скорей пойдем.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Игра с бубном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Дети передают бубен из рук в руки и произносят считалочку: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Ты катись веселый бубен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У кого веселый бубен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Тот загадку скажет нам.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lastRenderedPageBreak/>
        <w:t>Ребенок, на котором закончилась считалочка, загадывает загадку на любую тему, а дети отгадывают.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(Игра проводится 5-6 раз, а затем можно просто спросить любого ребенка)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- Спасибо тебе, мешок, за игру.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Вы тихонько проходите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Да гостей благодарите.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За добрые глаза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За ласковые слова.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Только дети хотели «спасибо» сказать, как мешочек хихикать стал: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Я ж мешочек не простой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И совсем я не пустой.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Ты поглубже загляни,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Там сюрприз лежит внутри.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(Воспитатель достает пирожок)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Как для вас мои друзья,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Наварила, напекла,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Пятьдесят аж пирогов –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Не найти едоков!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Хозяйку потешьте –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Пирогов мои поешьте!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490B">
        <w:rPr>
          <w:rFonts w:ascii="Times New Roman" w:hAnsi="Times New Roman" w:cs="Times New Roman"/>
          <w:sz w:val="28"/>
          <w:szCs w:val="28"/>
        </w:rPr>
        <w:t>Не красна изба углами, а красна пирогами!</w:t>
      </w:r>
    </w:p>
    <w:p w:rsidR="009D4ABD" w:rsidRPr="00D7490B" w:rsidRDefault="009D4ABD" w:rsidP="00D749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D7490B">
        <w:rPr>
          <w:rFonts w:ascii="Times New Roman" w:hAnsi="Times New Roman" w:cs="Times New Roman"/>
          <w:sz w:val="28"/>
          <w:szCs w:val="28"/>
        </w:rPr>
        <w:t>Идет угощение пирогами.</w:t>
      </w:r>
    </w:p>
    <w:sectPr w:rsidR="009D4ABD" w:rsidRPr="00D749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490B"/>
    <w:rsid w:val="009D4ABD"/>
    <w:rsid w:val="00D7490B"/>
    <w:rsid w:val="00F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2014-12-14T05:33:00Z</dcterms:created>
  <dcterms:modified xsi:type="dcterms:W3CDTF">2014-12-14T05:33:00Z</dcterms:modified>
</cp:coreProperties>
</file>