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51" w:rsidRPr="00E56651" w:rsidRDefault="00E56651" w:rsidP="00E56651">
      <w:pPr>
        <w:jc w:val="center"/>
        <w:rPr>
          <w:rFonts w:ascii="Tahoma" w:eastAsia="Tahoma" w:hAnsi="Tahoma" w:cs="Tahoma"/>
          <w:color w:val="C00000"/>
          <w:sz w:val="32"/>
          <w:szCs w:val="32"/>
          <w:lang w:eastAsia="ru-RU" w:bidi="ru-RU"/>
        </w:rPr>
      </w:pPr>
      <w:bookmarkStart w:id="0" w:name="bookmark1"/>
      <w:proofErr w:type="spellStart"/>
      <w:r w:rsidRPr="00E56651">
        <w:rPr>
          <w:rFonts w:ascii="Tahoma" w:eastAsia="Tahoma" w:hAnsi="Tahoma" w:cs="Tahoma"/>
          <w:color w:val="C00000"/>
          <w:sz w:val="32"/>
          <w:szCs w:val="32"/>
          <w:lang w:eastAsia="ru-RU" w:bidi="ru-RU"/>
        </w:rPr>
        <w:t>Инсценирование</w:t>
      </w:r>
      <w:proofErr w:type="spellEnd"/>
      <w:r w:rsidRPr="00E56651">
        <w:rPr>
          <w:rFonts w:ascii="Tahoma" w:eastAsia="Tahoma" w:hAnsi="Tahoma" w:cs="Tahoma"/>
          <w:color w:val="C00000"/>
          <w:sz w:val="32"/>
          <w:szCs w:val="32"/>
          <w:lang w:eastAsia="ru-RU" w:bidi="ru-RU"/>
        </w:rPr>
        <w:t xml:space="preserve"> русской народной</w:t>
      </w:r>
      <w:r w:rsidRPr="00E56651">
        <w:rPr>
          <w:rFonts w:ascii="Tahoma" w:eastAsia="Tahoma" w:hAnsi="Tahoma" w:cs="Tahoma"/>
          <w:color w:val="C00000"/>
          <w:sz w:val="32"/>
          <w:szCs w:val="32"/>
          <w:lang w:eastAsia="ru-RU" w:bidi="ru-RU"/>
        </w:rPr>
        <w:br/>
        <w:t>сказки "Маша и медведь"</w:t>
      </w:r>
      <w:bookmarkEnd w:id="0"/>
    </w:p>
    <w:p w:rsidR="00E56651" w:rsidRPr="00E56651" w:rsidRDefault="00E56651" w:rsidP="00E56651">
      <w:pPr>
        <w:jc w:val="center"/>
        <w:rPr>
          <w:rFonts w:ascii="Tahoma" w:eastAsia="Tahoma" w:hAnsi="Tahoma" w:cs="Tahoma"/>
          <w:color w:val="C00000"/>
          <w:sz w:val="32"/>
          <w:szCs w:val="32"/>
          <w:lang w:eastAsia="ru-RU" w:bidi="ru-RU"/>
        </w:rPr>
      </w:pPr>
      <w:r w:rsidRPr="00E56651">
        <w:rPr>
          <w:rFonts w:ascii="Tahoma" w:eastAsia="Tahoma" w:hAnsi="Tahoma" w:cs="Tahoma"/>
          <w:color w:val="C00000"/>
          <w:sz w:val="32"/>
          <w:szCs w:val="32"/>
          <w:lang w:eastAsia="ru-RU" w:bidi="ru-RU"/>
        </w:rPr>
        <w:t>(Настольный театр)</w:t>
      </w:r>
    </w:p>
    <w:p w:rsidR="00E56651" w:rsidRPr="00E56651" w:rsidRDefault="00E56651" w:rsidP="00E56651">
      <w:pPr>
        <w:widowControl w:val="0"/>
        <w:spacing w:after="333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Цель: учить детей слушать сказку, участвовать в </w:t>
      </w:r>
      <w:proofErr w:type="spellStart"/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инсценировании</w:t>
      </w:r>
      <w:proofErr w:type="spellEnd"/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драматизации отдельных эпизодов; формировать интонационную выразительность речи; учить пересказу.</w:t>
      </w:r>
    </w:p>
    <w:p w:rsidR="00E56651" w:rsidRPr="00E56651" w:rsidRDefault="00E56651" w:rsidP="00E56651">
      <w:pPr>
        <w:widowControl w:val="0"/>
        <w:spacing w:after="3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Предварительная работа.</w:t>
      </w:r>
    </w:p>
    <w:p w:rsidR="00E56651" w:rsidRPr="00E56651" w:rsidRDefault="00E56651" w:rsidP="00E56651">
      <w:pPr>
        <w:widowControl w:val="0"/>
        <w:spacing w:after="3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Знакомство детей с русской народной сказкой «Маша и </w:t>
      </w:r>
      <w:proofErr w:type="spellStart"/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медвед</w:t>
      </w:r>
      <w:proofErr w:type="spellEnd"/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</w:t>
      </w:r>
    </w:p>
    <w:p w:rsidR="00E56651" w:rsidRPr="00E56651" w:rsidRDefault="00E56651" w:rsidP="00E56651">
      <w:pPr>
        <w:widowControl w:val="0"/>
        <w:spacing w:after="1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Ход занятия.</w:t>
      </w:r>
    </w:p>
    <w:p w:rsidR="00E56651" w:rsidRPr="00E56651" w:rsidRDefault="00E56651" w:rsidP="00E56651">
      <w:pPr>
        <w:widowControl w:val="0"/>
        <w:spacing w:after="1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 рассказывает сказку, используя настольный театр. Напоминает эпизод из сказки:</w:t>
      </w:r>
    </w:p>
    <w:p w:rsidR="00E56651" w:rsidRPr="00E56651" w:rsidRDefault="00E56651" w:rsidP="00E56651">
      <w:pPr>
        <w:widowControl w:val="0"/>
        <w:spacing w:after="1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«Вернулся вечером медведь, увидел Машеньку, обрадовался:» Ага, — говорит, — теперь не отпущу тебя! Будешь у меня жить. Будешь печку топить, будешь кашу варить, меня кашей кормить и т.д.)</w:t>
      </w:r>
    </w:p>
    <w:p w:rsidR="00E56651" w:rsidRPr="00E56651" w:rsidRDefault="00E56651" w:rsidP="00E56651">
      <w:pPr>
        <w:widowControl w:val="0"/>
        <w:spacing w:after="333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 спрашивает, что будет делать Машенька в доме медведя. Цитирует с помощью детей соответствующий отрывок: «Будешь печку... (топить). Будешь... (кашу варить), меня... (кашей кормить)».</w:t>
      </w:r>
    </w:p>
    <w:p w:rsidR="00E56651" w:rsidRPr="00E56651" w:rsidRDefault="00E56651" w:rsidP="00E56651">
      <w:pPr>
        <w:widowControl w:val="0"/>
        <w:spacing w:after="299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Далее организуется игра-драматизация.</w:t>
      </w:r>
    </w:p>
    <w:p w:rsidR="00E56651" w:rsidRPr="00E56651" w:rsidRDefault="00E56651" w:rsidP="00E56651">
      <w:pPr>
        <w:widowControl w:val="0"/>
        <w:spacing w:after="333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 и дети. Идет медведь между елками, бредет между березками, в овражки спускается, на пригорки поднимается. Шел-шел, устал и говорит...</w:t>
      </w:r>
    </w:p>
    <w:p w:rsidR="00E56651" w:rsidRPr="00E56651" w:rsidRDefault="00E56651" w:rsidP="00E56651">
      <w:pPr>
        <w:widowControl w:val="0"/>
        <w:spacing w:after="316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Медведь. Сяду на пенек (присаживается), съем пирожок!</w:t>
      </w:r>
    </w:p>
    <w:p w:rsidR="00E56651" w:rsidRPr="00E56651" w:rsidRDefault="00E56651" w:rsidP="00E56651">
      <w:pPr>
        <w:widowControl w:val="0"/>
        <w:spacing w:after="326" w:line="31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Машенька (за спиной у медведя). Вижу, вижу!.. Не садись на пенек, не ешь пирожок!</w:t>
      </w:r>
    </w:p>
    <w:p w:rsidR="00E56651" w:rsidRPr="00E56651" w:rsidRDefault="00E56651" w:rsidP="00E56651">
      <w:pPr>
        <w:widowControl w:val="0"/>
        <w:spacing w:after="308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Медведь. Ишь какая глазастая. Все видит!</w:t>
      </w:r>
    </w:p>
    <w:p w:rsidR="00E56651" w:rsidRPr="00E56651" w:rsidRDefault="00E56651" w:rsidP="00E56651">
      <w:pPr>
        <w:widowControl w:val="0"/>
        <w:spacing w:after="33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 и дети. Поднял он короб и пошел дальше. Шел-шел, шел-шел, остановился, сел и говорит...</w:t>
      </w:r>
    </w:p>
    <w:p w:rsidR="00E56651" w:rsidRPr="00E56651" w:rsidRDefault="00E56651" w:rsidP="00E56651">
      <w:pPr>
        <w:widowControl w:val="0"/>
        <w:spacing w:after="332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Медведь (медленно, басовито). Сяду на пенек, съем пирожок!</w:t>
      </w:r>
    </w:p>
    <w:p w:rsidR="00E56651" w:rsidRPr="00E56651" w:rsidRDefault="00E56651" w:rsidP="00E56651">
      <w:pPr>
        <w:widowControl w:val="0"/>
        <w:spacing w:after="308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Машенька. Вижу, вижу!..</w:t>
      </w:r>
    </w:p>
    <w:p w:rsidR="00E56651" w:rsidRDefault="00E56651" w:rsidP="00E56651">
      <w:pPr>
        <w:widowControl w:val="0"/>
        <w:spacing w:after="33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Медведь (удивленно и с восхищением). Вот какая хитрая! Высоко сидит, далеко глядит!</w:t>
      </w:r>
    </w:p>
    <w:p w:rsidR="00E56651" w:rsidRPr="00E56651" w:rsidRDefault="00E56651" w:rsidP="00E56651">
      <w:pPr>
        <w:widowControl w:val="0"/>
        <w:spacing w:after="33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Игра- драматизация повторяется 2-3 раза.</w:t>
      </w:r>
      <w:bookmarkStart w:id="1" w:name="_GoBack"/>
      <w:bookmarkEnd w:id="1"/>
    </w:p>
    <w:p w:rsidR="00135A67" w:rsidRDefault="00135A67"/>
    <w:sectPr w:rsidR="0013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51"/>
    <w:rsid w:val="00135A67"/>
    <w:rsid w:val="00E5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5527B-51B0-4FCE-A845-88C4DD65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2014-12-22T11:38:00Z</dcterms:created>
  <dcterms:modified xsi:type="dcterms:W3CDTF">2014-12-22T11:40:00Z</dcterms:modified>
</cp:coreProperties>
</file>