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B5A" w:rsidRPr="00E02696" w:rsidRDefault="00A848D5">
      <w:pPr>
        <w:rPr>
          <w:color w:val="7030A0"/>
          <w:sz w:val="28"/>
          <w:szCs w:val="28"/>
        </w:rPr>
      </w:pPr>
      <w:r w:rsidRPr="002D455B">
        <w:rPr>
          <w:color w:val="7030A0"/>
          <w:sz w:val="96"/>
          <w:szCs w:val="96"/>
          <w:highlight w:val="yellow"/>
        </w:rPr>
        <w:t>Рисуем кулечками.</w:t>
      </w:r>
    </w:p>
    <w:p w:rsidR="00A848D5" w:rsidRDefault="00A848D5">
      <w:pPr>
        <w:rPr>
          <w:sz w:val="28"/>
          <w:szCs w:val="28"/>
        </w:rPr>
      </w:pPr>
      <w:r>
        <w:rPr>
          <w:sz w:val="28"/>
          <w:szCs w:val="28"/>
        </w:rPr>
        <w:t>Как сделать фон похожим на текстурную бумагу?   Есть очень хороший способ – акварель плюс целлофановый пакет! Удивительная техника! Получается эффект кристаллов.</w:t>
      </w:r>
    </w:p>
    <w:p w:rsidR="00A848D5" w:rsidRDefault="00A848D5">
      <w:pPr>
        <w:rPr>
          <w:sz w:val="28"/>
          <w:szCs w:val="28"/>
        </w:rPr>
      </w:pPr>
      <w:r>
        <w:rPr>
          <w:sz w:val="28"/>
          <w:szCs w:val="28"/>
        </w:rPr>
        <w:t>Детям очень нравится работать в этой технике. Для работы понадобятся акварельные краски МЕДОВЫЕ, широкие кисти Бумага и целлофановый пакет, разрезанный вдоль и поперек.</w:t>
      </w:r>
    </w:p>
    <w:p w:rsidR="00A848D5" w:rsidRDefault="00A848D5">
      <w:pPr>
        <w:rPr>
          <w:sz w:val="28"/>
          <w:szCs w:val="28"/>
        </w:rPr>
      </w:pPr>
      <w:r>
        <w:rPr>
          <w:sz w:val="28"/>
          <w:szCs w:val="28"/>
        </w:rPr>
        <w:t>Единственное, о чем надо не переставать просить ребенка, это работать кистью быстро, не давать краске высохнуть на бумаге. Если все-таки это произошло, педагогу необходимо быстро помочь ребенку смочить бумагу водой прямо по наложенным краскам.</w:t>
      </w:r>
    </w:p>
    <w:p w:rsidR="004119BE" w:rsidRDefault="004119BE" w:rsidP="004119BE">
      <w:pPr>
        <w:rPr>
          <w:sz w:val="28"/>
          <w:szCs w:val="28"/>
        </w:rPr>
      </w:pPr>
      <w:r>
        <w:rPr>
          <w:sz w:val="28"/>
          <w:szCs w:val="28"/>
        </w:rPr>
        <w:t>Быстро наносим акварель на лист, накладываем целлофан в центр рисунка, смачиваем кончики пальцев водой и НЕЖНЫМИ вращающимися движениями создаем на поверхности кулька морщинки.</w:t>
      </w:r>
    </w:p>
    <w:p w:rsidR="004119BE" w:rsidRDefault="004119BE" w:rsidP="004119BE">
      <w:pPr>
        <w:rPr>
          <w:sz w:val="28"/>
          <w:szCs w:val="28"/>
        </w:rPr>
      </w:pPr>
    </w:p>
    <w:p w:rsidR="004119BE" w:rsidRDefault="004119BE" w:rsidP="004119BE">
      <w:pPr>
        <w:tabs>
          <w:tab w:val="left" w:pos="80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0317" cy="3333750"/>
            <wp:effectExtent l="0" t="0" r="7620" b="0"/>
            <wp:docPr id="2" name="Рисунок 2" descr="G:\ку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ль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73" cy="33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83" w:rsidRDefault="00E31F83" w:rsidP="004119BE">
      <w:pPr>
        <w:tabs>
          <w:tab w:val="left" w:pos="8085"/>
        </w:tabs>
        <w:jc w:val="center"/>
        <w:rPr>
          <w:sz w:val="28"/>
          <w:szCs w:val="28"/>
        </w:rPr>
      </w:pPr>
    </w:p>
    <w:p w:rsidR="00E31F83" w:rsidRDefault="00E31F83" w:rsidP="00E31F83">
      <w:pPr>
        <w:tabs>
          <w:tab w:val="left" w:pos="8085"/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2C0BDE">
        <w:rPr>
          <w:sz w:val="28"/>
          <w:szCs w:val="28"/>
        </w:rPr>
        <w:t>18</w:t>
      </w:r>
    </w:p>
    <w:p w:rsidR="004119BE" w:rsidRDefault="004119BE" w:rsidP="004119BE">
      <w:pPr>
        <w:tabs>
          <w:tab w:val="left" w:pos="86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C35F78" w:rsidRDefault="00E31F83" w:rsidP="004119BE">
      <w:pPr>
        <w:tabs>
          <w:tab w:val="left" w:pos="8625"/>
        </w:tabs>
        <w:rPr>
          <w:sz w:val="28"/>
          <w:szCs w:val="28"/>
        </w:rPr>
      </w:pPr>
      <w:r>
        <w:rPr>
          <w:sz w:val="28"/>
          <w:szCs w:val="28"/>
        </w:rPr>
        <w:t>Не торопитесь снимать кулек, дайте бумаге подсохнуть. Теперь у вас великолепный эксклюзивный фон для рисунков, бумага для аппликаций!!!</w:t>
      </w:r>
      <w:r w:rsidR="004119BE">
        <w:rPr>
          <w:sz w:val="28"/>
          <w:szCs w:val="28"/>
        </w:rPr>
        <w:tab/>
      </w:r>
    </w:p>
    <w:p w:rsidR="00C35F78" w:rsidRDefault="00C35F78" w:rsidP="00C35F78">
      <w:pPr>
        <w:tabs>
          <w:tab w:val="left" w:pos="86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1436" cy="3219450"/>
            <wp:effectExtent l="0" t="0" r="0" b="0"/>
            <wp:docPr id="4" name="Рисунок 4" descr="G: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96" cy="32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78" w:rsidRDefault="00C35F78" w:rsidP="004119BE">
      <w:pPr>
        <w:tabs>
          <w:tab w:val="left" w:pos="8625"/>
        </w:tabs>
        <w:rPr>
          <w:sz w:val="28"/>
          <w:szCs w:val="28"/>
        </w:rPr>
      </w:pPr>
    </w:p>
    <w:p w:rsidR="00C35F78" w:rsidRDefault="00C35F78" w:rsidP="00C35F78">
      <w:pPr>
        <w:tabs>
          <w:tab w:val="left" w:pos="86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56644" cy="3193347"/>
            <wp:effectExtent l="0" t="0" r="0" b="7620"/>
            <wp:docPr id="5" name="Рисунок 5" descr="G: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0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66" cy="31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78" w:rsidRDefault="00C35F78" w:rsidP="00C35F78">
      <w:pPr>
        <w:tabs>
          <w:tab w:val="left" w:pos="8625"/>
        </w:tabs>
        <w:jc w:val="center"/>
        <w:rPr>
          <w:sz w:val="28"/>
          <w:szCs w:val="28"/>
        </w:rPr>
      </w:pPr>
    </w:p>
    <w:p w:rsidR="00C35F78" w:rsidRDefault="00C35F78" w:rsidP="00C35F78">
      <w:pPr>
        <w:rPr>
          <w:sz w:val="28"/>
          <w:szCs w:val="28"/>
        </w:rPr>
      </w:pPr>
    </w:p>
    <w:p w:rsidR="00C35F78" w:rsidRDefault="00C35F78" w:rsidP="00C35F78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2C0BDE">
        <w:rPr>
          <w:sz w:val="28"/>
          <w:szCs w:val="28"/>
        </w:rPr>
        <w:t>19</w:t>
      </w:r>
    </w:p>
    <w:p w:rsidR="00C35F78" w:rsidRDefault="00C35F78" w:rsidP="00C35F78">
      <w:pPr>
        <w:tabs>
          <w:tab w:val="left" w:pos="8445"/>
        </w:tabs>
        <w:jc w:val="center"/>
        <w:rPr>
          <w:sz w:val="28"/>
          <w:szCs w:val="28"/>
        </w:rPr>
      </w:pPr>
    </w:p>
    <w:p w:rsidR="00C35F78" w:rsidRDefault="00C35F78" w:rsidP="00C35F78">
      <w:pPr>
        <w:tabs>
          <w:tab w:val="left" w:pos="84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2097" cy="3580043"/>
            <wp:effectExtent l="0" t="0" r="0" b="1905"/>
            <wp:docPr id="6" name="Рисунок 6" descr="G: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53" cy="35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78" w:rsidRDefault="00C35F78" w:rsidP="00C35F78">
      <w:pPr>
        <w:tabs>
          <w:tab w:val="left" w:pos="8445"/>
        </w:tabs>
        <w:jc w:val="center"/>
        <w:rPr>
          <w:sz w:val="28"/>
          <w:szCs w:val="28"/>
        </w:rPr>
      </w:pPr>
    </w:p>
    <w:p w:rsidR="00C35F78" w:rsidRDefault="00C35F78" w:rsidP="00C35F78">
      <w:pPr>
        <w:tabs>
          <w:tab w:val="left" w:pos="84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7470" cy="3599079"/>
            <wp:effectExtent l="0" t="0" r="3175" b="1905"/>
            <wp:docPr id="7" name="Рисунок 7" descr="G: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62" cy="35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96" w:rsidRDefault="00E02696" w:rsidP="00C35F78">
      <w:pPr>
        <w:tabs>
          <w:tab w:val="left" w:pos="8445"/>
        </w:tabs>
        <w:jc w:val="center"/>
        <w:rPr>
          <w:sz w:val="28"/>
          <w:szCs w:val="28"/>
        </w:rPr>
      </w:pPr>
    </w:p>
    <w:p w:rsidR="00E02696" w:rsidRDefault="00E02696" w:rsidP="00C35F78">
      <w:pPr>
        <w:tabs>
          <w:tab w:val="left" w:pos="8445"/>
        </w:tabs>
        <w:jc w:val="center"/>
        <w:rPr>
          <w:sz w:val="28"/>
          <w:szCs w:val="28"/>
        </w:rPr>
      </w:pPr>
    </w:p>
    <w:p w:rsidR="00E02696" w:rsidRDefault="00E02696" w:rsidP="00E02696">
      <w:pPr>
        <w:tabs>
          <w:tab w:val="center" w:pos="4677"/>
          <w:tab w:val="left" w:pos="8415"/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ab/>
      </w:r>
      <w:r w:rsidR="002C0BDE">
        <w:rPr>
          <w:sz w:val="28"/>
          <w:szCs w:val="28"/>
        </w:rPr>
        <w:t>20</w:t>
      </w:r>
      <w:bookmarkStart w:id="0" w:name="_GoBack"/>
      <w:bookmarkEnd w:id="0"/>
    </w:p>
    <w:sectPr w:rsidR="00E0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204" w:rsidRDefault="00727204" w:rsidP="004119BE">
      <w:pPr>
        <w:spacing w:after="0" w:line="240" w:lineRule="auto"/>
      </w:pPr>
      <w:r>
        <w:separator/>
      </w:r>
    </w:p>
  </w:endnote>
  <w:endnote w:type="continuationSeparator" w:id="0">
    <w:p w:rsidR="00727204" w:rsidRDefault="00727204" w:rsidP="00411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204" w:rsidRDefault="00727204" w:rsidP="004119BE">
      <w:pPr>
        <w:spacing w:after="0" w:line="240" w:lineRule="auto"/>
      </w:pPr>
      <w:r>
        <w:separator/>
      </w:r>
    </w:p>
  </w:footnote>
  <w:footnote w:type="continuationSeparator" w:id="0">
    <w:p w:rsidR="00727204" w:rsidRDefault="00727204" w:rsidP="00411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8D5"/>
    <w:rsid w:val="001F454A"/>
    <w:rsid w:val="002C0BDE"/>
    <w:rsid w:val="002D455B"/>
    <w:rsid w:val="003A07BA"/>
    <w:rsid w:val="004119BE"/>
    <w:rsid w:val="006F1B5A"/>
    <w:rsid w:val="00727204"/>
    <w:rsid w:val="008F372E"/>
    <w:rsid w:val="00A848D5"/>
    <w:rsid w:val="00C35F78"/>
    <w:rsid w:val="00DA091B"/>
    <w:rsid w:val="00E02696"/>
    <w:rsid w:val="00E31F83"/>
    <w:rsid w:val="00E6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1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19BE"/>
  </w:style>
  <w:style w:type="paragraph" w:styleId="a7">
    <w:name w:val="footer"/>
    <w:basedOn w:val="a"/>
    <w:link w:val="a8"/>
    <w:uiPriority w:val="99"/>
    <w:unhideWhenUsed/>
    <w:rsid w:val="00411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1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1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19BE"/>
  </w:style>
  <w:style w:type="paragraph" w:styleId="a7">
    <w:name w:val="footer"/>
    <w:basedOn w:val="a"/>
    <w:link w:val="a8"/>
    <w:uiPriority w:val="99"/>
    <w:unhideWhenUsed/>
    <w:rsid w:val="00411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1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10</cp:revision>
  <dcterms:created xsi:type="dcterms:W3CDTF">2013-08-02T14:40:00Z</dcterms:created>
  <dcterms:modified xsi:type="dcterms:W3CDTF">2013-08-09T16:54:00Z</dcterms:modified>
</cp:coreProperties>
</file>