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29" w:rsidRDefault="00444F29" w:rsidP="0044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комбинированного вида «Детский сад №189 «Солнышко»</w:t>
      </w:r>
    </w:p>
    <w:p w:rsidR="00444F29" w:rsidRDefault="00444F29" w:rsidP="0044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29" w:rsidRDefault="00444F29" w:rsidP="0044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29" w:rsidRDefault="00444F29" w:rsidP="0044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29" w:rsidRDefault="00444F29" w:rsidP="0044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29" w:rsidRDefault="00444F29" w:rsidP="0044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29" w:rsidRDefault="00444F29" w:rsidP="00444F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Default="00444F29" w:rsidP="00444F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Pr="00444F29" w:rsidRDefault="00444F29" w:rsidP="00444F29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4F29">
        <w:rPr>
          <w:rFonts w:ascii="Times New Roman" w:hAnsi="Times New Roman" w:cs="Times New Roman"/>
          <w:b/>
          <w:noProof/>
          <w:sz w:val="28"/>
          <w:szCs w:val="28"/>
        </w:rPr>
        <w:t xml:space="preserve">Занятие </w:t>
      </w:r>
    </w:p>
    <w:p w:rsidR="00444F29" w:rsidRPr="00444F29" w:rsidRDefault="00444F29" w:rsidP="00444F29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4F29">
        <w:rPr>
          <w:rFonts w:ascii="Times New Roman" w:hAnsi="Times New Roman" w:cs="Times New Roman"/>
          <w:b/>
          <w:noProof/>
          <w:sz w:val="28"/>
          <w:szCs w:val="28"/>
        </w:rPr>
        <w:t>«Ребёнок и окружающий мир»</w:t>
      </w:r>
    </w:p>
    <w:p w:rsidR="00444F29" w:rsidRPr="00444F29" w:rsidRDefault="00444F29" w:rsidP="00444F29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4F29">
        <w:rPr>
          <w:rFonts w:ascii="Times New Roman" w:hAnsi="Times New Roman" w:cs="Times New Roman"/>
          <w:b/>
          <w:noProof/>
          <w:sz w:val="28"/>
          <w:szCs w:val="28"/>
        </w:rPr>
        <w:t>«Общение в разные времена»</w:t>
      </w:r>
    </w:p>
    <w:p w:rsidR="00444F29" w:rsidRPr="00444F29" w:rsidRDefault="00444F29" w:rsidP="00444F29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4F29">
        <w:rPr>
          <w:rFonts w:ascii="Times New Roman" w:hAnsi="Times New Roman" w:cs="Times New Roman"/>
          <w:b/>
          <w:noProof/>
          <w:sz w:val="28"/>
          <w:szCs w:val="28"/>
        </w:rPr>
        <w:t xml:space="preserve">(для детей старшего дошкольного возраста) </w:t>
      </w:r>
    </w:p>
    <w:p w:rsidR="00444F29" w:rsidRPr="00444F29" w:rsidRDefault="00444F29" w:rsidP="00444F29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Pr="00444F29" w:rsidRDefault="00444F29" w:rsidP="00444F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Pr="00444F29" w:rsidRDefault="00444F29" w:rsidP="00444F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Pr="00444F29" w:rsidRDefault="00444F29" w:rsidP="00444F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Pr="00444F29" w:rsidRDefault="00444F29" w:rsidP="00444F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Pr="00444F29" w:rsidRDefault="00444F29" w:rsidP="00444F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Pr="00444F29" w:rsidRDefault="00444F29" w:rsidP="00444F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Pr="00444F29" w:rsidRDefault="00444F29" w:rsidP="00444F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Pr="00444F29" w:rsidRDefault="00444F29" w:rsidP="00444F2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4F29" w:rsidRPr="00444F29" w:rsidRDefault="00444F29" w:rsidP="00444F29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4F29">
        <w:rPr>
          <w:rFonts w:ascii="Times New Roman" w:hAnsi="Times New Roman" w:cs="Times New Roman"/>
          <w:b/>
          <w:sz w:val="28"/>
          <w:szCs w:val="28"/>
        </w:rPr>
        <w:t>Мозговых А.А.</w:t>
      </w:r>
    </w:p>
    <w:p w:rsidR="00444F29" w:rsidRPr="00444F29" w:rsidRDefault="00444F29" w:rsidP="00444F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7145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44F29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44F29" w:rsidRPr="00444F29" w:rsidRDefault="00444F29" w:rsidP="00444F29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F29" w:rsidRPr="00444F29" w:rsidRDefault="00444F29" w:rsidP="00444F29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F29" w:rsidRPr="00444F29" w:rsidRDefault="00444F29" w:rsidP="0044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29"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0E0786" w:rsidRDefault="00444F29" w:rsidP="000E0786">
      <w:pPr>
        <w:jc w:val="both"/>
      </w:pPr>
      <w:r w:rsidRPr="00444F29">
        <w:rPr>
          <w:rFonts w:ascii="Times New Roman" w:hAnsi="Times New Roman" w:cs="Times New Roman"/>
          <w:b/>
          <w:sz w:val="28"/>
          <w:szCs w:val="28"/>
        </w:rPr>
        <w:br w:type="page"/>
      </w:r>
      <w:r w:rsidR="000E0786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содержание. Знакомить детей со средствами общения в разные времена</w:t>
      </w:r>
      <w:r w:rsidR="00A8716A">
        <w:rPr>
          <w:rFonts w:ascii="Times New Roman" w:hAnsi="Times New Roman" w:cs="Times New Roman"/>
          <w:sz w:val="28"/>
          <w:szCs w:val="28"/>
        </w:rPr>
        <w:t>, с культурой общения по телефону. Развивать эстетическую культуру, навыки красивой и культурной речи. Воспитывать уважение друг к другу.</w:t>
      </w:r>
    </w:p>
    <w:p w:rsidR="000E0786" w:rsidRDefault="000E0786" w:rsidP="000E0786"/>
    <w:p w:rsidR="0053060A" w:rsidRDefault="000E0786" w:rsidP="000E0786">
      <w:pPr>
        <w:tabs>
          <w:tab w:val="left" w:pos="351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E0786">
        <w:rPr>
          <w:rFonts w:ascii="Times New Roman" w:hAnsi="Times New Roman" w:cs="Times New Roman"/>
          <w:sz w:val="28"/>
          <w:szCs w:val="28"/>
        </w:rPr>
        <w:t>Ход занятия</w:t>
      </w:r>
    </w:p>
    <w:p w:rsidR="000E0786" w:rsidRDefault="000E0786" w:rsidP="003E6202">
      <w:pPr>
        <w:pStyle w:val="a5"/>
        <w:numPr>
          <w:ilvl w:val="0"/>
          <w:numId w:val="1"/>
        </w:numPr>
        <w:tabs>
          <w:tab w:val="left" w:pos="3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607E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>. Словесная игра «Глухой телефон»</w:t>
      </w:r>
    </w:p>
    <w:p w:rsidR="000E0786" w:rsidRDefault="000E0786" w:rsidP="003E6202">
      <w:pPr>
        <w:pStyle w:val="a5"/>
        <w:numPr>
          <w:ilvl w:val="0"/>
          <w:numId w:val="1"/>
        </w:numPr>
        <w:tabs>
          <w:tab w:val="left" w:pos="3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607E">
        <w:rPr>
          <w:rFonts w:ascii="Times New Roman" w:hAnsi="Times New Roman" w:cs="Times New Roman"/>
          <w:b/>
          <w:sz w:val="28"/>
          <w:szCs w:val="28"/>
        </w:rPr>
        <w:t>Беседа.</w:t>
      </w:r>
      <w:r>
        <w:rPr>
          <w:rFonts w:ascii="Times New Roman" w:hAnsi="Times New Roman" w:cs="Times New Roman"/>
          <w:sz w:val="28"/>
          <w:szCs w:val="28"/>
        </w:rPr>
        <w:t xml:space="preserve"> Ребята, а почему эту игру назвали «Глухой телефон»?</w:t>
      </w:r>
    </w:p>
    <w:p w:rsidR="000E0786" w:rsidRDefault="000E0786" w:rsidP="003E6202">
      <w:pPr>
        <w:pStyle w:val="a5"/>
        <w:tabs>
          <w:tab w:val="left" w:pos="35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(потому, что очень сложно понять человека, если мы его плохо слышим)</w:t>
      </w:r>
    </w:p>
    <w:p w:rsidR="00923127" w:rsidRDefault="000E0786" w:rsidP="003E6202">
      <w:pPr>
        <w:pStyle w:val="a5"/>
        <w:tabs>
          <w:tab w:val="left" w:pos="35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вообще, нужно ли людям общаться, разговаривать? </w:t>
      </w:r>
    </w:p>
    <w:p w:rsidR="00923127" w:rsidRDefault="00923127" w:rsidP="003E6202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27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(</w:t>
      </w:r>
      <w:r w:rsidRPr="00923127">
        <w:rPr>
          <w:rFonts w:ascii="Times New Roman" w:eastAsia="Times New Roman" w:hAnsi="Times New Roman" w:cs="Times New Roman"/>
          <w:sz w:val="28"/>
          <w:szCs w:val="28"/>
        </w:rPr>
        <w:t>Для обмена новостями;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чему-нибудь научиться; дружить невозможно без общения)</w:t>
      </w:r>
    </w:p>
    <w:p w:rsidR="00923127" w:rsidRDefault="00923127" w:rsidP="003E6202">
      <w:pPr>
        <w:pStyle w:val="a5"/>
        <w:numPr>
          <w:ilvl w:val="0"/>
          <w:numId w:val="1"/>
        </w:numPr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7E">
        <w:rPr>
          <w:rFonts w:ascii="Times New Roman" w:eastAsia="Times New Roman" w:hAnsi="Times New Roman" w:cs="Times New Roman"/>
          <w:b/>
          <w:sz w:val="28"/>
          <w:szCs w:val="28"/>
        </w:rPr>
        <w:t>Рассказ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истории общени</w:t>
      </w:r>
      <w:r w:rsidR="003E6202">
        <w:rPr>
          <w:rFonts w:ascii="Times New Roman" w:eastAsia="Times New Roman" w:hAnsi="Times New Roman" w:cs="Times New Roman"/>
          <w:sz w:val="28"/>
          <w:szCs w:val="28"/>
        </w:rPr>
        <w:t xml:space="preserve">я людей на больших расстояниях </w:t>
      </w:r>
      <w:r>
        <w:rPr>
          <w:rFonts w:ascii="Times New Roman" w:eastAsia="Times New Roman" w:hAnsi="Times New Roman" w:cs="Times New Roman"/>
          <w:sz w:val="28"/>
          <w:szCs w:val="28"/>
        </w:rPr>
        <w:t>(рассказ сопровождается показом слайдов)</w:t>
      </w:r>
      <w:r w:rsidR="003E6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202" w:rsidRDefault="003E6202" w:rsidP="003E6202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когда ещё не умели писать, люди передавали  сообщения, например, о нападении врагов с помощью костров, дым от которых был виден на большие расстояния. Так же можно было предупредить о беде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боем барабана, который также было далеко слышно. Но новости с помощью этих средств не расскажешь. Поэтому люди стали отправлять гонцов, которые на словах рассказывали важные, возможно, секретные вещи. Когда же возникла письменность, то гонцы стали доставлять письма. Письма, похожие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отправляли с помощью спец</w:t>
      </w:r>
      <w:r w:rsidR="000E607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альных почтовых голубей. Позже этим занялась почта. </w:t>
      </w:r>
    </w:p>
    <w:p w:rsidR="000E607E" w:rsidRDefault="000E607E" w:rsidP="003E6202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все эти средства общения имели один большой недостаток. Пока вести доходили до адресата, то проходило довольно много времени, что было неудобно. И тогда был придуман телефон. Посмотрите, как выглядели первые телефоны. </w:t>
      </w:r>
    </w:p>
    <w:p w:rsidR="000E607E" w:rsidRDefault="000E607E" w:rsidP="003E6202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какими телефонами пользуются ваши родители? Вот так выглядели первые мобильные телефоны, а вот так они выглядят сейчас.</w:t>
      </w:r>
    </w:p>
    <w:p w:rsidR="000E607E" w:rsidRDefault="000E607E" w:rsidP="000E607E">
      <w:pPr>
        <w:pStyle w:val="a5"/>
        <w:numPr>
          <w:ilvl w:val="0"/>
          <w:numId w:val="1"/>
        </w:numPr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0E607E" w:rsidRDefault="000E607E" w:rsidP="000E607E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Девочки и мальчики: хлоп-хлоп-хлоп,</w:t>
      </w:r>
    </w:p>
    <w:p w:rsidR="000E607E" w:rsidRDefault="000E607E" w:rsidP="000E607E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Прыгают, как мячики: прыг-скок, прыг-скок.</w:t>
      </w:r>
    </w:p>
    <w:p w:rsidR="000E607E" w:rsidRDefault="000E607E" w:rsidP="000E607E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Ножками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топочут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топ-топ-топ!</w:t>
      </w:r>
    </w:p>
    <w:p w:rsidR="000E607E" w:rsidRDefault="000E607E" w:rsidP="000E607E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Весело хохочут: ха-ха-ха!</w:t>
      </w:r>
    </w:p>
    <w:p w:rsidR="000E607E" w:rsidRDefault="000E607E" w:rsidP="000E607E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Глазками моргают (ритмичное зажмуривание глаз),</w:t>
      </w:r>
    </w:p>
    <w:p w:rsidR="000E607E" w:rsidRDefault="000E607E" w:rsidP="000E607E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отдыхают (приседают, руки свободные).</w:t>
      </w:r>
    </w:p>
    <w:p w:rsidR="00A8716A" w:rsidRDefault="00A8716A" w:rsidP="000E607E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16A" w:rsidRDefault="00A8716A" w:rsidP="00A8716A">
      <w:pPr>
        <w:pStyle w:val="a5"/>
        <w:numPr>
          <w:ilvl w:val="0"/>
          <w:numId w:val="1"/>
        </w:numPr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мы с вами поговорили о средствах общения, не коснулись очень важного вопроса: как нужно общаться. </w:t>
      </w:r>
    </w:p>
    <w:p w:rsidR="00A8716A" w:rsidRDefault="00A8716A" w:rsidP="00A8716A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как гонцы рассказывали новости? Каким тоном, используя какие слова? А как писались письма? С каких слов они начинались, чем заканчивались? </w:t>
      </w:r>
    </w:p>
    <w:p w:rsidR="00A8716A" w:rsidRDefault="00A8716A" w:rsidP="00A8716A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чаще всего мы как общаемся?</w:t>
      </w:r>
    </w:p>
    <w:p w:rsidR="00A8716A" w:rsidRDefault="00A8716A" w:rsidP="00A8716A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Существуют </w:t>
      </w:r>
      <w:r w:rsidRPr="00A8716A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общения по телефону.</w:t>
      </w:r>
    </w:p>
    <w:p w:rsidR="00A8716A" w:rsidRDefault="000C1A13" w:rsidP="00A8716A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узнаем из </w:t>
      </w:r>
      <w:r w:rsidRPr="000C1A13">
        <w:rPr>
          <w:rFonts w:ascii="Times New Roman" w:eastAsia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C1A13" w:rsidRDefault="000C1A13" w:rsidP="00A8716A">
      <w:pPr>
        <w:pStyle w:val="a5"/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 каждым лежат два телефона: один зелёного цвета, другой – красного. Мы сейчас с ребятами покажем инсценировки разговоров, а вы, если будете согласны с происходящим, то поднимете зелёный телефон, а если нет – то красный.</w:t>
      </w:r>
    </w:p>
    <w:p w:rsidR="000C1A13" w:rsidRDefault="000C1A13" w:rsidP="000C1A13">
      <w:pPr>
        <w:pStyle w:val="a5"/>
        <w:numPr>
          <w:ilvl w:val="0"/>
          <w:numId w:val="5"/>
        </w:numPr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произносят первое слово  «Алло» разным тоном. Зрители выражают своё отношение и объясняют почему.</w:t>
      </w:r>
    </w:p>
    <w:p w:rsidR="000C1A13" w:rsidRDefault="000C1A13" w:rsidP="000C1A13">
      <w:pPr>
        <w:pStyle w:val="a5"/>
        <w:tabs>
          <w:tab w:val="left" w:pos="3518"/>
        </w:tabs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 подводит воспитатель: </w:t>
      </w:r>
    </w:p>
    <w:p w:rsidR="000C1A13" w:rsidRDefault="000C1A13" w:rsidP="000C1A13">
      <w:pPr>
        <w:pStyle w:val="a5"/>
        <w:tabs>
          <w:tab w:val="left" w:pos="3518"/>
        </w:tabs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любого телефонного разговора важно первое слово «Алло» - оно создаёт настроение. Нужно произносить «Алло» так, чтобы вашему собеседнику не расхотелось с вами разговаривать.</w:t>
      </w:r>
    </w:p>
    <w:p w:rsidR="000C1A13" w:rsidRDefault="000C1A13" w:rsidP="000C1A13">
      <w:pPr>
        <w:pStyle w:val="a5"/>
        <w:numPr>
          <w:ilvl w:val="0"/>
          <w:numId w:val="5"/>
        </w:numPr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Ошибочный звонок. Участвуют два ребёнка.</w:t>
      </w:r>
    </w:p>
    <w:p w:rsidR="000C1A13" w:rsidRDefault="000C1A13" w:rsidP="000C1A13">
      <w:pPr>
        <w:pStyle w:val="a5"/>
        <w:numPr>
          <w:ilvl w:val="0"/>
          <w:numId w:val="5"/>
        </w:numPr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Звонок маме на работу на общий телефон.</w:t>
      </w:r>
    </w:p>
    <w:p w:rsidR="00E154C3" w:rsidRDefault="00E154C3" w:rsidP="000C1A13">
      <w:pPr>
        <w:pStyle w:val="a5"/>
        <w:numPr>
          <w:ilvl w:val="0"/>
          <w:numId w:val="5"/>
        </w:numPr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Звонок другу с договором о встрече.</w:t>
      </w:r>
    </w:p>
    <w:p w:rsidR="00E154C3" w:rsidRPr="00E154C3" w:rsidRDefault="00E154C3" w:rsidP="00E154C3">
      <w:pPr>
        <w:pStyle w:val="a5"/>
        <w:numPr>
          <w:ilvl w:val="0"/>
          <w:numId w:val="1"/>
        </w:numPr>
        <w:tabs>
          <w:tab w:val="left" w:pos="35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Итог. Что нового узнали?</w:t>
      </w:r>
    </w:p>
    <w:p w:rsidR="00923127" w:rsidRPr="00923127" w:rsidRDefault="00923127" w:rsidP="003E6202">
      <w:pPr>
        <w:shd w:val="clear" w:color="auto" w:fill="FAFBFC"/>
        <w:spacing w:before="273" w:after="273" w:line="36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27">
        <w:rPr>
          <w:rFonts w:ascii="Times New Roman" w:eastAsia="Times New Roman" w:hAnsi="Times New Roman" w:cs="Times New Roman"/>
          <w:sz w:val="28"/>
          <w:szCs w:val="28"/>
        </w:rPr>
        <w:t xml:space="preserve">Общительный человек смело шагает навстречу людям. Общительным людям всегда есть что сказать. Если у  тебя доброе сердце, чистая душа, пытливый  ум  и здоровая  любознательность  –  интересные  встречи  и  море  событий  обязательно произойдут. Общительность пополнит твой жизненный багаж новыми знакомствами и полезными делами. </w:t>
      </w:r>
    </w:p>
    <w:sectPr w:rsidR="00923127" w:rsidRPr="00923127" w:rsidSect="0053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8DA"/>
    <w:multiLevelType w:val="hybridMultilevel"/>
    <w:tmpl w:val="D0D03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025B8"/>
    <w:multiLevelType w:val="hybridMultilevel"/>
    <w:tmpl w:val="7A9C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390C"/>
    <w:multiLevelType w:val="multilevel"/>
    <w:tmpl w:val="7C30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558D3"/>
    <w:multiLevelType w:val="hybridMultilevel"/>
    <w:tmpl w:val="C03C6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0B26E8"/>
    <w:multiLevelType w:val="hybridMultilevel"/>
    <w:tmpl w:val="4296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44F29"/>
    <w:rsid w:val="000C1A13"/>
    <w:rsid w:val="000E0786"/>
    <w:rsid w:val="000E607E"/>
    <w:rsid w:val="003E6202"/>
    <w:rsid w:val="00444F29"/>
    <w:rsid w:val="0053060A"/>
    <w:rsid w:val="00671456"/>
    <w:rsid w:val="007210B5"/>
    <w:rsid w:val="00923127"/>
    <w:rsid w:val="00962555"/>
    <w:rsid w:val="00A8716A"/>
    <w:rsid w:val="00C6571C"/>
    <w:rsid w:val="00E1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7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23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E30D-BFA7-4D7A-9C27-52934185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</dc:creator>
  <cp:keywords/>
  <dc:description/>
  <cp:lastModifiedBy>Morales</cp:lastModifiedBy>
  <cp:revision>8</cp:revision>
  <dcterms:created xsi:type="dcterms:W3CDTF">2012-12-04T16:09:00Z</dcterms:created>
  <dcterms:modified xsi:type="dcterms:W3CDTF">2014-10-31T13:48:00Z</dcterms:modified>
</cp:coreProperties>
</file>