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E6" w:rsidRDefault="00242D5C">
      <w:pPr>
        <w:rPr>
          <w:b/>
          <w:sz w:val="28"/>
        </w:rPr>
      </w:pPr>
      <w:r>
        <w:rPr>
          <w:b/>
          <w:sz w:val="28"/>
        </w:rPr>
        <w:t>Нетрадиционный подход к рисованию в младшем дошкольном возрасте.</w:t>
      </w:r>
    </w:p>
    <w:p w:rsidR="00242D5C" w:rsidRDefault="00242D5C" w:rsidP="00242D5C">
      <w:pPr>
        <w:spacing w:line="360" w:lineRule="auto"/>
        <w:rPr>
          <w:sz w:val="32"/>
        </w:rPr>
      </w:pPr>
    </w:p>
    <w:p w:rsidR="00242D5C" w:rsidRDefault="00242D5C">
      <w:pPr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2102143" cy="2700000"/>
            <wp:effectExtent l="19050" t="0" r="0" b="0"/>
            <wp:docPr id="1" name="Рисунок 0" descr="IMG_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45.JPG"/>
                    <pic:cNvPicPr/>
                  </pic:nvPicPr>
                  <pic:blipFill>
                    <a:blip r:embed="rId5" cstate="print"/>
                    <a:srcRect l="27183" t="9030" r="23688" b="5017"/>
                    <a:stretch>
                      <a:fillRect/>
                    </a:stretch>
                  </pic:blipFill>
                  <pic:spPr>
                    <a:xfrm>
                      <a:off x="0" y="0"/>
                      <a:ext cx="2102143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D5C" w:rsidRPr="001C5F5E" w:rsidRDefault="00242D5C">
      <w:pPr>
        <w:rPr>
          <w:rFonts w:ascii="Times New Roman" w:hAnsi="Times New Roman" w:cs="Times New Roman"/>
          <w:sz w:val="28"/>
          <w:szCs w:val="28"/>
        </w:rPr>
      </w:pPr>
      <w:r w:rsidRPr="001C5F5E">
        <w:rPr>
          <w:rFonts w:ascii="Times New Roman" w:hAnsi="Times New Roman" w:cs="Times New Roman"/>
          <w:sz w:val="28"/>
          <w:szCs w:val="28"/>
        </w:rPr>
        <w:t>На сегодняшний день проблема нарушения моторики у детей дошкольного возраста стоит на одном из первых мест. За время работы с детьми младшего дошкольного  возраста, мы обратили внимание на то, что много детей, пришедших в детский сад, имеют ряд психоневрологических заболеваний: ММ</w:t>
      </w:r>
      <w:proofErr w:type="gramStart"/>
      <w:r w:rsidRPr="001C5F5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1C5F5E">
        <w:rPr>
          <w:rFonts w:ascii="Times New Roman" w:hAnsi="Times New Roman" w:cs="Times New Roman"/>
          <w:sz w:val="28"/>
          <w:szCs w:val="28"/>
        </w:rPr>
        <w:t xml:space="preserve">минимальная мозговая дисфункция), </w:t>
      </w:r>
      <w:r w:rsidR="000E4193" w:rsidRPr="001C5F5E">
        <w:rPr>
          <w:rFonts w:ascii="Times New Roman" w:hAnsi="Times New Roman" w:cs="Times New Roman"/>
          <w:sz w:val="28"/>
          <w:szCs w:val="28"/>
        </w:rPr>
        <w:t xml:space="preserve">ЭНЦЕФАЛАПАТИЯ(водянка головного мозга), ПЭП, которые ведут к моторному и </w:t>
      </w:r>
      <w:r w:rsidR="000E4193" w:rsidRPr="001C5F5E">
        <w:rPr>
          <w:rFonts w:ascii="Times New Roman" w:hAnsi="Times New Roman" w:cs="Times New Roman"/>
          <w:sz w:val="28"/>
          <w:szCs w:val="28"/>
        </w:rPr>
        <w:lastRenderedPageBreak/>
        <w:t>речевому нарушениям. Психофизические особенности данных детей неизбежно оказывают влияние на формирование всех видов деятельности, в том числе и изобразительной. Такие дети гораздо позже начинают обращать внимание на окраску предметов и соотносить цвета. Они с трудом запоминают их названия. У детей с ОНР</w:t>
      </w:r>
      <w:r w:rsidR="00A46B9D" w:rsidRPr="001C5F5E">
        <w:rPr>
          <w:rFonts w:ascii="Times New Roman" w:hAnsi="Times New Roman" w:cs="Times New Roman"/>
          <w:sz w:val="28"/>
          <w:szCs w:val="28"/>
        </w:rPr>
        <w:t xml:space="preserve"> </w:t>
      </w:r>
      <w:r w:rsidR="000E4193" w:rsidRPr="001C5F5E">
        <w:rPr>
          <w:rFonts w:ascii="Times New Roman" w:hAnsi="Times New Roman" w:cs="Times New Roman"/>
          <w:sz w:val="28"/>
          <w:szCs w:val="28"/>
        </w:rPr>
        <w:t xml:space="preserve">(общее недоразвитие речи) отмечается общая моторная неловкость, недостаточная </w:t>
      </w:r>
      <w:proofErr w:type="spellStart"/>
      <w:r w:rsidR="000E4193" w:rsidRPr="001C5F5E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="000E4193" w:rsidRPr="001C5F5E">
        <w:rPr>
          <w:rFonts w:ascii="Times New Roman" w:hAnsi="Times New Roman" w:cs="Times New Roman"/>
          <w:sz w:val="28"/>
          <w:szCs w:val="28"/>
        </w:rPr>
        <w:t xml:space="preserve"> движений рук и пальцев. Наблюдается замедленное формирование пространственных представлений.</w:t>
      </w:r>
    </w:p>
    <w:p w:rsidR="000E4193" w:rsidRPr="001C5F5E" w:rsidRDefault="000E4193">
      <w:pPr>
        <w:rPr>
          <w:rFonts w:ascii="Times New Roman" w:hAnsi="Times New Roman" w:cs="Times New Roman"/>
          <w:sz w:val="28"/>
          <w:szCs w:val="28"/>
        </w:rPr>
      </w:pPr>
      <w:r w:rsidRPr="001C5F5E">
        <w:rPr>
          <w:rFonts w:ascii="Times New Roman" w:hAnsi="Times New Roman" w:cs="Times New Roman"/>
          <w:sz w:val="28"/>
          <w:szCs w:val="28"/>
        </w:rPr>
        <w:t>Вновь прибывшие дети трёх лет не могут правильно держать ложку, не умеют пользоваться карандашами, у них вызывает затруднение расстегнуть и застегнуть пуговицы – это недостаточная координация пальцев рук.</w:t>
      </w:r>
    </w:p>
    <w:p w:rsidR="00A46B9D" w:rsidRPr="001C5F5E" w:rsidRDefault="000E4193">
      <w:pPr>
        <w:rPr>
          <w:rFonts w:ascii="Times New Roman" w:hAnsi="Times New Roman" w:cs="Times New Roman"/>
          <w:sz w:val="28"/>
          <w:szCs w:val="28"/>
        </w:rPr>
      </w:pPr>
      <w:r w:rsidRPr="001C5F5E">
        <w:rPr>
          <w:rFonts w:ascii="Times New Roman" w:hAnsi="Times New Roman" w:cs="Times New Roman"/>
          <w:sz w:val="28"/>
          <w:szCs w:val="28"/>
        </w:rPr>
        <w:t>Для развития моторики в своей группе мы используем мозаики разных размеров, нетрадиционные пособия</w:t>
      </w:r>
      <w:r w:rsidR="00A46B9D" w:rsidRPr="001C5F5E">
        <w:rPr>
          <w:rFonts w:ascii="Times New Roman" w:hAnsi="Times New Roman" w:cs="Times New Roman"/>
          <w:sz w:val="28"/>
          <w:szCs w:val="28"/>
        </w:rPr>
        <w:t xml:space="preserve"> </w:t>
      </w:r>
      <w:r w:rsidRPr="001C5F5E">
        <w:rPr>
          <w:rFonts w:ascii="Times New Roman" w:hAnsi="Times New Roman" w:cs="Times New Roman"/>
          <w:sz w:val="28"/>
          <w:szCs w:val="28"/>
        </w:rPr>
        <w:t>(шишки, пуговицы, прищепки и т.д.)</w:t>
      </w:r>
      <w:r w:rsidR="00A46B9D" w:rsidRPr="001C5F5E">
        <w:rPr>
          <w:rFonts w:ascii="Times New Roman" w:hAnsi="Times New Roman" w:cs="Times New Roman"/>
          <w:sz w:val="28"/>
          <w:szCs w:val="28"/>
        </w:rPr>
        <w:t xml:space="preserve">, различные пальчиковые игры. Особое внимание уделяем нетрадиционному рисованию. НЕТРАДИЦИОННЫЕ ТЕХНИКИ  РИСОВАНИЯ  - это толчок к развитию воображения, творчества, проявлению самостоятельности, инициативы. Известно, что в младшем возрасте дети только учатся владеть </w:t>
      </w:r>
      <w:r w:rsidR="00A46B9D" w:rsidRPr="001C5F5E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художественными инструментами, и поэтому им легче контролировать движения собственного пальчика, чем </w:t>
      </w:r>
      <w:r w:rsidR="001C5F5E">
        <w:rPr>
          <w:rFonts w:ascii="Times New Roman" w:hAnsi="Times New Roman" w:cs="Times New Roman"/>
          <w:sz w:val="28"/>
          <w:szCs w:val="28"/>
        </w:rPr>
        <w:t xml:space="preserve"> </w:t>
      </w:r>
      <w:r w:rsidR="00A46B9D" w:rsidRPr="001C5F5E">
        <w:rPr>
          <w:rFonts w:ascii="Times New Roman" w:hAnsi="Times New Roman" w:cs="Times New Roman"/>
          <w:sz w:val="28"/>
          <w:szCs w:val="28"/>
        </w:rPr>
        <w:t>карандаша или кисточки. Этот способ обеспечивает ребёнку свободу действий, развивает гибкость пальцев и мышцы рук.</w:t>
      </w:r>
    </w:p>
    <w:p w:rsidR="000E4193" w:rsidRPr="001C5F5E" w:rsidRDefault="001C5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74925" cy="2555875"/>
            <wp:effectExtent l="19050" t="0" r="0" b="0"/>
            <wp:wrapSquare wrapText="bothSides"/>
            <wp:docPr id="6" name="Рисунок 5" descr="IMG_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46.JPG"/>
                    <pic:cNvPicPr/>
                  </pic:nvPicPr>
                  <pic:blipFill>
                    <a:blip r:embed="rId6" cstate="print"/>
                    <a:srcRect l="16500" t="15299" r="19459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219450" cy="2371725"/>
            <wp:effectExtent l="19050" t="0" r="0" b="0"/>
            <wp:wrapSquare wrapText="bothSides"/>
            <wp:docPr id="3" name="Рисунок 1" descr="IMG_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6B9D" w:rsidRPr="001C5F5E">
        <w:rPr>
          <w:rFonts w:ascii="Times New Roman" w:hAnsi="Times New Roman" w:cs="Times New Roman"/>
          <w:sz w:val="28"/>
          <w:szCs w:val="28"/>
        </w:rPr>
        <w:t>Мы стараемся показать много разных приёмов пальчикового рисования:</w:t>
      </w:r>
    </w:p>
    <w:p w:rsidR="00A46B9D" w:rsidRPr="001C5F5E" w:rsidRDefault="00A46B9D" w:rsidP="00A46B9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F5E">
        <w:rPr>
          <w:rFonts w:ascii="Times New Roman" w:hAnsi="Times New Roman" w:cs="Times New Roman"/>
          <w:sz w:val="28"/>
          <w:szCs w:val="28"/>
        </w:rPr>
        <w:t>Полураскрытым кулачком (радуга, бананы…)</w:t>
      </w:r>
    </w:p>
    <w:p w:rsidR="00A46B9D" w:rsidRPr="001C5F5E" w:rsidRDefault="00A46B9D" w:rsidP="00A46B9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F5E">
        <w:rPr>
          <w:rFonts w:ascii="Times New Roman" w:hAnsi="Times New Roman" w:cs="Times New Roman"/>
          <w:sz w:val="28"/>
          <w:szCs w:val="28"/>
        </w:rPr>
        <w:t>Кулачком со стороны большого пальца (роза, пионы, ракушки…)</w:t>
      </w:r>
    </w:p>
    <w:p w:rsidR="00A46B9D" w:rsidRPr="001C5F5E" w:rsidRDefault="00A46B9D" w:rsidP="00A46B9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F5E">
        <w:rPr>
          <w:rFonts w:ascii="Times New Roman" w:hAnsi="Times New Roman" w:cs="Times New Roman"/>
          <w:sz w:val="28"/>
          <w:szCs w:val="28"/>
        </w:rPr>
        <w:t>Ладошкой</w:t>
      </w:r>
    </w:p>
    <w:p w:rsidR="00A46B9D" w:rsidRPr="001C5F5E" w:rsidRDefault="00A46B9D" w:rsidP="00A46B9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C5F5E">
        <w:rPr>
          <w:rFonts w:ascii="Times New Roman" w:hAnsi="Times New Roman" w:cs="Times New Roman"/>
          <w:sz w:val="28"/>
          <w:szCs w:val="28"/>
        </w:rPr>
        <w:t xml:space="preserve">Пальчиками: кончиками пальцев ставим точки </w:t>
      </w:r>
      <w:r w:rsidR="001C5F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C5F5E">
        <w:rPr>
          <w:rFonts w:ascii="Times New Roman" w:hAnsi="Times New Roman" w:cs="Times New Roman"/>
          <w:sz w:val="28"/>
          <w:szCs w:val="28"/>
        </w:rPr>
        <w:t>(виноград, рябина, гусеница), проводим линии</w:t>
      </w:r>
      <w:r w:rsidR="001C5F5E" w:rsidRPr="001C5F5E">
        <w:rPr>
          <w:rFonts w:ascii="Times New Roman" w:hAnsi="Times New Roman" w:cs="Times New Roman"/>
          <w:sz w:val="28"/>
          <w:szCs w:val="28"/>
        </w:rPr>
        <w:t xml:space="preserve"> (дождик, дорожка), прикладываем несколько пальцев (звёздочки, кустики), пальцы в пучок (цветы, снежинки).</w:t>
      </w:r>
      <w:proofErr w:type="gramEnd"/>
    </w:p>
    <w:p w:rsidR="00A46B9D" w:rsidRPr="001C5F5E" w:rsidRDefault="00A46B9D" w:rsidP="00A46B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5F5E">
        <w:rPr>
          <w:rFonts w:ascii="Times New Roman" w:hAnsi="Times New Roman" w:cs="Times New Roman"/>
          <w:sz w:val="28"/>
          <w:szCs w:val="28"/>
        </w:rPr>
        <w:lastRenderedPageBreak/>
        <w:t>Обучая детей этим приёмам мы развиваем</w:t>
      </w:r>
      <w:proofErr w:type="gramEnd"/>
      <w:r w:rsidRPr="001C5F5E">
        <w:rPr>
          <w:rFonts w:ascii="Times New Roman" w:hAnsi="Times New Roman" w:cs="Times New Roman"/>
          <w:sz w:val="28"/>
          <w:szCs w:val="28"/>
        </w:rPr>
        <w:t xml:space="preserve"> мелкую моторику, концентрацию внимания, воображение, координацию движений, фантазию. Тренируя раздельные движения пальцев, дети стимулируют отдел мозга, отвечающий за речь.</w:t>
      </w:r>
      <w:r w:rsidR="001C5F5E" w:rsidRPr="001C5F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C5F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</w:p>
    <w:sectPr w:rsidR="00A46B9D" w:rsidRPr="001C5F5E" w:rsidSect="00242D5C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CC2"/>
    <w:multiLevelType w:val="hybridMultilevel"/>
    <w:tmpl w:val="26B2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D5C"/>
    <w:rsid w:val="000E4193"/>
    <w:rsid w:val="0017430D"/>
    <w:rsid w:val="001C5F5E"/>
    <w:rsid w:val="00242D5C"/>
    <w:rsid w:val="00286234"/>
    <w:rsid w:val="00525E8A"/>
    <w:rsid w:val="00A46B9D"/>
    <w:rsid w:val="00A85666"/>
    <w:rsid w:val="00F5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6234"/>
    <w:pPr>
      <w:pBdr>
        <w:bottom w:val="single" w:sz="8" w:space="4" w:color="6EA0B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86234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styleId="a5">
    <w:name w:val="Intense Reference"/>
    <w:basedOn w:val="a0"/>
    <w:uiPriority w:val="32"/>
    <w:qFormat/>
    <w:rsid w:val="00286234"/>
    <w:rPr>
      <w:b/>
      <w:bCs/>
      <w:smallCaps/>
      <w:color w:val="CCAF0A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D5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6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хническая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2013-09-29T08:22:00Z</dcterms:created>
  <dcterms:modified xsi:type="dcterms:W3CDTF">2013-09-29T09:03:00Z</dcterms:modified>
</cp:coreProperties>
</file>