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4" w:rsidRPr="00742DC4" w:rsidRDefault="00742DC4" w:rsidP="0074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2D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2DC4" w:rsidRPr="00742DC4" w:rsidRDefault="00742DC4" w:rsidP="00742DC4">
      <w:pPr>
        <w:shd w:val="clear" w:color="auto" w:fill="FFFFFF"/>
        <w:spacing w:before="180" w:after="120" w:line="240" w:lineRule="auto"/>
        <w:outlineLvl w:val="1"/>
        <w:rPr>
          <w:rFonts w:ascii="Arial" w:eastAsia="Times New Roman" w:hAnsi="Arial" w:cs="Arial"/>
          <w:b/>
          <w:bCs/>
          <w:color w:val="6F2D11"/>
          <w:sz w:val="33"/>
          <w:szCs w:val="33"/>
        </w:rPr>
      </w:pPr>
      <w:r w:rsidRPr="00742DC4">
        <w:rPr>
          <w:rFonts w:ascii="Arial" w:eastAsia="Times New Roman" w:hAnsi="Arial" w:cs="Arial"/>
          <w:b/>
          <w:bCs/>
          <w:color w:val="6F2D11"/>
          <w:sz w:val="33"/>
          <w:szCs w:val="33"/>
        </w:rPr>
        <w:t>Театр теней рук. Учебное пособие в картинках</w:t>
      </w:r>
    </w:p>
    <w:p w:rsidR="00742DC4" w:rsidRPr="00742DC4" w:rsidRDefault="00742DC4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42DC4">
        <w:rPr>
          <w:rFonts w:ascii="Arial" w:eastAsia="Times New Roman" w:hAnsi="Arial" w:cs="Arial"/>
          <w:color w:val="000000"/>
          <w:sz w:val="27"/>
          <w:szCs w:val="27"/>
        </w:rPr>
        <w:t>В солнечный день или вечером при свете лампы на ярко освещённой стене появляются чёткие тени. Сложите руки, как показано на одном из рисунков, встаньте у стены так, чтобы тень от вашей головы и плеч не загораживала тени от рук, и на стене появится тень козы, собаки, зайчонка и т.п.</w:t>
      </w:r>
      <w:r w:rsidRPr="00742DC4">
        <w:rPr>
          <w:rFonts w:ascii="Arial" w:eastAsia="Times New Roman" w:hAnsi="Arial" w:cs="Arial"/>
          <w:color w:val="000000"/>
          <w:sz w:val="27"/>
        </w:rPr>
        <w:t> 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Пошевелишь одним, другим пальцем, и тень животного откроет рот, - собака залает, зайчонок замашет лапками.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Можно на палец надеть колпачок из бумаги, чтобы сделать уши длиннее (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осёл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>), вырезанные из бумаги клюв, хвост зажать между пальцами.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Если тени показывают двое, можно разыграть целые сценки: собака лает, а коза грозит её забодать и т.п.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Чтобы тени были чётки, свет должен падать прямо, а не сбоку, и лампа должна стоять не близко, а в двух, трёх метрах от стены.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 xml:space="preserve">Ниже приведено несколько картинок теней. Каждый может придумать сам ещё столько же, если не больше. Включайте вашу </w:t>
      </w:r>
      <w:proofErr w:type="gram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фантазию</w:t>
      </w:r>
      <w:proofErr w:type="gram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и вечер на работе станет веселым и смешным.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6F2D11"/>
          <w:sz w:val="33"/>
          <w:szCs w:val="33"/>
        </w:rPr>
        <w:lastRenderedPageBreak/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8025" cy="3067050"/>
            <wp:effectExtent l="19050" t="0" r="9525" b="0"/>
            <wp:wrapSquare wrapText="bothSides"/>
            <wp:docPr id="18" name="Рисунок 2" descr="https://lh4.googleusercontent.com/-5hnJN9FexL0/Tm8KnbkP--I/AAAAAAAAC50/IdTSZLcSQro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5hnJN9FexL0/Tm8KnbkP--I/AAAAAAAAC50/IdTSZLcSQro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3267075"/>
            <wp:effectExtent l="19050" t="0" r="9525" b="0"/>
            <wp:docPr id="1" name="Рисунок 1" descr="https://lh4.googleusercontent.com/-sUnrTIyHpy4/Tm8Kno424pI/AAAAAAAAC54/Sm01jURU-1I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sUnrTIyHpy4/Tm8Kno424pI/AAAAAAAAC54/Sm01jURU-1I/image0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6F2D11"/>
          <w:sz w:val="33"/>
          <w:szCs w:val="33"/>
        </w:rPr>
        <w:lastRenderedPageBreak/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2771775"/>
            <wp:effectExtent l="19050" t="0" r="9525" b="0"/>
            <wp:wrapSquare wrapText="bothSides"/>
            <wp:docPr id="17" name="Рисунок 3" descr="https://lh4.googleusercontent.com/-6cgitcoZwhU/Tm8Knxo9IjI/AAAAAAAAC58/XDokjLLisqc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6cgitcoZwhU/Tm8Knxo9IjI/AAAAAAAAC58/XDokjLLisqc/image0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2838450"/>
            <wp:effectExtent l="19050" t="0" r="9525" b="0"/>
            <wp:docPr id="2" name="Рисунок 2" descr="https://lh3.googleusercontent.com/-x0qUlS4Aa1s/Tm8KoSlixRI/AAAAAAAAC6A/OQZ8peZ7Ob4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x0qUlS4Aa1s/Tm8KoSlixRI/AAAAAAAAC6A/OQZ8peZ7Ob4/image0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238500" cy="2514600"/>
            <wp:effectExtent l="19050" t="0" r="0" b="0"/>
            <wp:docPr id="3" name="Рисунок 3" descr="https://lh5.googleusercontent.com/-8f3Fm92AFd0/Tm8Kos1DUbI/AAAAAAAAC6E/Uog9gpXfaZ8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8f3Fm92AFd0/Tm8Kos1DUbI/AAAAAAAAC6E/Uog9gpXfaZ8/image0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3362325"/>
            <wp:effectExtent l="19050" t="0" r="9525" b="0"/>
            <wp:docPr id="4" name="Рисунок 4" descr="https://lh4.googleusercontent.com/-dEVzL2_WA90/Tm8Kp3OhY2I/AAAAAAAAC6Q/2nROtVEs0ac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dEVzL2_WA90/Tm8Kp3OhY2I/AAAAAAAAC6Q/2nROtVEs0ac/image0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6F2D11"/>
          <w:sz w:val="33"/>
          <w:szCs w:val="33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3286125"/>
            <wp:effectExtent l="19050" t="0" r="0" b="0"/>
            <wp:wrapSquare wrapText="bothSides"/>
            <wp:docPr id="16" name="Рисунок 4" descr="https://lh5.googleusercontent.com/-Uubzn50ChA4/Tm8Kp5Uq8cI/AAAAAAAAC6M/4qykUVsT-uA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Uubzn50ChA4/Tm8Kp5Uq8cI/AAAAAAAAC6M/4qykUVsT-uA/image01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3419475"/>
            <wp:effectExtent l="19050" t="0" r="9525" b="0"/>
            <wp:docPr id="5" name="Рисунок 5" descr="https://lh3.googleusercontent.com/-B5Ma2y1sRKM/Tm8KpuvlyjI/AAAAAAAAC6I/ZiuRWzlu6tI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B5Ma2y1sRKM/Tm8KpuvlyjI/AAAAAAAAC6I/ZiuRWzlu6tI/image01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6F2D11"/>
          <w:sz w:val="33"/>
          <w:szCs w:val="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2590800"/>
            <wp:effectExtent l="19050" t="0" r="0" b="0"/>
            <wp:wrapSquare wrapText="bothSides"/>
            <wp:docPr id="15" name="Рисунок 5" descr="https://lh6.googleusercontent.com/-DXlT0y8G8Ic/Tm8KqnvcBSI/AAAAAAAAC6Y/PKh4RmI-VEI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DXlT0y8G8Ic/Tm8KqnvcBSI/AAAAAAAAC6Y/PKh4RmI-VEI/image02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28975" cy="2286000"/>
            <wp:effectExtent l="19050" t="0" r="9525" b="0"/>
            <wp:docPr id="6" name="Рисунок 6" descr="https://lh5.googleusercontent.com/-Meip18ISgUE/Tm8KrZD4nqI/AAAAAAAAC6g/NG49dD8Djic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Meip18ISgUE/Tm8KrZD4nqI/AAAAAAAAC6g/NG49dD8Djic/image0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C4" w:rsidRPr="00742DC4" w:rsidRDefault="00742DC4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42DC4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742DC4" w:rsidRPr="00742DC4" w:rsidRDefault="00742DC4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2857500"/>
            <wp:effectExtent l="19050" t="0" r="9525" b="0"/>
            <wp:wrapSquare wrapText="bothSides"/>
            <wp:docPr id="14" name="Рисунок 6" descr="https://lh3.googleusercontent.com/-AoTORnVIsb8/Tm8KqFBfDQI/AAAAAAAAC6U/4BQkhdU-Peg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-AoTORnVIsb8/Tm8KqFBfDQI/AAAAAAAAC6U/4BQkhdU-Peg/image01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3724275"/>
            <wp:effectExtent l="19050" t="0" r="9525" b="0"/>
            <wp:docPr id="7" name="Рисунок 7" descr="https://lh4.googleusercontent.com/-574sb3r73xk/Tm8Kr6MVmyI/AAAAAAAAC6k/yawWJNhZzQY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574sb3r73xk/Tm8Kr6MVmyI/AAAAAAAAC6k/yawWJNhZzQY/image02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209925" cy="2647950"/>
            <wp:effectExtent l="19050" t="0" r="9525" b="0"/>
            <wp:docPr id="8" name="Рисунок 8" descr="https://lh3.googleusercontent.com/-8D-rAGXQUJY/Tm8KsTEiVfI/AAAAAAAAC6o/IkqoPFWvhQ4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8D-rAGXQUJY/Tm8KsTEiVfI/AAAAAAAAC6o/IkqoPFWvhQ4/image03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209925" cy="3276600"/>
            <wp:effectExtent l="19050" t="0" r="9525" b="0"/>
            <wp:docPr id="9" name="Рисунок 9" descr="https://lh5.googleusercontent.com/-w3OBW8EWb-c/Tm8Ksg4LOUI/AAAAAAAAC6s/WOoypZ1ZP4w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w3OBW8EWb-c/Tm8Ksg4LOUI/AAAAAAAAC6s/WOoypZ1ZP4w/image02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85950"/>
            <wp:effectExtent l="19050" t="0" r="0" b="0"/>
            <wp:wrapSquare wrapText="bothSides"/>
            <wp:docPr id="13" name="Рисунок 7" descr="https://lh3.googleusercontent.com/-J2u0MhHcGJg/Tm8KsmIFOHI/AAAAAAAAC6w/MKWM8-dMNik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J2u0MhHcGJg/Tm8KsmIFOHI/AAAAAAAAC6w/MKWM8-dMNik/image03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066925" cy="1685925"/>
            <wp:effectExtent l="19050" t="0" r="9525" b="0"/>
            <wp:docPr id="10" name="Рисунок 10" descr="https://lh4.googleusercontent.com/-6mowXIGi9ts/Tm8Ks2WBiFI/AAAAAAAAC64/0HlGcqDeidw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6mowXIGi9ts/Tm8Ks2WBiFI/AAAAAAAAC64/0HlGcqDeidw/image03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57325" cy="1266825"/>
            <wp:effectExtent l="19050" t="0" r="9525" b="0"/>
            <wp:docPr id="11" name="Рисунок 11" descr="https://lh5.googleusercontent.com/-m4kanBlIaSQ/Tm8Ks2bGCFI/AAAAAAAAC60/dDx7LWJaiWI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-m4kanBlIaSQ/Tm8Ks2bGCFI/AAAAAAAAC60/dDx7LWJaiWI/image03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04950" cy="1533525"/>
            <wp:effectExtent l="19050" t="0" r="0" b="0"/>
            <wp:docPr id="12" name="Рисунок 12" descr="https://lh3.googleusercontent.com/-qxAWH1uNRLc/Tm8KtJx3D5I/AAAAAAAAC68/lnrF7gpVUeQ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-qxAWH1uNRLc/Tm8KtJx3D5I/AAAAAAAAC68/lnrF7gpVUeQ/image03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C4" w:rsidRPr="00742DC4" w:rsidRDefault="00742DC4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42DC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C407B" w:rsidRDefault="00EC407B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42DC4" w:rsidRPr="00742DC4" w:rsidRDefault="00742DC4" w:rsidP="00742DC4">
      <w:pPr>
        <w:spacing w:before="180" w:after="18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42DC4">
        <w:rPr>
          <w:rFonts w:ascii="Arial" w:eastAsia="Times New Roman" w:hAnsi="Arial" w:cs="Arial"/>
          <w:color w:val="000000"/>
          <w:sz w:val="27"/>
          <w:szCs w:val="27"/>
        </w:rPr>
        <w:lastRenderedPageBreak/>
        <w:t>Кстати наш мозг рассматривает нашу тень как продолжение тела, показывает новое исследование.</w:t>
      </w:r>
      <w:r w:rsidRPr="00742DC4">
        <w:rPr>
          <w:rFonts w:ascii="Arial" w:eastAsia="Times New Roman" w:hAnsi="Arial" w:cs="Arial"/>
          <w:color w:val="000000"/>
          <w:sz w:val="27"/>
        </w:rPr>
        <w:t> 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Франческо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Павани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из лондонского университета 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Royal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Holloway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и Умберто 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Кастьелло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из итальянского Университета </w:t>
      </w:r>
      <w:proofErr w:type="spell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Тренто</w:t>
      </w:r>
      <w:proofErr w:type="spellEnd"/>
      <w:r w:rsidRPr="00742DC4">
        <w:rPr>
          <w:rFonts w:ascii="Arial" w:eastAsia="Times New Roman" w:hAnsi="Arial" w:cs="Arial"/>
          <w:color w:val="000000"/>
          <w:sz w:val="27"/>
          <w:szCs w:val="27"/>
        </w:rPr>
        <w:t xml:space="preserve"> установили, что участники исследования реагировали на стимулы возле тени руки так, как если бы эти стимулы воздействовали на саму руку.</w:t>
      </w:r>
      <w:r w:rsidRPr="00742DC4">
        <w:rPr>
          <w:rFonts w:ascii="Arial" w:eastAsia="Times New Roman" w:hAnsi="Arial" w:cs="Arial"/>
          <w:color w:val="000000"/>
          <w:sz w:val="27"/>
        </w:rPr>
        <w:t> 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Результаты подтверждают интуитивную связь, которую люди ощущают по отношению к своему теневому контуру, говорит Маргарет Ливингстон, занимающаяся исследованиями зрения на медицинском факультете Гарварда.</w:t>
      </w:r>
      <w:r w:rsidRPr="00742DC4">
        <w:rPr>
          <w:rFonts w:ascii="Arial" w:eastAsia="Times New Roman" w:hAnsi="Arial" w:cs="Arial"/>
          <w:color w:val="000000"/>
          <w:sz w:val="27"/>
          <w:szCs w:val="27"/>
        </w:rPr>
        <w:br/>
        <w:t>Все мы в детстве испытывали нежелание наступать на свою тень</w:t>
      </w:r>
      <w:proofErr w:type="gramStart"/>
      <w:r w:rsidRPr="00742DC4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gramEnd"/>
    </w:p>
    <w:p w:rsidR="00060E9A" w:rsidRDefault="00060E9A"/>
    <w:sectPr w:rsidR="00060E9A" w:rsidSect="00742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DC4"/>
    <w:rsid w:val="00060E9A"/>
    <w:rsid w:val="00742DC4"/>
    <w:rsid w:val="00E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9A"/>
  </w:style>
  <w:style w:type="paragraph" w:styleId="2">
    <w:name w:val="heading 2"/>
    <w:basedOn w:val="a"/>
    <w:link w:val="20"/>
    <w:uiPriority w:val="9"/>
    <w:qFormat/>
    <w:rsid w:val="00742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42DC4"/>
  </w:style>
  <w:style w:type="character" w:styleId="a3">
    <w:name w:val="Hyperlink"/>
    <w:basedOn w:val="a0"/>
    <w:uiPriority w:val="99"/>
    <w:semiHidden/>
    <w:unhideWhenUsed/>
    <w:rsid w:val="00742D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199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597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776A-EA29-460D-9B0D-B7578F0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2015-02-21T13:51:00Z</dcterms:created>
  <dcterms:modified xsi:type="dcterms:W3CDTF">2015-02-22T12:26:00Z</dcterms:modified>
</cp:coreProperties>
</file>