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47" w:rsidRDefault="005A6147" w:rsidP="00495B4C">
      <w:pPr>
        <w:rPr>
          <w:rFonts w:ascii="Times New Roman" w:hAnsi="Times New Roman" w:cs="Times New Roman"/>
          <w:b/>
          <w:sz w:val="28"/>
          <w:szCs w:val="28"/>
          <w:lang w:val="en-US"/>
        </w:rPr>
      </w:pPr>
    </w:p>
    <w:p w:rsidR="00E94C38" w:rsidRPr="00E94C38" w:rsidRDefault="00E94C38" w:rsidP="00E94C38">
      <w:pP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 продолжать знакомить детей с правилами передвижения пешеходов по улице, с понятиями «пешеход», «проезжая часть», «тротуар», «зебра», «дорожный знак «Пешеходный переход». Закреплять умение изображать разные виды транспорта, передавать о</w:t>
      </w:r>
      <w:r>
        <w:rPr>
          <w:rFonts w:ascii="Times New Roman" w:hAnsi="Times New Roman" w:cs="Times New Roman"/>
          <w:sz w:val="28"/>
          <w:szCs w:val="28"/>
        </w:rPr>
        <w:t>собенности дорожной обстановки.</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 xml:space="preserve">- активизировать словарь детей: пешеходный переход, зебра, </w:t>
      </w:r>
      <w:r>
        <w:rPr>
          <w:rFonts w:ascii="Times New Roman" w:hAnsi="Times New Roman" w:cs="Times New Roman"/>
          <w:sz w:val="28"/>
          <w:szCs w:val="28"/>
        </w:rPr>
        <w:t>проезжая часть дороги, тротуар.</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 воспитывать чув</w:t>
      </w:r>
      <w:r>
        <w:rPr>
          <w:rFonts w:ascii="Times New Roman" w:hAnsi="Times New Roman" w:cs="Times New Roman"/>
          <w:sz w:val="28"/>
          <w:szCs w:val="28"/>
        </w:rPr>
        <w:t>ство ответственности на дороге.</w:t>
      </w:r>
    </w:p>
    <w:p w:rsidR="00E94C38" w:rsidRPr="00E94C38" w:rsidRDefault="00E94C38" w:rsidP="00E94C38">
      <w:pPr>
        <w:rPr>
          <w:rFonts w:ascii="Times New Roman" w:hAnsi="Times New Roman" w:cs="Times New Roman"/>
          <w:b/>
          <w:sz w:val="28"/>
          <w:szCs w:val="28"/>
        </w:rPr>
      </w:pPr>
      <w:r w:rsidRPr="00E94C38">
        <w:rPr>
          <w:rFonts w:ascii="Times New Roman" w:hAnsi="Times New Roman" w:cs="Times New Roman"/>
          <w:b/>
          <w:sz w:val="28"/>
          <w:szCs w:val="28"/>
        </w:rPr>
        <w:t>П</w:t>
      </w:r>
      <w:r>
        <w:rPr>
          <w:rFonts w:ascii="Times New Roman" w:hAnsi="Times New Roman" w:cs="Times New Roman"/>
          <w:b/>
          <w:sz w:val="28"/>
          <w:szCs w:val="28"/>
        </w:rPr>
        <w:t>редварительная работа:</w:t>
      </w:r>
    </w:p>
    <w:p w:rsidR="00E94C38" w:rsidRPr="00E94C38" w:rsidRDefault="00E94C38" w:rsidP="00E94C38">
      <w:pPr>
        <w:rPr>
          <w:rFonts w:ascii="Times New Roman" w:hAnsi="Times New Roman" w:cs="Times New Roman"/>
          <w:sz w:val="28"/>
          <w:szCs w:val="28"/>
        </w:rPr>
      </w:pPr>
      <w:proofErr w:type="gramStart"/>
      <w:r w:rsidRPr="00E94C38">
        <w:rPr>
          <w:rFonts w:ascii="Times New Roman" w:hAnsi="Times New Roman" w:cs="Times New Roman"/>
          <w:sz w:val="28"/>
          <w:szCs w:val="28"/>
        </w:rPr>
        <w:t xml:space="preserve">Беседа с детьми на тему «Всем ребятам надо знать, как по улице шагать», дидактические игры «Светофор», «Подбери знак», «Правила поведения», «Дорожная азбука», «Внимание на дороге», «Красный, желтый, зеленый», «Тише едешь – дальше будешь», «Регулировщики», </w:t>
      </w:r>
      <w:r>
        <w:rPr>
          <w:rFonts w:ascii="Times New Roman" w:hAnsi="Times New Roman" w:cs="Times New Roman"/>
          <w:sz w:val="28"/>
          <w:szCs w:val="28"/>
        </w:rPr>
        <w:t>«Сигналы светофора».</w:t>
      </w:r>
      <w:proofErr w:type="gramEnd"/>
    </w:p>
    <w:p w:rsidR="00E94C38" w:rsidRPr="00E94C38" w:rsidRDefault="00E94C38" w:rsidP="00E94C38">
      <w:pPr>
        <w:rPr>
          <w:rFonts w:ascii="Times New Roman" w:hAnsi="Times New Roman" w:cs="Times New Roman"/>
          <w:b/>
          <w:sz w:val="28"/>
          <w:szCs w:val="28"/>
        </w:rPr>
      </w:pPr>
      <w:r w:rsidRPr="00E94C38">
        <w:rPr>
          <w:rFonts w:ascii="Times New Roman" w:hAnsi="Times New Roman" w:cs="Times New Roman"/>
          <w:b/>
          <w:sz w:val="28"/>
          <w:szCs w:val="28"/>
        </w:rPr>
        <w:t>Материалы и оборудование:</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Игрушечные автомобили, коляска с куклой, маски автомобилей, макет светофора, макет дорожн</w:t>
      </w:r>
      <w:r>
        <w:rPr>
          <w:rFonts w:ascii="Times New Roman" w:hAnsi="Times New Roman" w:cs="Times New Roman"/>
          <w:sz w:val="28"/>
          <w:szCs w:val="28"/>
        </w:rPr>
        <w:t>ого знака «Пешеходный переход».</w:t>
      </w:r>
    </w:p>
    <w:p w:rsidR="00E94C38" w:rsidRPr="00E94C38" w:rsidRDefault="00E94C38" w:rsidP="00E94C38">
      <w:pPr>
        <w:jc w:val="center"/>
        <w:rPr>
          <w:rFonts w:ascii="Times New Roman" w:hAnsi="Times New Roman" w:cs="Times New Roman"/>
          <w:b/>
          <w:sz w:val="28"/>
          <w:szCs w:val="28"/>
        </w:rPr>
      </w:pPr>
      <w:r w:rsidRPr="00E94C38">
        <w:rPr>
          <w:rFonts w:ascii="Times New Roman" w:hAnsi="Times New Roman" w:cs="Times New Roman"/>
          <w:b/>
          <w:sz w:val="28"/>
          <w:szCs w:val="28"/>
        </w:rPr>
        <w:t>План:</w:t>
      </w:r>
    </w:p>
    <w:p w:rsidR="00E94C38" w:rsidRPr="00E94C38" w:rsidRDefault="00E94C38" w:rsidP="00E94C38">
      <w:pPr>
        <w:rPr>
          <w:rFonts w:ascii="Times New Roman" w:hAnsi="Times New Roman" w:cs="Times New Roman"/>
          <w:sz w:val="28"/>
          <w:szCs w:val="28"/>
        </w:rPr>
      </w:pPr>
      <w:bookmarkStart w:id="0" w:name="_GoBack"/>
      <w:bookmarkEnd w:id="0"/>
      <w:r w:rsidRPr="00E94C38">
        <w:rPr>
          <w:rFonts w:ascii="Times New Roman" w:hAnsi="Times New Roman" w:cs="Times New Roman"/>
          <w:sz w:val="28"/>
          <w:szCs w:val="28"/>
        </w:rPr>
        <w:t>1. Организационный момент: Приглашение детей на прогулку по игрушечному городу</w:t>
      </w:r>
      <w:r>
        <w:rPr>
          <w:rFonts w:ascii="Times New Roman" w:hAnsi="Times New Roman" w:cs="Times New Roman"/>
          <w:sz w:val="28"/>
          <w:szCs w:val="28"/>
        </w:rPr>
        <w:t>.</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2. Уточнить у детей, как называется пешеходная дорожка (тротуар). Вспомнить правила, которые должен</w:t>
      </w:r>
      <w:r>
        <w:rPr>
          <w:rFonts w:ascii="Times New Roman" w:hAnsi="Times New Roman" w:cs="Times New Roman"/>
          <w:sz w:val="28"/>
          <w:szCs w:val="28"/>
        </w:rPr>
        <w:t xml:space="preserve"> соблюдать пешеход на тротуаре.</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3. Спросить у детей, как называется та часть дороги, по которой ездят автомобили? (проезжая часть дороги). Вспомнить с детьми, какие виды автомобилей они знают (грузовые, легковые, пассажирские) и почему они так называются. Уточнить, к какому виду автомобилей относится автобус. Пригласить детей прод</w:t>
      </w:r>
      <w:r>
        <w:rPr>
          <w:rFonts w:ascii="Times New Roman" w:hAnsi="Times New Roman" w:cs="Times New Roman"/>
          <w:sz w:val="28"/>
          <w:szCs w:val="28"/>
        </w:rPr>
        <w:t>олжить путешествие на автобусе:</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E94C38">
        <w:rPr>
          <w:rFonts w:ascii="Times New Roman" w:hAnsi="Times New Roman" w:cs="Times New Roman"/>
          <w:sz w:val="28"/>
          <w:szCs w:val="28"/>
        </w:rPr>
        <w:t xml:space="preserve"> </w:t>
      </w:r>
      <w:r>
        <w:rPr>
          <w:rFonts w:ascii="Times New Roman" w:hAnsi="Times New Roman" w:cs="Times New Roman"/>
          <w:sz w:val="28"/>
          <w:szCs w:val="28"/>
        </w:rPr>
        <w:t>п</w:t>
      </w:r>
      <w:r w:rsidRPr="00E94C38">
        <w:rPr>
          <w:rFonts w:ascii="Times New Roman" w:hAnsi="Times New Roman" w:cs="Times New Roman"/>
          <w:sz w:val="28"/>
          <w:szCs w:val="28"/>
        </w:rPr>
        <w:t>режде чем сесть в наш автобус, нужно найти остановку. Люди ждут свой автобус только на остановке. Они стоят на специальной площадке. На проезжую часть дороги выходить категорически нельзя, иначе можно попасть под машину или подъезжающий автобус (подходим с детьми к знаку обозначения остановки)</w:t>
      </w:r>
      <w:r>
        <w:rPr>
          <w:rFonts w:ascii="Times New Roman" w:hAnsi="Times New Roman" w:cs="Times New Roman"/>
          <w:sz w:val="28"/>
          <w:szCs w:val="28"/>
        </w:rPr>
        <w:t>.</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lastRenderedPageBreak/>
        <w:t>Выс</w:t>
      </w:r>
      <w:r>
        <w:rPr>
          <w:rFonts w:ascii="Times New Roman" w:hAnsi="Times New Roman" w:cs="Times New Roman"/>
          <w:sz w:val="28"/>
          <w:szCs w:val="28"/>
        </w:rPr>
        <w:t>троилась очередь возле буквы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Выст</w:t>
      </w:r>
      <w:r>
        <w:rPr>
          <w:rFonts w:ascii="Times New Roman" w:hAnsi="Times New Roman" w:cs="Times New Roman"/>
          <w:sz w:val="28"/>
          <w:szCs w:val="28"/>
        </w:rPr>
        <w:t xml:space="preserve">роилась очередь,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продавца.</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Тут автобус п</w:t>
      </w:r>
      <w:r>
        <w:rPr>
          <w:rFonts w:ascii="Times New Roman" w:hAnsi="Times New Roman" w:cs="Times New Roman"/>
          <w:sz w:val="28"/>
          <w:szCs w:val="28"/>
        </w:rPr>
        <w:t>рикатил, двери настежь отворил,</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И один о</w:t>
      </w:r>
      <w:r>
        <w:rPr>
          <w:rFonts w:ascii="Times New Roman" w:hAnsi="Times New Roman" w:cs="Times New Roman"/>
          <w:sz w:val="28"/>
          <w:szCs w:val="28"/>
        </w:rPr>
        <w:t>стался я, скрылась очередь моя.</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4. Вспомнить с детьми, как правильно входить в автобус, как можно и нельзя себя вести в автобусе и в любом другом общественном транспорте. Уточнить, кем мы становимся, войдя в автобус (пассажирами, в</w:t>
      </w:r>
      <w:r>
        <w:rPr>
          <w:rFonts w:ascii="Times New Roman" w:hAnsi="Times New Roman" w:cs="Times New Roman"/>
          <w:sz w:val="28"/>
          <w:szCs w:val="28"/>
        </w:rPr>
        <w:t>ыйдя из автобуса (пешеходами)</w:t>
      </w:r>
      <w:proofErr w:type="gramStart"/>
      <w:r>
        <w:rPr>
          <w:rFonts w:ascii="Times New Roman" w:hAnsi="Times New Roman" w:cs="Times New Roman"/>
          <w:sz w:val="28"/>
          <w:szCs w:val="28"/>
        </w:rPr>
        <w:t xml:space="preserve"> .</w:t>
      </w:r>
      <w:proofErr w:type="gramEnd"/>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5. Нам надо перейти на другую сторону. Спросить у детей, как это можно сделать, и какое обозначение есть на дороге для перехода через проезжую часть (зеб</w:t>
      </w:r>
      <w:r>
        <w:rPr>
          <w:rFonts w:ascii="Times New Roman" w:hAnsi="Times New Roman" w:cs="Times New Roman"/>
          <w:sz w:val="28"/>
          <w:szCs w:val="28"/>
        </w:rPr>
        <w:t>ра, знак «Пешеходный переход»).</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Встало с краю улицы</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В длинном сапоге</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Чучело трехглазое</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На одной ноге.</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Где машины движутся,</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Где сошлись пути,</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Помогает улицу</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Людям перейти</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(светофор)</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Чтобы тебе помочь</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Путь пройти опасный,</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Горит и день и ночь</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Зеленый, желтый, красный.</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 xml:space="preserve">6. Повторить, что обозначают сигналы светофора и что при каждом </w:t>
      </w:r>
      <w:r>
        <w:rPr>
          <w:rFonts w:ascii="Times New Roman" w:hAnsi="Times New Roman" w:cs="Times New Roman"/>
          <w:sz w:val="28"/>
          <w:szCs w:val="28"/>
        </w:rPr>
        <w:t>сигнале должны делать пешеходы.</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lastRenderedPageBreak/>
        <w:t>7. Подвижная игра «Светофор». (Дети надевают шапочки-автомобили. Воспитатель показывает красный кружок – присели, желт</w:t>
      </w:r>
      <w:r>
        <w:rPr>
          <w:rFonts w:ascii="Times New Roman" w:hAnsi="Times New Roman" w:cs="Times New Roman"/>
          <w:sz w:val="28"/>
          <w:szCs w:val="28"/>
        </w:rPr>
        <w:t>ый – стоят, зеленый – побежали.</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Три света есть у светофора,</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Они понятны для шофера:</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Красный св</w:t>
      </w:r>
      <w:r>
        <w:rPr>
          <w:rFonts w:ascii="Times New Roman" w:hAnsi="Times New Roman" w:cs="Times New Roman"/>
          <w:sz w:val="28"/>
          <w:szCs w:val="28"/>
        </w:rPr>
        <w:t>ет – проезда нет (дети присели)</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Желт</w:t>
      </w:r>
      <w:r>
        <w:rPr>
          <w:rFonts w:ascii="Times New Roman" w:hAnsi="Times New Roman" w:cs="Times New Roman"/>
          <w:sz w:val="28"/>
          <w:szCs w:val="28"/>
        </w:rPr>
        <w:t>ый – будь готов к пути (встали)</w:t>
      </w:r>
    </w:p>
    <w:p w:rsidR="00E94C38" w:rsidRP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А з</w:t>
      </w:r>
      <w:r>
        <w:rPr>
          <w:rFonts w:ascii="Times New Roman" w:hAnsi="Times New Roman" w:cs="Times New Roman"/>
          <w:sz w:val="28"/>
          <w:szCs w:val="28"/>
        </w:rPr>
        <w:t>еленый свет – кати! (побежали).</w:t>
      </w:r>
    </w:p>
    <w:p w:rsidR="00E94C38" w:rsidRDefault="00E94C38" w:rsidP="00E94C38">
      <w:pPr>
        <w:rPr>
          <w:rFonts w:ascii="Times New Roman" w:hAnsi="Times New Roman" w:cs="Times New Roman"/>
          <w:sz w:val="28"/>
          <w:szCs w:val="28"/>
        </w:rPr>
      </w:pPr>
      <w:r w:rsidRPr="00E94C38">
        <w:rPr>
          <w:rFonts w:ascii="Times New Roman" w:hAnsi="Times New Roman" w:cs="Times New Roman"/>
          <w:sz w:val="28"/>
          <w:szCs w:val="28"/>
        </w:rPr>
        <w:t xml:space="preserve">8. Предложить детям нарисовать улицу такой, какой они ее увидели. </w:t>
      </w:r>
    </w:p>
    <w:p w:rsidR="00E94C38" w:rsidRPr="00E94C38" w:rsidRDefault="00E94C38" w:rsidP="00E94C38">
      <w:pPr>
        <w:rPr>
          <w:rFonts w:ascii="Times New Roman" w:hAnsi="Times New Roman" w:cs="Times New Roman"/>
          <w:sz w:val="28"/>
          <w:szCs w:val="28"/>
        </w:rPr>
      </w:pPr>
      <w:r>
        <w:rPr>
          <w:rFonts w:ascii="Times New Roman" w:hAnsi="Times New Roman" w:cs="Times New Roman"/>
          <w:sz w:val="28"/>
          <w:szCs w:val="28"/>
        </w:rPr>
        <w:t>9. Анализ рисунков.</w:t>
      </w:r>
    </w:p>
    <w:sectPr w:rsidR="00E94C38" w:rsidRPr="00E9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4B9C"/>
    <w:multiLevelType w:val="hybridMultilevel"/>
    <w:tmpl w:val="0C60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BB"/>
    <w:rsid w:val="00495B4C"/>
    <w:rsid w:val="005A6147"/>
    <w:rsid w:val="007C33BB"/>
    <w:rsid w:val="00E9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454</Words>
  <Characters>2592</Characters>
  <Application>Microsoft Office Word</Application>
  <DocSecurity>0</DocSecurity>
  <Lines>21</Lines>
  <Paragraphs>6</Paragraphs>
  <ScaleCrop>false</ScaleCrop>
  <Company>SPecialiST RePack</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2013-10-24T13:12:00Z</dcterms:created>
  <dcterms:modified xsi:type="dcterms:W3CDTF">2013-10-24T13:36:00Z</dcterms:modified>
</cp:coreProperties>
</file>