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0" w:rsidRPr="00D11EB0" w:rsidRDefault="00D11EB0" w:rsidP="00D11EB0">
      <w:pPr>
        <w:spacing w:after="150" w:line="540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333333"/>
          <w:kern w:val="36"/>
          <w:sz w:val="45"/>
          <w:szCs w:val="45"/>
          <w:lang w:val="ru-RU" w:eastAsia="ru-RU" w:bidi="ar-SA"/>
        </w:rPr>
      </w:pPr>
      <w:r w:rsidRPr="00D11EB0">
        <w:rPr>
          <w:rFonts w:ascii="Times New Roman" w:eastAsia="Times New Roman" w:hAnsi="Times New Roman" w:cs="Times New Roman"/>
          <w:b/>
          <w:i/>
          <w:caps/>
          <w:color w:val="333333"/>
          <w:kern w:val="36"/>
          <w:sz w:val="45"/>
          <w:szCs w:val="45"/>
          <w:lang w:val="ru-RU" w:eastAsia="ru-RU" w:bidi="ar-SA"/>
        </w:rPr>
        <w:t>СОЦИАЛЬНАЯ ГОТОВНОСТЬ К ШКОЛЕ: НЕОБХОДИМОЕ УСЛОВИЕ УСПЕХА</w:t>
      </w:r>
      <w:r>
        <w:rPr>
          <w:rFonts w:ascii="Times New Roman" w:eastAsia="Times New Roman" w:hAnsi="Times New Roman" w:cs="Times New Roman"/>
          <w:b/>
          <w:i/>
          <w:caps/>
          <w:color w:val="333333"/>
          <w:kern w:val="36"/>
          <w:sz w:val="45"/>
          <w:szCs w:val="45"/>
          <w:lang w:val="ru-RU" w:eastAsia="ru-RU" w:bidi="ar-SA"/>
        </w:rPr>
        <w:t>!</w:t>
      </w:r>
    </w:p>
    <w:p w:rsidR="00D11EB0" w:rsidRPr="00D11EB0" w:rsidRDefault="00D11EB0" w:rsidP="00D11EB0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 w:bidi="ar-SA"/>
        </w:rPr>
        <w:drawing>
          <wp:inline distT="0" distB="0" distL="0" distR="0">
            <wp:extent cx="5981700" cy="4191000"/>
            <wp:effectExtent l="19050" t="0" r="0" b="0"/>
            <wp:docPr id="1" name="Рисунок 1" descr="Социальная готовность к школе: необходимое условие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ая готовность к школе: необходимое условие успе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B0" w:rsidRPr="00D11EB0" w:rsidRDefault="00D11EB0" w:rsidP="00D11EB0">
      <w:pPr>
        <w:spacing w:after="150" w:line="240" w:lineRule="auto"/>
        <w:ind w:firstLine="0"/>
        <w:jc w:val="right"/>
        <w:textAlignment w:val="baseline"/>
        <w:rPr>
          <w:rFonts w:ascii="Arial" w:eastAsia="Times New Roman" w:hAnsi="Arial" w:cs="Arial"/>
          <w:i/>
          <w:iCs/>
          <w:color w:val="AAAAAA"/>
          <w:sz w:val="17"/>
          <w:szCs w:val="17"/>
          <w:lang w:val="ru-RU" w:eastAsia="ru-RU" w:bidi="ar-SA"/>
        </w:rPr>
      </w:pPr>
      <w:r w:rsidRPr="00D11EB0">
        <w:rPr>
          <w:rFonts w:ascii="Arial" w:eastAsia="Times New Roman" w:hAnsi="Arial" w:cs="Arial"/>
          <w:i/>
          <w:iCs/>
          <w:color w:val="AAAAAA"/>
          <w:sz w:val="17"/>
          <w:szCs w:val="17"/>
          <w:lang w:val="ru-RU" w:eastAsia="ru-RU" w:bidi="ar-SA"/>
        </w:rPr>
        <w:t>Фото: shutterstock.com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Об этом важном компоненте подготовки будущего первоклассника вспоминают далеко не всегда. Что такое социальная готовность к школе?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Социальная готовность к школе означает готовность ребенка вступать в отношения с другими людьми. Со сверстниками и </w:t>
      </w:r>
      <w:proofErr w:type="gramStart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со</w:t>
      </w:r>
      <w:proofErr w:type="gramEnd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взрослыми (педагогами).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Низкая социальная готовность к школе часто (но не всегда) оказывается у малышей, не посещавших детский сад, и может привести к достаточно серьезному стрессу и проблемам с учебой.</w:t>
      </w:r>
    </w:p>
    <w:p w:rsidR="00D11EB0" w:rsidRPr="00D11EB0" w:rsidRDefault="00D11EB0" w:rsidP="00D11EB0">
      <w:pPr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Из чего складывается социальная готовность к школе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Бывает, что ребенок привык, что все внимание взрослого направлено на него, как это было в семье. В классе же оказывается 20-25 таких же детей.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Детсадовские дети учатся это принимать еще в период адаптации к детскому саду. Детям же, воспитывавшимся только в семье, приходится переживать этот стресс сейчас. Таких ребят обычно хорошо видно в классе. Это дети, которые постоянно кричат с места.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А когда научаются поднимать руку для ответа, то тянут ее постоянно, не успев даже подумать над ответом. Такие мальчики и девочки могут быть очень обидчивыми по </w:t>
      </w:r>
      <w:proofErr w:type="gramStart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отношению</w:t>
      </w:r>
      <w:proofErr w:type="gramEnd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как к сверстникам, так и к педагогу.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lastRenderedPageBreak/>
        <w:t xml:space="preserve">Социальная готовность к школе означает умение адекватно воспринимать социальные роли, в том числе роли «ученик» и «учитель». Она же означает понимание определенных нравственных норм общения и правил вежливости. А также </w:t>
      </w:r>
      <w:proofErr w:type="spellStart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сформированность</w:t>
      </w:r>
      <w:proofErr w:type="spellEnd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таких качеств, как доброжелательность, уметь давать и принимать помощь, умение слышать </w:t>
      </w:r>
      <w:proofErr w:type="gramStart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другого</w:t>
      </w:r>
      <w:proofErr w:type="gramEnd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D11EB0" w:rsidRPr="00D11EB0" w:rsidRDefault="00D11EB0" w:rsidP="00D11EB0">
      <w:pPr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Если ребенок не готов к общению...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Неумение общаться со сверстниками может привести к сложностям в участии в групповой работе на уроке. А вся энергия ребенка будет уходить на установление контактов, развитие коммуникативных навыков.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Ребята, не имеющие достаточного опыта общения в группе сверстников, в первом классе часто становятся центром различных конфликтных ситуаций, не умеют просить помощи, сотрудничать с другими детьми. Все это может серьезно помешать эффективной адаптации.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 застенчивого ребенка может оказать негативное влияние присутствие большого количества новых людей, если он к этому не привык. В итоге – страх отвечать на уроке, неумение попросить о помощи учителя и другие трудности вплоть до того, что ребенок не может отпроситься с урока в туалет или попросить воды.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Ясно, что в такой ситуации учиться и интересоваться новыми знаниями довольно проблематично, все силы уходят на переживание стресса по поводу непривычной социальной ситуации.</w:t>
      </w:r>
    </w:p>
    <w:p w:rsidR="00D11EB0" w:rsidRPr="00D11EB0" w:rsidRDefault="00D11EB0" w:rsidP="00D11EB0">
      <w:pPr>
        <w:spacing w:before="300" w:after="15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val="ru-RU" w:eastAsia="ru-RU" w:bidi="ar-SA"/>
        </w:rPr>
        <w:t>Как помочь ребенку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Обычно дети, посещавшие дошкольные учреждения, имеют достаточный уровень социальной готовности к школе.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Если же ваш ребенок не ходит в детский сад, постарайтесь водить его в спортивную или другую секцию, группы временного пребывания и т.д., чтобы ребенок привыкал к будущей школьной обстановке. При этом важно, чтобы коллектив детей был более-менее постоянен, как, например, в каком-то кружке или секции. Просто игры на детской площадке каждый раз с разными детьми не слишком способствуют развитию социальных навыков.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Коммуникативные навыки можно и нужно формировать уже в дошкольном возрасте. И без помощи родителей здесь не обойтись.</w:t>
      </w:r>
    </w:p>
    <w:p w:rsidR="00D11EB0" w:rsidRPr="00D11EB0" w:rsidRDefault="00D11EB0" w:rsidP="00D11EB0">
      <w:pPr>
        <w:spacing w:after="15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Кроме предоставления возможностей для общения со сверстниками важно обсуждать с ребенком различные вопросы, касающиеся отношений между людьми, </w:t>
      </w:r>
      <w:proofErr w:type="gramStart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помогать ему находить</w:t>
      </w:r>
      <w:proofErr w:type="gramEnd"/>
      <w:r w:rsidRPr="00D11EB0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выходы из трудных ситуаций в общении, не разрешая их при этом за него, делиться собственным детским опытом общения.</w:t>
      </w:r>
    </w:p>
    <w:p w:rsidR="00E673FD" w:rsidRPr="00D11EB0" w:rsidRDefault="00E673FD">
      <w:pPr>
        <w:rPr>
          <w:lang w:val="ru-RU"/>
        </w:rPr>
      </w:pPr>
    </w:p>
    <w:sectPr w:rsidR="00E673FD" w:rsidRPr="00D11EB0" w:rsidSect="00E6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EB0"/>
    <w:rsid w:val="007742E2"/>
    <w:rsid w:val="008154E5"/>
    <w:rsid w:val="00A2094E"/>
    <w:rsid w:val="00D11EB0"/>
    <w:rsid w:val="00E673FD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character" w:styleId="af4">
    <w:name w:val="Hyperlink"/>
    <w:basedOn w:val="a0"/>
    <w:uiPriority w:val="99"/>
    <w:semiHidden/>
    <w:unhideWhenUsed/>
    <w:rsid w:val="00D11EB0"/>
    <w:rPr>
      <w:color w:val="0000FF"/>
      <w:u w:val="single"/>
    </w:rPr>
  </w:style>
  <w:style w:type="character" w:customStyle="1" w:styleId="vnodedate">
    <w:name w:val="vnodedate"/>
    <w:basedOn w:val="a0"/>
    <w:rsid w:val="00D11EB0"/>
  </w:style>
  <w:style w:type="paragraph" w:styleId="af5">
    <w:name w:val="Normal (Web)"/>
    <w:basedOn w:val="a"/>
    <w:uiPriority w:val="99"/>
    <w:semiHidden/>
    <w:unhideWhenUsed/>
    <w:rsid w:val="00D11EB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1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>Krokoz™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2015-02-21T18:48:00Z</dcterms:created>
  <dcterms:modified xsi:type="dcterms:W3CDTF">2015-02-21T18:50:00Z</dcterms:modified>
</cp:coreProperties>
</file>