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80" w:rsidRDefault="00EC4D6B" w:rsidP="00EC4D6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предметно – пространственной развивающей среды (ППРС) в подготовительной группе и деятельности по ее освоению.</w:t>
      </w:r>
    </w:p>
    <w:p w:rsidR="00EC4D6B" w:rsidRDefault="00EC4D6B" w:rsidP="00EC4D6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помещение условно подразделяется на три зоны:</w:t>
      </w:r>
    </w:p>
    <w:p w:rsidR="00EC4D6B" w:rsidRDefault="00EC4D6B" w:rsidP="00EC4D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умеренной активности: «Центр познания», «Уголок уединения», «Центр книги», «Центр природы», «Центр занимательной математики», «Центр патриотического воспитания».</w:t>
      </w:r>
    </w:p>
    <w:p w:rsidR="00EC4D6B" w:rsidRDefault="00EC4D6B" w:rsidP="00EC4D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средней активности: «Центр конструирования», « Центр экспериментирования», «Центр социаль – эмоционального развития», «Центр творчества», «»Центр безопасности».</w:t>
      </w:r>
    </w:p>
    <w:p w:rsidR="00EC4D6B" w:rsidRDefault="00EC4D6B" w:rsidP="00EC4D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повышенной активности: «Центр двигательной активности», «Центр музыки», «Центр театра», «Центр игры», «Центр дежурства».</w:t>
      </w:r>
    </w:p>
    <w:tbl>
      <w:tblPr>
        <w:tblStyle w:val="a4"/>
        <w:tblW w:w="0" w:type="auto"/>
        <w:tblInd w:w="284" w:type="dxa"/>
        <w:tblLook w:val="04A0"/>
      </w:tblPr>
      <w:tblGrid>
        <w:gridCol w:w="2982"/>
        <w:gridCol w:w="2882"/>
        <w:gridCol w:w="2887"/>
        <w:gridCol w:w="2859"/>
        <w:gridCol w:w="2892"/>
      </w:tblGrid>
      <w:tr w:rsidR="00EC4D6B" w:rsidTr="00EC4D6B">
        <w:tc>
          <w:tcPr>
            <w:tcW w:w="11601" w:type="dxa"/>
            <w:gridSpan w:val="4"/>
            <w:vAlign w:val="center"/>
          </w:tcPr>
          <w:p w:rsidR="00EC4D6B" w:rsidRDefault="00EC4D6B" w:rsidP="00EC4D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901" w:type="dxa"/>
            <w:vAlign w:val="center"/>
          </w:tcPr>
          <w:p w:rsidR="00EC4D6B" w:rsidRDefault="00EC4D6B" w:rsidP="00EC4D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EC4D6B" w:rsidTr="001679E7">
        <w:tc>
          <w:tcPr>
            <w:tcW w:w="2901" w:type="dxa"/>
            <w:vAlign w:val="center"/>
          </w:tcPr>
          <w:p w:rsidR="00EC4D6B" w:rsidRDefault="00EC4D6B" w:rsidP="00EC4D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ППРС</w:t>
            </w:r>
          </w:p>
          <w:p w:rsidR="00EC4D6B" w:rsidRDefault="00EC4D6B" w:rsidP="00EC4D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(пособия, материалы, оборудование)</w:t>
            </w:r>
          </w:p>
        </w:tc>
        <w:tc>
          <w:tcPr>
            <w:tcW w:w="2900" w:type="dxa"/>
            <w:vAlign w:val="center"/>
          </w:tcPr>
          <w:p w:rsidR="00EC4D6B" w:rsidRDefault="00EC4D6B" w:rsidP="00EC4D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900" w:type="dxa"/>
            <w:vAlign w:val="center"/>
          </w:tcPr>
          <w:p w:rsidR="00EC4D6B" w:rsidRDefault="001679E7" w:rsidP="00EC4D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содержание деятельности детей</w:t>
            </w:r>
          </w:p>
        </w:tc>
        <w:tc>
          <w:tcPr>
            <w:tcW w:w="2900" w:type="dxa"/>
            <w:vAlign w:val="center"/>
          </w:tcPr>
          <w:p w:rsidR="00EC4D6B" w:rsidRDefault="001679E7" w:rsidP="0016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 – культурный компонент</w:t>
            </w:r>
          </w:p>
        </w:tc>
        <w:tc>
          <w:tcPr>
            <w:tcW w:w="2901" w:type="dxa"/>
            <w:vAlign w:val="center"/>
          </w:tcPr>
          <w:p w:rsidR="00EC4D6B" w:rsidRDefault="001679E7" w:rsidP="0016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региональный, климатический, приоритетное направление</w:t>
            </w:r>
          </w:p>
        </w:tc>
      </w:tr>
      <w:tr w:rsidR="00EC4D6B" w:rsidTr="001679E7">
        <w:tc>
          <w:tcPr>
            <w:tcW w:w="2901" w:type="dxa"/>
            <w:vAlign w:val="center"/>
          </w:tcPr>
          <w:p w:rsidR="00EC4D6B" w:rsidRDefault="001679E7" w:rsidP="0016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vAlign w:val="center"/>
          </w:tcPr>
          <w:p w:rsidR="00EC4D6B" w:rsidRDefault="001679E7" w:rsidP="0016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0" w:type="dxa"/>
            <w:vAlign w:val="center"/>
          </w:tcPr>
          <w:p w:rsidR="00EC4D6B" w:rsidRDefault="001679E7" w:rsidP="0016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vAlign w:val="center"/>
          </w:tcPr>
          <w:p w:rsidR="00EC4D6B" w:rsidRDefault="001679E7" w:rsidP="0016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1" w:type="dxa"/>
            <w:vAlign w:val="center"/>
          </w:tcPr>
          <w:p w:rsidR="00EC4D6B" w:rsidRDefault="001679E7" w:rsidP="0016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79E7" w:rsidTr="001679E7">
        <w:tc>
          <w:tcPr>
            <w:tcW w:w="14502" w:type="dxa"/>
            <w:gridSpan w:val="5"/>
            <w:vAlign w:val="center"/>
          </w:tcPr>
          <w:p w:rsidR="001679E7" w:rsidRDefault="001679E7" w:rsidP="00167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назначение: </w:t>
            </w:r>
            <w:r w:rsidRPr="001679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познания»</w:t>
            </w:r>
          </w:p>
          <w:p w:rsidR="001679E7" w:rsidRDefault="001679E7" w:rsidP="001679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(приоритетная, основная) образовательная область программы, реализуемая в различных видах деятельности в «Центре познания»: «Познание».</w:t>
            </w:r>
          </w:p>
          <w:p w:rsidR="001679E7" w:rsidRPr="001679E7" w:rsidRDefault="001679E7" w:rsidP="001679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Интегрируемые образовательные области программы, реализуемые в различных видах деятельности в «Центре познания»: «Коммуникация», «»Социализация», «Безопасность», «Труд».</w:t>
            </w:r>
          </w:p>
        </w:tc>
      </w:tr>
      <w:tr w:rsidR="00EC4D6B" w:rsidTr="00EC4D6B">
        <w:tc>
          <w:tcPr>
            <w:tcW w:w="2901" w:type="dxa"/>
          </w:tcPr>
          <w:p w:rsidR="00EC4D6B" w:rsidRDefault="001679E7" w:rsidP="001679E7">
            <w:pPr>
              <w:pStyle w:val="a3"/>
              <w:numPr>
                <w:ilvl w:val="0"/>
                <w:numId w:val="2"/>
              </w:numPr>
              <w:ind w:lef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Лото, домино в картинках.</w:t>
            </w:r>
          </w:p>
          <w:p w:rsidR="001679E7" w:rsidRDefault="001679E7" w:rsidP="001679E7">
            <w:pPr>
              <w:pStyle w:val="a3"/>
              <w:numPr>
                <w:ilvl w:val="0"/>
                <w:numId w:val="2"/>
              </w:numPr>
              <w:ind w:lef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тематические наборы картинок.</w:t>
            </w:r>
          </w:p>
          <w:p w:rsidR="001679E7" w:rsidRDefault="001679E7" w:rsidP="001679E7">
            <w:pPr>
              <w:pStyle w:val="a3"/>
              <w:numPr>
                <w:ilvl w:val="0"/>
                <w:numId w:val="2"/>
              </w:numPr>
              <w:ind w:lef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Макеты предметов ближайшего окружения.</w:t>
            </w:r>
          </w:p>
          <w:p w:rsidR="001679E7" w:rsidRDefault="001679E7" w:rsidP="001679E7">
            <w:pPr>
              <w:pStyle w:val="a3"/>
              <w:numPr>
                <w:ilvl w:val="0"/>
                <w:numId w:val="2"/>
              </w:numPr>
              <w:ind w:lef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предметов бытовой техники.</w:t>
            </w:r>
          </w:p>
          <w:p w:rsidR="001679E7" w:rsidRDefault="001679E7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модели слов и предложений, дидактические игры.</w:t>
            </w:r>
          </w:p>
          <w:p w:rsidR="001679E7" w:rsidRDefault="00FB2CCA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геометрическая мозаика.</w:t>
            </w:r>
          </w:p>
          <w:p w:rsidR="00FB2CCA" w:rsidRDefault="00FB2CCA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на развитие мелкой моторики рук.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разрезных картинок.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«Чудесные мешочки».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интеллектуального развития.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описания предмета.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 изображением хозяйственно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ытового труда взрослых.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Контурные и цветные изображения предметов.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для нахождения признаков сходства и различия.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звукового состава слова.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Смешные модели слов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для обучения чтению.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развития у детей графических навыков.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буквами.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недели.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карты.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периодичности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изображающие одежду.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отражающий временные отношения.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Циферблат часов.</w:t>
            </w:r>
          </w:p>
          <w:p w:rsidR="00630F6E" w:rsidRDefault="00630F6E" w:rsidP="001679E7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игры.</w:t>
            </w:r>
          </w:p>
        </w:tc>
        <w:tc>
          <w:tcPr>
            <w:tcW w:w="2900" w:type="dxa"/>
          </w:tcPr>
          <w:p w:rsidR="00EC4D6B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и игрушки должны быть выполнены из разного материала.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уровень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доступ.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вблизи источника света.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познания» требует частичной изоляции.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заданий различной степени сложности.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Сменяемость и наполняемость материала по мере изучения.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размещается мозаично, в нескольких местах, чтобы дети не мешали друг другу.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для исследования и образно – символический материал воспитатель располагает в поле зрения детей.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создавать условия как для 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работы, так  и для занятий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</w:t>
            </w:r>
          </w:p>
          <w:p w:rsidR="00FB2CCA" w:rsidRDefault="00FB2CCA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материал сосредотачивается на игровых полках</w:t>
            </w:r>
            <w:r w:rsidR="00630F6E">
              <w:rPr>
                <w:rFonts w:ascii="Times New Roman" w:hAnsi="Times New Roman" w:cs="Times New Roman"/>
                <w:sz w:val="28"/>
                <w:szCs w:val="28"/>
              </w:rPr>
              <w:t xml:space="preserve">, а пособия для занятий </w:t>
            </w:r>
            <w:proofErr w:type="gramStart"/>
            <w:r w:rsidR="00630F6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630F6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сосредотачивается на закрытых полках или в шкафах.</w:t>
            </w:r>
          </w:p>
          <w:p w:rsidR="00630F6E" w:rsidRDefault="00630F6E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наличия на подгруппу детей.</w:t>
            </w:r>
          </w:p>
          <w:p w:rsidR="00630F6E" w:rsidRDefault="00630F6E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организуется с посильным участием детей, что вызывает у них положительное отношение и интерес к материалу, желание играть.</w:t>
            </w:r>
          </w:p>
          <w:p w:rsidR="00630F6E" w:rsidRDefault="00630F6E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EC4D6B" w:rsidRDefault="00FB2CCA" w:rsidP="00FB2CCA">
            <w:pPr>
              <w:pStyle w:val="a3"/>
              <w:numPr>
                <w:ilvl w:val="0"/>
                <w:numId w:val="3"/>
              </w:numPr>
              <w:ind w:left="0" w:firstLine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расширению представлений детей об окружающем мире.</w:t>
            </w:r>
          </w:p>
          <w:p w:rsidR="00FB2CCA" w:rsidRDefault="00FB2CCA" w:rsidP="00FB2CCA">
            <w:pPr>
              <w:pStyle w:val="a3"/>
              <w:numPr>
                <w:ilvl w:val="0"/>
                <w:numId w:val="3"/>
              </w:numPr>
              <w:ind w:left="0" w:firstLine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  <w:p w:rsidR="00FB2CCA" w:rsidRDefault="00FB2CCA" w:rsidP="00FB2CCA">
            <w:pPr>
              <w:pStyle w:val="a3"/>
              <w:numPr>
                <w:ilvl w:val="0"/>
                <w:numId w:val="3"/>
              </w:numPr>
              <w:ind w:left="0" w:firstLine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звукового сигнала.</w:t>
            </w:r>
          </w:p>
          <w:p w:rsidR="00FB2CCA" w:rsidRDefault="00FB2CCA" w:rsidP="00FB2CCA">
            <w:pPr>
              <w:pStyle w:val="a3"/>
              <w:numPr>
                <w:ilvl w:val="0"/>
                <w:numId w:val="3"/>
              </w:numPr>
              <w:ind w:left="0" w:firstLine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послогового и слитного способов чтения.</w:t>
            </w:r>
          </w:p>
          <w:p w:rsidR="00FB2CCA" w:rsidRDefault="00FB2CCA" w:rsidP="00FB2CCA">
            <w:pPr>
              <w:pStyle w:val="a3"/>
              <w:numPr>
                <w:ilvl w:val="0"/>
                <w:numId w:val="3"/>
              </w:numPr>
              <w:ind w:left="0" w:firstLine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 – игровые ситуации.</w:t>
            </w:r>
          </w:p>
        </w:tc>
        <w:tc>
          <w:tcPr>
            <w:tcW w:w="2900" w:type="dxa"/>
          </w:tcPr>
          <w:p w:rsidR="00EC4D6B" w:rsidRDefault="00EC4D6B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EC4D6B" w:rsidRDefault="00EC4D6B" w:rsidP="00E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D6B" w:rsidRPr="00EC4D6B" w:rsidRDefault="00EC4D6B" w:rsidP="00EC4D6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EC4D6B" w:rsidRPr="00EC4D6B" w:rsidRDefault="00E74BDC" w:rsidP="00EC4D6B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воспитателя.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Соответствует ФГТ и ФГОСТ.)</w:t>
      </w:r>
    </w:p>
    <w:sectPr w:rsidR="00EC4D6B" w:rsidRPr="00EC4D6B" w:rsidSect="00EC4D6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39F"/>
    <w:multiLevelType w:val="hybridMultilevel"/>
    <w:tmpl w:val="B908D9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0F5247E"/>
    <w:multiLevelType w:val="hybridMultilevel"/>
    <w:tmpl w:val="6E7E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A1ACA"/>
    <w:multiLevelType w:val="hybridMultilevel"/>
    <w:tmpl w:val="EB7A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D6B"/>
    <w:rsid w:val="000C5FC6"/>
    <w:rsid w:val="001679E7"/>
    <w:rsid w:val="00630F6E"/>
    <w:rsid w:val="00674E80"/>
    <w:rsid w:val="00E74BDC"/>
    <w:rsid w:val="00EC4D6B"/>
    <w:rsid w:val="00FB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6B"/>
    <w:pPr>
      <w:ind w:left="720"/>
      <w:contextualSpacing/>
    </w:pPr>
  </w:style>
  <w:style w:type="table" w:styleId="a4">
    <w:name w:val="Table Grid"/>
    <w:basedOn w:val="a1"/>
    <w:uiPriority w:val="59"/>
    <w:rsid w:val="00EC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Моисеева</dc:creator>
  <cp:keywords/>
  <dc:description/>
  <cp:lastModifiedBy>Евгения Моисеева</cp:lastModifiedBy>
  <cp:revision>5</cp:revision>
  <dcterms:created xsi:type="dcterms:W3CDTF">2014-02-08T08:30:00Z</dcterms:created>
  <dcterms:modified xsi:type="dcterms:W3CDTF">2014-02-08T09:12:00Z</dcterms:modified>
</cp:coreProperties>
</file>