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A5" w:rsidRPr="00D83A66" w:rsidRDefault="00E25B5A" w:rsidP="00E25B5A">
      <w:pPr>
        <w:jc w:val="center"/>
        <w:rPr>
          <w:rFonts w:ascii="Times New Roman" w:hAnsi="Times New Roman" w:cs="Times New Roman"/>
          <w:b/>
          <w:sz w:val="28"/>
          <w:szCs w:val="28"/>
        </w:rPr>
      </w:pPr>
      <w:r w:rsidRPr="00D83A66">
        <w:rPr>
          <w:rFonts w:ascii="Times New Roman" w:hAnsi="Times New Roman" w:cs="Times New Roman"/>
          <w:b/>
          <w:sz w:val="28"/>
          <w:szCs w:val="28"/>
        </w:rPr>
        <w:t>Консультация для педагогов дошкольных образовательных учреждений на тему:</w:t>
      </w:r>
    </w:p>
    <w:p w:rsidR="00E25B5A" w:rsidRPr="00D83A66" w:rsidRDefault="00E25B5A" w:rsidP="00E25B5A">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D83A66">
        <w:rPr>
          <w:rFonts w:ascii="Times New Roman" w:eastAsia="Times New Roman" w:hAnsi="Times New Roman" w:cs="Times New Roman"/>
          <w:b/>
          <w:bCs/>
          <w:kern w:val="36"/>
          <w:sz w:val="28"/>
          <w:szCs w:val="28"/>
          <w:lang w:eastAsia="ru-RU"/>
        </w:rPr>
        <w:t>«Использование приёмов мнемотехники в развитии связной речи детей дошкольного возраста, имеющих тяжёлые нарушения речи»</w:t>
      </w:r>
    </w:p>
    <w:p w:rsidR="00E25B5A" w:rsidRPr="00D83A66" w:rsidRDefault="00E25B5A" w:rsidP="00E25B5A">
      <w:pPr>
        <w:spacing w:before="100" w:beforeAutospacing="1" w:after="100" w:afterAutospacing="1" w:line="360" w:lineRule="auto"/>
        <w:jc w:val="both"/>
        <w:outlineLvl w:val="0"/>
        <w:rPr>
          <w:rStyle w:val="c10"/>
          <w:sz w:val="28"/>
          <w:szCs w:val="28"/>
        </w:rPr>
      </w:pPr>
      <w:r w:rsidRPr="00D83A66">
        <w:rPr>
          <w:rStyle w:val="c10"/>
          <w:sz w:val="28"/>
          <w:szCs w:val="28"/>
        </w:rPr>
        <w:t xml:space="preserve">                 В  настоящее  время   проблема   развития  речи </w:t>
      </w:r>
      <w:r w:rsidR="0044074E" w:rsidRPr="00D83A66">
        <w:rPr>
          <w:rStyle w:val="c10"/>
          <w:sz w:val="28"/>
          <w:szCs w:val="28"/>
        </w:rPr>
        <w:t>  становится  особенно  актуальной</w:t>
      </w:r>
      <w:r w:rsidRPr="00D83A66">
        <w:rPr>
          <w:rStyle w:val="c10"/>
          <w:sz w:val="28"/>
          <w:szCs w:val="28"/>
        </w:rPr>
        <w:t>.  Главной  и  отличительной  чертой  современного общества  является  подмена  живого  человеческого  общения зависимостью  от компьютера.   Недостаток общения  родителей  со  своими  детьми, игн</w:t>
      </w:r>
      <w:r w:rsidR="0044074E" w:rsidRPr="00D83A66">
        <w:rPr>
          <w:rStyle w:val="c10"/>
          <w:sz w:val="28"/>
          <w:szCs w:val="28"/>
        </w:rPr>
        <w:t>орирование  речевых  трудностей</w:t>
      </w:r>
      <w:r w:rsidRPr="00D83A66">
        <w:rPr>
          <w:rStyle w:val="c10"/>
          <w:sz w:val="28"/>
          <w:szCs w:val="28"/>
        </w:rPr>
        <w:t>   лишь  увеличивает  число  дошкольников  с  недостатками  речи. У детей с ОНР мы видим множество речевых проблем.</w:t>
      </w:r>
    </w:p>
    <w:p w:rsidR="00E25B5A" w:rsidRPr="00D83A66" w:rsidRDefault="00E25B5A" w:rsidP="00E25B5A">
      <w:pPr>
        <w:spacing w:before="100" w:beforeAutospacing="1" w:after="100" w:afterAutospacing="1" w:line="360" w:lineRule="auto"/>
        <w:jc w:val="both"/>
        <w:outlineLvl w:val="0"/>
        <w:rPr>
          <w:b/>
          <w:bCs/>
          <w:sz w:val="28"/>
          <w:szCs w:val="28"/>
        </w:rPr>
      </w:pPr>
      <w:r w:rsidRPr="00D83A66">
        <w:rPr>
          <w:rStyle w:val="c10"/>
          <w:sz w:val="28"/>
          <w:szCs w:val="28"/>
        </w:rPr>
        <w:t xml:space="preserve">                         </w:t>
      </w:r>
      <w:r w:rsidRPr="00D83A66">
        <w:rPr>
          <w:b/>
          <w:bCs/>
          <w:sz w:val="28"/>
          <w:szCs w:val="28"/>
        </w:rPr>
        <w:t>Проблемы речи детей дошкольного возраста:</w:t>
      </w:r>
    </w:p>
    <w:p w:rsidR="00D20379" w:rsidRPr="00D83A66" w:rsidRDefault="00E25B5A" w:rsidP="00E25B5A">
      <w:pPr>
        <w:numPr>
          <w:ilvl w:val="0"/>
          <w:numId w:val="1"/>
        </w:numPr>
        <w:spacing w:before="100" w:beforeAutospacing="1" w:after="100" w:afterAutospacing="1" w:line="360" w:lineRule="auto"/>
        <w:jc w:val="both"/>
        <w:outlineLvl w:val="0"/>
        <w:rPr>
          <w:b/>
          <w:bCs/>
          <w:sz w:val="28"/>
          <w:szCs w:val="28"/>
        </w:rPr>
      </w:pPr>
      <w:r w:rsidRPr="00D83A66">
        <w:rPr>
          <w:rFonts w:ascii="Trebuchet MS" w:eastAsia="+mn-ea" w:hAnsi="Trebuchet MS" w:cs="+mn-cs"/>
          <w:color w:val="000099"/>
          <w:kern w:val="24"/>
          <w:sz w:val="28"/>
          <w:szCs w:val="28"/>
          <w:lang w:eastAsia="ru-RU"/>
        </w:rPr>
        <w:t xml:space="preserve"> </w:t>
      </w:r>
      <w:r w:rsidR="00B4206F" w:rsidRPr="00D83A66">
        <w:rPr>
          <w:b/>
          <w:bCs/>
          <w:sz w:val="28"/>
          <w:szCs w:val="28"/>
        </w:rPr>
        <w:t>Односложная, состоящая лишь из простых предложений речь. Неспособность грамматически правильно построить предложение.</w:t>
      </w:r>
    </w:p>
    <w:p w:rsidR="00D20379" w:rsidRPr="00D83A66" w:rsidRDefault="00B4206F" w:rsidP="00E25B5A">
      <w:pPr>
        <w:numPr>
          <w:ilvl w:val="0"/>
          <w:numId w:val="1"/>
        </w:numPr>
        <w:spacing w:before="100" w:beforeAutospacing="1" w:after="100" w:afterAutospacing="1" w:line="360" w:lineRule="auto"/>
        <w:jc w:val="both"/>
        <w:outlineLvl w:val="0"/>
        <w:rPr>
          <w:b/>
          <w:bCs/>
          <w:sz w:val="28"/>
          <w:szCs w:val="28"/>
        </w:rPr>
      </w:pPr>
      <w:r w:rsidRPr="00D83A66">
        <w:rPr>
          <w:b/>
          <w:bCs/>
          <w:sz w:val="28"/>
          <w:szCs w:val="28"/>
        </w:rPr>
        <w:t>Бедность речи. Недостаточный словарный запас.</w:t>
      </w:r>
    </w:p>
    <w:p w:rsidR="00D20379" w:rsidRPr="00D83A66" w:rsidRDefault="00B4206F" w:rsidP="00E25B5A">
      <w:pPr>
        <w:numPr>
          <w:ilvl w:val="0"/>
          <w:numId w:val="1"/>
        </w:numPr>
        <w:spacing w:before="100" w:beforeAutospacing="1" w:after="100" w:afterAutospacing="1" w:line="360" w:lineRule="auto"/>
        <w:jc w:val="both"/>
        <w:outlineLvl w:val="0"/>
        <w:rPr>
          <w:b/>
          <w:bCs/>
          <w:sz w:val="28"/>
          <w:szCs w:val="28"/>
        </w:rPr>
      </w:pPr>
      <w:r w:rsidRPr="00D83A66">
        <w:rPr>
          <w:b/>
          <w:bCs/>
          <w:sz w:val="28"/>
          <w:szCs w:val="28"/>
        </w:rPr>
        <w:t>Употребление нелитературных слов и выражений.</w:t>
      </w:r>
    </w:p>
    <w:p w:rsidR="00D20379" w:rsidRPr="00D83A66" w:rsidRDefault="00B4206F" w:rsidP="00E25B5A">
      <w:pPr>
        <w:numPr>
          <w:ilvl w:val="0"/>
          <w:numId w:val="1"/>
        </w:numPr>
        <w:spacing w:before="100" w:beforeAutospacing="1" w:after="100" w:afterAutospacing="1" w:line="360" w:lineRule="auto"/>
        <w:jc w:val="both"/>
        <w:outlineLvl w:val="0"/>
        <w:rPr>
          <w:b/>
          <w:bCs/>
          <w:sz w:val="28"/>
          <w:szCs w:val="28"/>
        </w:rPr>
      </w:pPr>
      <w:r w:rsidRPr="00D83A66">
        <w:rPr>
          <w:b/>
          <w:bCs/>
          <w:sz w:val="28"/>
          <w:szCs w:val="28"/>
        </w:rPr>
        <w:t>Бедная диалогическая речь: неспособность грамотно и доступно сформулировать вопрос, построить краткий или развёрнутый ответ.</w:t>
      </w:r>
    </w:p>
    <w:p w:rsidR="00D20379" w:rsidRPr="00D83A66" w:rsidRDefault="00B4206F" w:rsidP="00E25B5A">
      <w:pPr>
        <w:numPr>
          <w:ilvl w:val="0"/>
          <w:numId w:val="1"/>
        </w:numPr>
        <w:spacing w:before="100" w:beforeAutospacing="1" w:after="100" w:afterAutospacing="1" w:line="360" w:lineRule="auto"/>
        <w:jc w:val="both"/>
        <w:outlineLvl w:val="0"/>
        <w:rPr>
          <w:b/>
          <w:bCs/>
          <w:sz w:val="28"/>
          <w:szCs w:val="28"/>
        </w:rPr>
      </w:pPr>
      <w:r w:rsidRPr="00D83A66">
        <w:rPr>
          <w:b/>
          <w:bCs/>
          <w:sz w:val="28"/>
          <w:szCs w:val="28"/>
        </w:rPr>
        <w:t>Неспособность построить монолог: например, сюжетный или описательный рассказ на предложенную тему, пересказ текста своими словами.</w:t>
      </w:r>
    </w:p>
    <w:p w:rsidR="00D20379" w:rsidRPr="00D83A66" w:rsidRDefault="00B4206F" w:rsidP="00E25B5A">
      <w:pPr>
        <w:numPr>
          <w:ilvl w:val="0"/>
          <w:numId w:val="1"/>
        </w:numPr>
        <w:spacing w:before="100" w:beforeAutospacing="1" w:after="100" w:afterAutospacing="1" w:line="360" w:lineRule="auto"/>
        <w:jc w:val="both"/>
        <w:outlineLvl w:val="0"/>
        <w:rPr>
          <w:b/>
          <w:bCs/>
          <w:sz w:val="28"/>
          <w:szCs w:val="28"/>
        </w:rPr>
      </w:pPr>
      <w:r w:rsidRPr="00D83A66">
        <w:rPr>
          <w:b/>
          <w:bCs/>
          <w:sz w:val="28"/>
          <w:szCs w:val="28"/>
        </w:rPr>
        <w:t>Отсутствие логического обоснования своих утверждений и выводов.</w:t>
      </w:r>
    </w:p>
    <w:p w:rsidR="00D20379" w:rsidRPr="00D83A66" w:rsidRDefault="00B4206F" w:rsidP="00E25B5A">
      <w:pPr>
        <w:numPr>
          <w:ilvl w:val="0"/>
          <w:numId w:val="1"/>
        </w:numPr>
        <w:spacing w:before="100" w:beforeAutospacing="1" w:after="100" w:afterAutospacing="1" w:line="360" w:lineRule="auto"/>
        <w:jc w:val="both"/>
        <w:outlineLvl w:val="0"/>
        <w:rPr>
          <w:b/>
          <w:bCs/>
          <w:sz w:val="28"/>
          <w:szCs w:val="28"/>
        </w:rPr>
      </w:pPr>
      <w:r w:rsidRPr="00D83A66">
        <w:rPr>
          <w:b/>
          <w:bCs/>
          <w:sz w:val="28"/>
          <w:szCs w:val="28"/>
        </w:rPr>
        <w:t>Отсутствие навыков культуры речи: неумение использовать интонации, регулировать громкость голоса и темп речи и т. д.</w:t>
      </w:r>
    </w:p>
    <w:p w:rsidR="00D20379" w:rsidRPr="00D83A66" w:rsidRDefault="00B4206F" w:rsidP="00E25B5A">
      <w:pPr>
        <w:numPr>
          <w:ilvl w:val="0"/>
          <w:numId w:val="1"/>
        </w:numPr>
        <w:spacing w:before="100" w:beforeAutospacing="1" w:after="100" w:afterAutospacing="1" w:line="360" w:lineRule="auto"/>
        <w:jc w:val="both"/>
        <w:outlineLvl w:val="0"/>
        <w:rPr>
          <w:b/>
          <w:bCs/>
          <w:sz w:val="28"/>
          <w:szCs w:val="28"/>
        </w:rPr>
      </w:pPr>
      <w:r w:rsidRPr="00D83A66">
        <w:rPr>
          <w:b/>
          <w:bCs/>
          <w:sz w:val="28"/>
          <w:szCs w:val="28"/>
        </w:rPr>
        <w:t>Плохая дикция.</w:t>
      </w:r>
    </w:p>
    <w:p w:rsidR="00E25B5A" w:rsidRPr="00D83A66" w:rsidRDefault="000E00C1" w:rsidP="00E25B5A">
      <w:pPr>
        <w:spacing w:before="100" w:beforeAutospacing="1" w:after="100" w:afterAutospacing="1" w:line="360" w:lineRule="auto"/>
        <w:jc w:val="both"/>
        <w:outlineLvl w:val="0"/>
        <w:rPr>
          <w:rStyle w:val="c10"/>
          <w:sz w:val="28"/>
          <w:szCs w:val="28"/>
        </w:rPr>
      </w:pPr>
      <w:r w:rsidRPr="00D83A66">
        <w:rPr>
          <w:rFonts w:ascii="Times New Roman" w:eastAsia="Times New Roman" w:hAnsi="Times New Roman" w:cs="Times New Roman"/>
          <w:sz w:val="28"/>
          <w:szCs w:val="28"/>
          <w:lang w:eastAsia="ru-RU"/>
        </w:rPr>
        <w:lastRenderedPageBreak/>
        <w:t xml:space="preserve">               </w:t>
      </w:r>
      <w:r w:rsidR="00E25B5A" w:rsidRPr="00D83A66">
        <w:rPr>
          <w:rFonts w:ascii="Times New Roman" w:eastAsia="Times New Roman" w:hAnsi="Times New Roman" w:cs="Times New Roman"/>
          <w:sz w:val="28"/>
          <w:szCs w:val="28"/>
          <w:lang w:eastAsia="ru-RU"/>
        </w:rPr>
        <w:t>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r w:rsidR="00E25B5A" w:rsidRPr="00D83A66">
        <w:rPr>
          <w:rFonts w:ascii="Times New Roman" w:eastAsia="Times New Roman" w:hAnsi="Times New Roman" w:cs="Times New Roman"/>
          <w:sz w:val="28"/>
          <w:szCs w:val="28"/>
          <w:lang w:eastAsia="ru-RU"/>
        </w:rPr>
        <w:br/>
        <w:t xml:space="preserve">Рассмотрим </w:t>
      </w:r>
      <w:r w:rsidR="00E25B5A" w:rsidRPr="00D83A66">
        <w:rPr>
          <w:rFonts w:ascii="Times New Roman" w:eastAsia="Times New Roman" w:hAnsi="Times New Roman" w:cs="Times New Roman"/>
          <w:b/>
          <w:bCs/>
          <w:i/>
          <w:iCs/>
          <w:sz w:val="28"/>
          <w:szCs w:val="28"/>
          <w:lang w:eastAsia="ru-RU"/>
        </w:rPr>
        <w:t>факторы, облегчающие процесс становления связной речи.</w:t>
      </w:r>
      <w:r w:rsidR="00E25B5A" w:rsidRPr="00D83A66">
        <w:rPr>
          <w:rFonts w:ascii="Times New Roman" w:eastAsia="Times New Roman" w:hAnsi="Times New Roman" w:cs="Times New Roman"/>
          <w:sz w:val="28"/>
          <w:szCs w:val="28"/>
          <w:lang w:eastAsia="ru-RU"/>
        </w:rPr>
        <w:br/>
        <w:t xml:space="preserve">Один из таких факторов, по мнению С. Л. Рубинштейна, А. М. </w:t>
      </w:r>
      <w:proofErr w:type="spellStart"/>
      <w:r w:rsidR="00E25B5A" w:rsidRPr="00D83A66">
        <w:rPr>
          <w:rFonts w:ascii="Times New Roman" w:eastAsia="Times New Roman" w:hAnsi="Times New Roman" w:cs="Times New Roman"/>
          <w:sz w:val="28"/>
          <w:szCs w:val="28"/>
          <w:lang w:eastAsia="ru-RU"/>
        </w:rPr>
        <w:t>Леушиной</w:t>
      </w:r>
      <w:proofErr w:type="spellEnd"/>
      <w:r w:rsidR="00E25B5A" w:rsidRPr="00D83A66">
        <w:rPr>
          <w:rFonts w:ascii="Times New Roman" w:eastAsia="Times New Roman" w:hAnsi="Times New Roman" w:cs="Times New Roman"/>
          <w:sz w:val="28"/>
          <w:szCs w:val="28"/>
          <w:lang w:eastAsia="ru-RU"/>
        </w:rPr>
        <w:t xml:space="preserve">, Л. В. </w:t>
      </w:r>
      <w:proofErr w:type="spellStart"/>
      <w:r w:rsidR="00E25B5A" w:rsidRPr="00D83A66">
        <w:rPr>
          <w:rFonts w:ascii="Times New Roman" w:eastAsia="Times New Roman" w:hAnsi="Times New Roman" w:cs="Times New Roman"/>
          <w:sz w:val="28"/>
          <w:szCs w:val="28"/>
          <w:lang w:eastAsia="ru-RU"/>
        </w:rPr>
        <w:t>Эльконина</w:t>
      </w:r>
      <w:proofErr w:type="spellEnd"/>
      <w:r w:rsidR="00E25B5A" w:rsidRPr="00D83A66">
        <w:rPr>
          <w:rFonts w:ascii="Times New Roman" w:eastAsia="Times New Roman" w:hAnsi="Times New Roman" w:cs="Times New Roman"/>
          <w:sz w:val="28"/>
          <w:szCs w:val="28"/>
          <w:lang w:eastAsia="ru-RU"/>
        </w:rPr>
        <w:t xml:space="preserve"> и др. — </w:t>
      </w:r>
      <w:r w:rsidR="00E25B5A" w:rsidRPr="00D83A66">
        <w:rPr>
          <w:rFonts w:ascii="Times New Roman" w:eastAsia="Times New Roman" w:hAnsi="Times New Roman" w:cs="Times New Roman"/>
          <w:b/>
          <w:bCs/>
          <w:i/>
          <w:iCs/>
          <w:sz w:val="28"/>
          <w:szCs w:val="28"/>
          <w:lang w:eastAsia="ru-RU"/>
        </w:rPr>
        <w:t xml:space="preserve">наглядность. </w:t>
      </w:r>
      <w:r w:rsidR="00E25B5A" w:rsidRPr="00D83A66">
        <w:rPr>
          <w:rFonts w:ascii="Times New Roman" w:eastAsia="Times New Roman" w:hAnsi="Times New Roman" w:cs="Times New Roman"/>
          <w:sz w:val="28"/>
          <w:szCs w:val="28"/>
          <w:lang w:eastAsia="ru-RU"/>
        </w:rPr>
        <w:t>Рассматривание предметов, картин помогает детям называть предметы, их характерные признаки, производимые с ними действия.</w:t>
      </w:r>
      <w:r w:rsidR="00E25B5A" w:rsidRPr="00D83A66">
        <w:rPr>
          <w:rFonts w:ascii="Times New Roman" w:eastAsia="Times New Roman" w:hAnsi="Times New Roman" w:cs="Times New Roman"/>
          <w:sz w:val="28"/>
          <w:szCs w:val="28"/>
          <w:lang w:eastAsia="ru-RU"/>
        </w:rPr>
        <w:br/>
        <w:t xml:space="preserve">В качестве второго вспомогательного фактора можно выделить </w:t>
      </w:r>
      <w:r w:rsidR="00E25B5A" w:rsidRPr="00D83A66">
        <w:rPr>
          <w:rFonts w:ascii="Times New Roman" w:eastAsia="Times New Roman" w:hAnsi="Times New Roman" w:cs="Times New Roman"/>
          <w:b/>
          <w:bCs/>
          <w:i/>
          <w:iCs/>
          <w:sz w:val="28"/>
          <w:szCs w:val="28"/>
          <w:lang w:eastAsia="ru-RU"/>
        </w:rPr>
        <w:t>создание плана высказывания,</w:t>
      </w:r>
      <w:r w:rsidR="00E25B5A" w:rsidRPr="00D83A66">
        <w:rPr>
          <w:rFonts w:ascii="Times New Roman" w:eastAsia="Times New Roman" w:hAnsi="Times New Roman" w:cs="Times New Roman"/>
          <w:sz w:val="28"/>
          <w:szCs w:val="28"/>
          <w:lang w:eastAsia="ru-RU"/>
        </w:rPr>
        <w:t xml:space="preserve"> на значимость которого неоднократно указывал известный психолог Л. С. </w:t>
      </w:r>
      <w:proofErr w:type="spellStart"/>
      <w:r w:rsidR="00E25B5A" w:rsidRPr="00D83A66">
        <w:rPr>
          <w:rFonts w:ascii="Times New Roman" w:eastAsia="Times New Roman" w:hAnsi="Times New Roman" w:cs="Times New Roman"/>
          <w:sz w:val="28"/>
          <w:szCs w:val="28"/>
          <w:lang w:eastAsia="ru-RU"/>
        </w:rPr>
        <w:t>Выготский</w:t>
      </w:r>
      <w:proofErr w:type="spellEnd"/>
      <w:r w:rsidR="00E25B5A" w:rsidRPr="00D83A66">
        <w:rPr>
          <w:rFonts w:ascii="Times New Roman" w:eastAsia="Times New Roman" w:hAnsi="Times New Roman" w:cs="Times New Roman"/>
          <w:sz w:val="28"/>
          <w:szCs w:val="28"/>
          <w:lang w:eastAsia="ru-RU"/>
        </w:rPr>
        <w:t>. Он отмечал важность последовательного размещения в предварительной схеме всех конкретных элементов высказывания.</w:t>
      </w:r>
    </w:p>
    <w:p w:rsidR="007F64A8" w:rsidRPr="00D83A66" w:rsidRDefault="000E00C1" w:rsidP="000E00C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w:t>
      </w:r>
      <w:r w:rsidR="00E25B5A" w:rsidRPr="00D83A66">
        <w:rPr>
          <w:rFonts w:ascii="Times New Roman" w:eastAsia="Times New Roman" w:hAnsi="Times New Roman" w:cs="Times New Roman"/>
          <w:sz w:val="28"/>
          <w:szCs w:val="28"/>
          <w:lang w:eastAsia="ru-RU"/>
        </w:rPr>
        <w:t>Формирование связной речи – наиболее сложный раздел коррекционного обучения.</w:t>
      </w:r>
      <w:r w:rsidR="00E25B5A" w:rsidRPr="00D83A66">
        <w:rPr>
          <w:rFonts w:ascii="Times New Roman" w:eastAsia="Times New Roman" w:hAnsi="Times New Roman" w:cs="Times New Roman"/>
          <w:sz w:val="28"/>
          <w:szCs w:val="28"/>
          <w:lang w:eastAsia="ru-RU"/>
        </w:rPr>
        <w:br/>
      </w:r>
      <w:r w:rsidR="007F64A8" w:rsidRPr="00D83A66">
        <w:rPr>
          <w:rFonts w:ascii="Times New Roman" w:eastAsia="Times New Roman" w:hAnsi="Times New Roman" w:cs="Times New Roman"/>
          <w:sz w:val="28"/>
          <w:szCs w:val="28"/>
          <w:lang w:eastAsia="ru-RU"/>
        </w:rPr>
        <w:t xml:space="preserve">Правильная организация обучения детей с ОНР – очень сложное дело. Поэтому </w:t>
      </w:r>
      <w:proofErr w:type="gramStart"/>
      <w:r w:rsidR="007F64A8" w:rsidRPr="00D83A66">
        <w:rPr>
          <w:rFonts w:ascii="Times New Roman" w:eastAsia="Times New Roman" w:hAnsi="Times New Roman" w:cs="Times New Roman"/>
          <w:sz w:val="28"/>
          <w:szCs w:val="28"/>
          <w:lang w:eastAsia="ru-RU"/>
        </w:rPr>
        <w:t>на ряду</w:t>
      </w:r>
      <w:proofErr w:type="gramEnd"/>
      <w:r w:rsidR="007F64A8" w:rsidRPr="00D83A66">
        <w:rPr>
          <w:rFonts w:ascii="Times New Roman" w:eastAsia="Times New Roman" w:hAnsi="Times New Roman" w:cs="Times New Roman"/>
          <w:sz w:val="28"/>
          <w:szCs w:val="28"/>
          <w:lang w:eastAsia="ru-RU"/>
        </w:rPr>
        <w:t xml:space="preserve">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w:t>
      </w:r>
      <w:r w:rsidR="007F64A8" w:rsidRPr="00D83A66">
        <w:rPr>
          <w:rFonts w:ascii="Times New Roman" w:eastAsia="Times New Roman" w:hAnsi="Times New Roman" w:cs="Times New Roman"/>
          <w:b/>
          <w:bCs/>
          <w:sz w:val="28"/>
          <w:szCs w:val="28"/>
          <w:lang w:eastAsia="ru-RU"/>
        </w:rPr>
        <w:t>использование мнемотехнических приемов.</w:t>
      </w:r>
    </w:p>
    <w:p w:rsidR="000E00C1" w:rsidRPr="00D83A66" w:rsidRDefault="000E00C1" w:rsidP="000E00C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w:t>
      </w:r>
      <w:r w:rsidR="007F64A8" w:rsidRPr="00D83A66">
        <w:rPr>
          <w:rFonts w:ascii="Times New Roman" w:eastAsia="Times New Roman" w:hAnsi="Times New Roman" w:cs="Times New Roman"/>
          <w:sz w:val="28"/>
          <w:szCs w:val="28"/>
          <w:lang w:eastAsia="ru-RU"/>
        </w:rPr>
        <w:t>М</w:t>
      </w:r>
      <w:r w:rsidR="007F64A8" w:rsidRPr="00D83A66">
        <w:rPr>
          <w:rFonts w:ascii="Times New Roman" w:eastAsia="Times New Roman" w:hAnsi="Times New Roman" w:cs="Times New Roman"/>
          <w:b/>
          <w:bCs/>
          <w:sz w:val="28"/>
          <w:szCs w:val="28"/>
          <w:lang w:eastAsia="ru-RU"/>
        </w:rPr>
        <w:t>немотехника</w:t>
      </w:r>
      <w:r w:rsidR="007F64A8" w:rsidRPr="00D83A66">
        <w:rPr>
          <w:rFonts w:ascii="Times New Roman" w:eastAsia="Times New Roman" w:hAnsi="Times New Roman" w:cs="Times New Roman"/>
          <w:sz w:val="28"/>
          <w:szCs w:val="28"/>
          <w:lang w:eastAsia="ru-RU"/>
        </w:rPr>
        <w:t xml:space="preserve">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 </w:t>
      </w:r>
      <w:r w:rsidR="007F64A8" w:rsidRPr="00D83A66">
        <w:rPr>
          <w:rFonts w:ascii="Times New Roman" w:eastAsia="Times New Roman" w:hAnsi="Times New Roman" w:cs="Times New Roman"/>
          <w:sz w:val="28"/>
          <w:szCs w:val="28"/>
          <w:lang w:eastAsia="ru-RU"/>
        </w:rPr>
        <w:br/>
        <w:t xml:space="preserve">Хорошо известно, что язык мозга — это образы. И, прежде всего, зрительные </w:t>
      </w:r>
      <w:r w:rsidR="007F64A8" w:rsidRPr="00D83A66">
        <w:rPr>
          <w:rFonts w:ascii="Times New Roman" w:eastAsia="Times New Roman" w:hAnsi="Times New Roman" w:cs="Times New Roman"/>
          <w:sz w:val="28"/>
          <w:szCs w:val="28"/>
          <w:lang w:eastAsia="ru-RU"/>
        </w:rPr>
        <w:lastRenderedPageBreak/>
        <w:t xml:space="preserve">образы. Если обращаться к мозгу на его языке, он выполнит любые наши команды, например, команду «запомнить». Но где взять такие программы, которые позволят нам общаться с мозгом и будут кодировать телефоны, даты, номера автомобилей на его образный язык? Мнемотехника и является такой программой. Она состоит из нескольких десятков мыслительных операций, благодаря которым удается «наладить контакт» с мозгом и взять под сознательный контроль некоторые его функции, в частности, функцию запоминания. Использование приёмов мнемотехники, способствует увеличению объёма памяти. </w:t>
      </w:r>
    </w:p>
    <w:p w:rsidR="00E25B5A" w:rsidRPr="00D83A66" w:rsidRDefault="000E00C1" w:rsidP="000E00C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w:t>
      </w:r>
      <w:r w:rsidR="007F64A8" w:rsidRPr="00D83A66">
        <w:rPr>
          <w:rFonts w:ascii="Times New Roman" w:eastAsia="Times New Roman" w:hAnsi="Times New Roman" w:cs="Times New Roman"/>
          <w:sz w:val="28"/>
          <w:szCs w:val="28"/>
          <w:lang w:eastAsia="ru-RU"/>
        </w:rPr>
        <w:t>Всё это достигается путём образования ассоциаций.</w:t>
      </w:r>
      <w:r w:rsidR="007F64A8" w:rsidRPr="00D83A66">
        <w:rPr>
          <w:rFonts w:ascii="Times New Roman" w:eastAsia="Times New Roman" w:hAnsi="Times New Roman" w:cs="Times New Roman"/>
          <w:sz w:val="28"/>
          <w:szCs w:val="28"/>
          <w:lang w:eastAsia="ru-RU"/>
        </w:rPr>
        <w:br/>
        <w:t xml:space="preserve">Абстрактные объекты, факты заменяются образами, имеющими визуальное, </w:t>
      </w:r>
      <w:proofErr w:type="spellStart"/>
      <w:r w:rsidR="007F64A8" w:rsidRPr="00D83A66">
        <w:rPr>
          <w:rFonts w:ascii="Times New Roman" w:eastAsia="Times New Roman" w:hAnsi="Times New Roman" w:cs="Times New Roman"/>
          <w:sz w:val="28"/>
          <w:szCs w:val="28"/>
          <w:lang w:eastAsia="ru-RU"/>
        </w:rPr>
        <w:t>аудиальное</w:t>
      </w:r>
      <w:proofErr w:type="spellEnd"/>
      <w:r w:rsidR="007F64A8" w:rsidRPr="00D83A66">
        <w:rPr>
          <w:rFonts w:ascii="Times New Roman" w:eastAsia="Times New Roman" w:hAnsi="Times New Roman" w:cs="Times New Roman"/>
          <w:sz w:val="28"/>
          <w:szCs w:val="28"/>
          <w:lang w:eastAsia="ru-RU"/>
        </w:rPr>
        <w:t xml:space="preserve"> или кинестетическое представление. Большинству людей сложно запомнить слова с неизвестным, абстрактным значением. Зазубренная информация, исчезает из памяти через несколько дней. Для прочного и лёгкого запоминания следует наполнить слово содержанием (с помощью приёмов мнемотехники). Связать его с конкретными яркими зрительными, звуковыми образами, с сильными ощущениями. Приёмы мнемотехники не совершенствует память, она только облегчает запоминание.</w:t>
      </w:r>
    </w:p>
    <w:p w:rsidR="007F64A8" w:rsidRPr="00D83A66" w:rsidRDefault="000E00C1" w:rsidP="000E00C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w:t>
      </w:r>
      <w:r w:rsidR="007F64A8" w:rsidRPr="00D83A66">
        <w:rPr>
          <w:rFonts w:ascii="Times New Roman" w:eastAsia="Times New Roman" w:hAnsi="Times New Roman" w:cs="Times New Roman"/>
          <w:sz w:val="28"/>
          <w:szCs w:val="28"/>
          <w:lang w:eastAsia="ru-RU"/>
        </w:rPr>
        <w:t xml:space="preserve">Мнемотехнику в педагогике называют по-разному: Воробьева Валентина Константиновна называет эту методику </w:t>
      </w:r>
      <w:r w:rsidR="007F64A8" w:rsidRPr="00D83A66">
        <w:rPr>
          <w:rFonts w:ascii="Times New Roman" w:eastAsia="Times New Roman" w:hAnsi="Times New Roman" w:cs="Times New Roman"/>
          <w:b/>
          <w:bCs/>
          <w:sz w:val="28"/>
          <w:szCs w:val="28"/>
          <w:lang w:eastAsia="ru-RU"/>
        </w:rPr>
        <w:t>сенсорно-графическими схемами</w:t>
      </w:r>
      <w:r w:rsidR="007F64A8" w:rsidRPr="00D83A66">
        <w:rPr>
          <w:rFonts w:ascii="Times New Roman" w:eastAsia="Times New Roman" w:hAnsi="Times New Roman" w:cs="Times New Roman"/>
          <w:sz w:val="28"/>
          <w:szCs w:val="28"/>
          <w:lang w:eastAsia="ru-RU"/>
        </w:rPr>
        <w:t xml:space="preserve">, Ткаченко Татьяна Александровна – </w:t>
      </w:r>
      <w:r w:rsidR="007F64A8" w:rsidRPr="00D83A66">
        <w:rPr>
          <w:rFonts w:ascii="Times New Roman" w:eastAsia="Times New Roman" w:hAnsi="Times New Roman" w:cs="Times New Roman"/>
          <w:b/>
          <w:bCs/>
          <w:sz w:val="28"/>
          <w:szCs w:val="28"/>
          <w:lang w:eastAsia="ru-RU"/>
        </w:rPr>
        <w:t>предметно-схематическими моделями</w:t>
      </w:r>
      <w:r w:rsidR="007F64A8" w:rsidRPr="00D83A66">
        <w:rPr>
          <w:rFonts w:ascii="Times New Roman" w:eastAsia="Times New Roman" w:hAnsi="Times New Roman" w:cs="Times New Roman"/>
          <w:sz w:val="28"/>
          <w:szCs w:val="28"/>
          <w:lang w:eastAsia="ru-RU"/>
        </w:rPr>
        <w:t xml:space="preserve">, </w:t>
      </w:r>
      <w:proofErr w:type="spellStart"/>
      <w:r w:rsidR="007F64A8" w:rsidRPr="00D83A66">
        <w:rPr>
          <w:rFonts w:ascii="Times New Roman" w:eastAsia="Times New Roman" w:hAnsi="Times New Roman" w:cs="Times New Roman"/>
          <w:sz w:val="28"/>
          <w:szCs w:val="28"/>
          <w:lang w:eastAsia="ru-RU"/>
        </w:rPr>
        <w:t>Глухов</w:t>
      </w:r>
      <w:proofErr w:type="spellEnd"/>
      <w:r w:rsidR="007F64A8" w:rsidRPr="00D83A66">
        <w:rPr>
          <w:rFonts w:ascii="Times New Roman" w:eastAsia="Times New Roman" w:hAnsi="Times New Roman" w:cs="Times New Roman"/>
          <w:sz w:val="28"/>
          <w:szCs w:val="28"/>
          <w:lang w:eastAsia="ru-RU"/>
        </w:rPr>
        <w:t xml:space="preserve"> В. П. – </w:t>
      </w:r>
      <w:r w:rsidR="007F64A8" w:rsidRPr="00D83A66">
        <w:rPr>
          <w:rFonts w:ascii="Times New Roman" w:eastAsia="Times New Roman" w:hAnsi="Times New Roman" w:cs="Times New Roman"/>
          <w:b/>
          <w:bCs/>
          <w:sz w:val="28"/>
          <w:szCs w:val="28"/>
          <w:lang w:eastAsia="ru-RU"/>
        </w:rPr>
        <w:t>блоками-квадратами</w:t>
      </w:r>
      <w:r w:rsidR="007F64A8" w:rsidRPr="00D83A66">
        <w:rPr>
          <w:rFonts w:ascii="Times New Roman" w:eastAsia="Times New Roman" w:hAnsi="Times New Roman" w:cs="Times New Roman"/>
          <w:sz w:val="28"/>
          <w:szCs w:val="28"/>
          <w:lang w:eastAsia="ru-RU"/>
        </w:rPr>
        <w:t xml:space="preserve">, </w:t>
      </w:r>
      <w:proofErr w:type="spellStart"/>
      <w:r w:rsidR="007F64A8" w:rsidRPr="00D83A66">
        <w:rPr>
          <w:rFonts w:ascii="Times New Roman" w:eastAsia="Times New Roman" w:hAnsi="Times New Roman" w:cs="Times New Roman"/>
          <w:sz w:val="28"/>
          <w:szCs w:val="28"/>
          <w:lang w:eastAsia="ru-RU"/>
        </w:rPr>
        <w:t>Большева</w:t>
      </w:r>
      <w:proofErr w:type="spellEnd"/>
      <w:r w:rsidR="007F64A8" w:rsidRPr="00D83A66">
        <w:rPr>
          <w:rFonts w:ascii="Times New Roman" w:eastAsia="Times New Roman" w:hAnsi="Times New Roman" w:cs="Times New Roman"/>
          <w:sz w:val="28"/>
          <w:szCs w:val="28"/>
          <w:lang w:eastAsia="ru-RU"/>
        </w:rPr>
        <w:t xml:space="preserve"> Т. В. – </w:t>
      </w:r>
      <w:r w:rsidR="007F64A8" w:rsidRPr="00D83A66">
        <w:rPr>
          <w:rFonts w:ascii="Times New Roman" w:eastAsia="Times New Roman" w:hAnsi="Times New Roman" w:cs="Times New Roman"/>
          <w:b/>
          <w:bCs/>
          <w:sz w:val="28"/>
          <w:szCs w:val="28"/>
          <w:lang w:eastAsia="ru-RU"/>
        </w:rPr>
        <w:t>коллажем</w:t>
      </w:r>
      <w:r w:rsidR="007F64A8" w:rsidRPr="00D83A66">
        <w:rPr>
          <w:rFonts w:ascii="Times New Roman" w:eastAsia="Times New Roman" w:hAnsi="Times New Roman" w:cs="Times New Roman"/>
          <w:sz w:val="28"/>
          <w:szCs w:val="28"/>
          <w:lang w:eastAsia="ru-RU"/>
        </w:rPr>
        <w:t xml:space="preserve">, </w:t>
      </w:r>
      <w:proofErr w:type="spellStart"/>
      <w:r w:rsidR="007F64A8" w:rsidRPr="00D83A66">
        <w:rPr>
          <w:rFonts w:ascii="Times New Roman" w:eastAsia="Times New Roman" w:hAnsi="Times New Roman" w:cs="Times New Roman"/>
          <w:sz w:val="28"/>
          <w:szCs w:val="28"/>
          <w:lang w:eastAsia="ru-RU"/>
        </w:rPr>
        <w:t>Ефименкова</w:t>
      </w:r>
      <w:proofErr w:type="spellEnd"/>
      <w:r w:rsidR="007F64A8" w:rsidRPr="00D83A66">
        <w:rPr>
          <w:rFonts w:ascii="Times New Roman" w:eastAsia="Times New Roman" w:hAnsi="Times New Roman" w:cs="Times New Roman"/>
          <w:sz w:val="28"/>
          <w:szCs w:val="28"/>
          <w:lang w:eastAsia="ru-RU"/>
        </w:rPr>
        <w:t xml:space="preserve"> Л. Н – </w:t>
      </w:r>
      <w:r w:rsidR="007F64A8" w:rsidRPr="00D83A66">
        <w:rPr>
          <w:rFonts w:ascii="Times New Roman" w:eastAsia="Times New Roman" w:hAnsi="Times New Roman" w:cs="Times New Roman"/>
          <w:b/>
          <w:bCs/>
          <w:sz w:val="28"/>
          <w:szCs w:val="28"/>
          <w:lang w:eastAsia="ru-RU"/>
        </w:rPr>
        <w:t>схемой составления рассказа</w:t>
      </w:r>
      <w:r w:rsidR="007F64A8" w:rsidRPr="00D83A66">
        <w:rPr>
          <w:rFonts w:ascii="Times New Roman" w:eastAsia="Times New Roman" w:hAnsi="Times New Roman" w:cs="Times New Roman"/>
          <w:sz w:val="28"/>
          <w:szCs w:val="28"/>
          <w:lang w:eastAsia="ru-RU"/>
        </w:rPr>
        <w:t>.</w:t>
      </w:r>
      <w:r w:rsidR="007F64A8" w:rsidRPr="00D83A66">
        <w:rPr>
          <w:rFonts w:ascii="Times New Roman" w:eastAsia="Times New Roman" w:hAnsi="Times New Roman" w:cs="Times New Roman"/>
          <w:sz w:val="28"/>
          <w:szCs w:val="28"/>
          <w:lang w:eastAsia="ru-RU"/>
        </w:rPr>
        <w:br/>
      </w:r>
      <w:proofErr w:type="spellStart"/>
      <w:r w:rsidR="007F64A8" w:rsidRPr="00D83A66">
        <w:rPr>
          <w:rFonts w:ascii="Times New Roman" w:eastAsia="Times New Roman" w:hAnsi="Times New Roman" w:cs="Times New Roman"/>
          <w:b/>
          <w:bCs/>
          <w:i/>
          <w:iCs/>
          <w:sz w:val="28"/>
          <w:szCs w:val="28"/>
          <w:lang w:eastAsia="ru-RU"/>
        </w:rPr>
        <w:t>Мнемотаблица</w:t>
      </w:r>
      <w:proofErr w:type="spellEnd"/>
      <w:r w:rsidR="007F64A8" w:rsidRPr="00D83A66">
        <w:rPr>
          <w:rFonts w:ascii="Times New Roman" w:eastAsia="Times New Roman" w:hAnsi="Times New Roman" w:cs="Times New Roman"/>
          <w:i/>
          <w:iCs/>
          <w:sz w:val="28"/>
          <w:szCs w:val="28"/>
          <w:lang w:eastAsia="ru-RU"/>
        </w:rPr>
        <w:t xml:space="preserve"> – это схема, в которую заложена определенная информация.</w:t>
      </w:r>
      <w:r w:rsidR="007F64A8" w:rsidRPr="00D83A66">
        <w:rPr>
          <w:rFonts w:ascii="Times New Roman" w:eastAsia="Times New Roman" w:hAnsi="Times New Roman" w:cs="Times New Roman"/>
          <w:sz w:val="28"/>
          <w:szCs w:val="28"/>
          <w:lang w:eastAsia="ru-RU"/>
        </w:rPr>
        <w:br/>
      </w:r>
      <w:r w:rsidR="007F64A8" w:rsidRPr="00D83A66">
        <w:rPr>
          <w:rFonts w:ascii="Times New Roman" w:eastAsia="Times New Roman" w:hAnsi="Times New Roman" w:cs="Times New Roman"/>
          <w:sz w:val="28"/>
          <w:szCs w:val="28"/>
          <w:u w:val="single"/>
          <w:lang w:eastAsia="ru-RU"/>
        </w:rPr>
        <w:t xml:space="preserve">Общие задачи для всех видов </w:t>
      </w:r>
      <w:proofErr w:type="spellStart"/>
      <w:r w:rsidR="007F64A8" w:rsidRPr="00D83A66">
        <w:rPr>
          <w:rFonts w:ascii="Times New Roman" w:eastAsia="Times New Roman" w:hAnsi="Times New Roman" w:cs="Times New Roman"/>
          <w:sz w:val="28"/>
          <w:szCs w:val="28"/>
          <w:u w:val="single"/>
          <w:lang w:eastAsia="ru-RU"/>
        </w:rPr>
        <w:t>мнемотаблиц</w:t>
      </w:r>
      <w:proofErr w:type="spellEnd"/>
      <w:r w:rsidR="007F64A8" w:rsidRPr="00D83A66">
        <w:rPr>
          <w:rFonts w:ascii="Times New Roman" w:eastAsia="Times New Roman" w:hAnsi="Times New Roman" w:cs="Times New Roman"/>
          <w:sz w:val="28"/>
          <w:szCs w:val="28"/>
          <w:lang w:eastAsia="ru-RU"/>
        </w:rPr>
        <w:t>:</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Развитие памяти (тренинг по разным приемам запоминания);</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Умение анализировать, вычленять части, объединять в пары, группы, целое, умение систематизировать;</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lastRenderedPageBreak/>
        <w:t>Развитие логики;</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Развитие образного мышления;</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Умение связно мыслить, составлять рассказы, перекодировать информации;</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Решение дидактических, образовательных задач;</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Развитие смекалки;</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Тренировка внимания;</w:t>
      </w:r>
    </w:p>
    <w:p w:rsidR="007F64A8" w:rsidRPr="00D83A66" w:rsidRDefault="007F64A8" w:rsidP="007F64A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Навык правильного графического изображения;</w:t>
      </w:r>
    </w:p>
    <w:p w:rsidR="007F64A8" w:rsidRPr="00D83A66" w:rsidRDefault="007F64A8" w:rsidP="007F64A8">
      <w:p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u w:val="single"/>
          <w:lang w:eastAsia="ru-RU"/>
        </w:rPr>
        <w:t xml:space="preserve">Виды </w:t>
      </w:r>
      <w:proofErr w:type="spellStart"/>
      <w:r w:rsidRPr="00D83A66">
        <w:rPr>
          <w:rFonts w:ascii="Times New Roman" w:eastAsia="Times New Roman" w:hAnsi="Times New Roman" w:cs="Times New Roman"/>
          <w:sz w:val="28"/>
          <w:szCs w:val="28"/>
          <w:u w:val="single"/>
          <w:lang w:eastAsia="ru-RU"/>
        </w:rPr>
        <w:t>мнемотаблиц</w:t>
      </w:r>
      <w:proofErr w:type="spellEnd"/>
      <w:r w:rsidRPr="00D83A66">
        <w:rPr>
          <w:rFonts w:ascii="Times New Roman" w:eastAsia="Times New Roman" w:hAnsi="Times New Roman" w:cs="Times New Roman"/>
          <w:sz w:val="28"/>
          <w:szCs w:val="28"/>
          <w:lang w:eastAsia="ru-RU"/>
        </w:rPr>
        <w:t>:</w:t>
      </w:r>
    </w:p>
    <w:p w:rsidR="007F64A8" w:rsidRPr="00D83A66" w:rsidRDefault="007F64A8" w:rsidP="007F64A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83A66">
        <w:rPr>
          <w:rFonts w:ascii="Times New Roman" w:eastAsia="Times New Roman" w:hAnsi="Times New Roman" w:cs="Times New Roman"/>
          <w:sz w:val="28"/>
          <w:szCs w:val="28"/>
          <w:lang w:eastAsia="ru-RU"/>
        </w:rPr>
        <w:t>развивающие</w:t>
      </w:r>
      <w:proofErr w:type="gramEnd"/>
      <w:r w:rsidRPr="00D83A66">
        <w:rPr>
          <w:rFonts w:ascii="Times New Roman" w:eastAsia="Times New Roman" w:hAnsi="Times New Roman" w:cs="Times New Roman"/>
          <w:sz w:val="28"/>
          <w:szCs w:val="28"/>
          <w:lang w:eastAsia="ru-RU"/>
        </w:rPr>
        <w:t xml:space="preserve"> (тренинг основных психических процессов);</w:t>
      </w:r>
    </w:p>
    <w:p w:rsidR="007F64A8" w:rsidRPr="00D83A66" w:rsidRDefault="007F64A8" w:rsidP="007F64A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обучающие;</w:t>
      </w:r>
    </w:p>
    <w:p w:rsidR="0044074E" w:rsidRPr="00D83A66" w:rsidRDefault="0044074E" w:rsidP="004407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w:t>
      </w:r>
      <w:r w:rsidR="007F64A8" w:rsidRPr="00D83A66">
        <w:rPr>
          <w:rFonts w:ascii="Times New Roman" w:eastAsia="Times New Roman" w:hAnsi="Times New Roman" w:cs="Times New Roman"/>
          <w:sz w:val="28"/>
          <w:szCs w:val="28"/>
          <w:lang w:eastAsia="ru-RU"/>
        </w:rPr>
        <w:t xml:space="preserve">В </w:t>
      </w:r>
      <w:proofErr w:type="spellStart"/>
      <w:r w:rsidR="007F64A8" w:rsidRPr="00D83A66">
        <w:rPr>
          <w:rFonts w:ascii="Times New Roman" w:eastAsia="Times New Roman" w:hAnsi="Times New Roman" w:cs="Times New Roman"/>
          <w:sz w:val="28"/>
          <w:szCs w:val="28"/>
          <w:lang w:eastAsia="ru-RU"/>
        </w:rPr>
        <w:t>мнемотаблице</w:t>
      </w:r>
      <w:proofErr w:type="spellEnd"/>
      <w:r w:rsidR="007F64A8" w:rsidRPr="00D83A66">
        <w:rPr>
          <w:rFonts w:ascii="Times New Roman" w:eastAsia="Times New Roman" w:hAnsi="Times New Roman" w:cs="Times New Roman"/>
          <w:sz w:val="28"/>
          <w:szCs w:val="28"/>
          <w:lang w:eastAsia="ru-RU"/>
        </w:rPr>
        <w:t xml:space="preserve"> можно и</w:t>
      </w:r>
      <w:r w:rsidRPr="00D83A66">
        <w:rPr>
          <w:rFonts w:ascii="Times New Roman" w:eastAsia="Times New Roman" w:hAnsi="Times New Roman" w:cs="Times New Roman"/>
          <w:sz w:val="28"/>
          <w:szCs w:val="28"/>
          <w:lang w:eastAsia="ru-RU"/>
        </w:rPr>
        <w:t xml:space="preserve">зображать практически всё. В </w:t>
      </w:r>
      <w:proofErr w:type="spellStart"/>
      <w:r w:rsidRPr="00D83A66">
        <w:rPr>
          <w:rFonts w:ascii="Times New Roman" w:eastAsia="Times New Roman" w:hAnsi="Times New Roman" w:cs="Times New Roman"/>
          <w:sz w:val="28"/>
          <w:szCs w:val="28"/>
          <w:lang w:eastAsia="ru-RU"/>
        </w:rPr>
        <w:t>мнемотаблице</w:t>
      </w:r>
      <w:proofErr w:type="spellEnd"/>
      <w:r w:rsidR="007F64A8" w:rsidRPr="00D83A66">
        <w:rPr>
          <w:rFonts w:ascii="Times New Roman" w:eastAsia="Times New Roman" w:hAnsi="Times New Roman" w:cs="Times New Roman"/>
          <w:sz w:val="28"/>
          <w:szCs w:val="28"/>
          <w:lang w:eastAsia="ru-RU"/>
        </w:rPr>
        <w:t xml:space="preserve"> производится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так, чтобы нарисованное было понятно детям. </w:t>
      </w:r>
      <w:r w:rsidR="007F64A8" w:rsidRPr="00D83A66">
        <w:rPr>
          <w:rFonts w:ascii="Times New Roman" w:eastAsia="Times New Roman" w:hAnsi="Times New Roman" w:cs="Times New Roman"/>
          <w:sz w:val="28"/>
          <w:szCs w:val="28"/>
          <w:lang w:eastAsia="ru-RU"/>
        </w:rPr>
        <w:br/>
        <w:t xml:space="preserve">Данная методика значительно облегчает детям поиск и запоминание слов. Символы максимально приближены к речевому материалу, например, для обозначения домашних птиц и животных используется дом, а для обозначения диких (лесных) животных и птиц – ёлка. Как любая работа строится от </w:t>
      </w:r>
      <w:proofErr w:type="gramStart"/>
      <w:r w:rsidR="007F64A8" w:rsidRPr="00D83A66">
        <w:rPr>
          <w:rFonts w:ascii="Times New Roman" w:eastAsia="Times New Roman" w:hAnsi="Times New Roman" w:cs="Times New Roman"/>
          <w:sz w:val="28"/>
          <w:szCs w:val="28"/>
          <w:lang w:eastAsia="ru-RU"/>
        </w:rPr>
        <w:t>простого</w:t>
      </w:r>
      <w:proofErr w:type="gramEnd"/>
      <w:r w:rsidR="007F64A8" w:rsidRPr="00D83A66">
        <w:rPr>
          <w:rFonts w:ascii="Times New Roman" w:eastAsia="Times New Roman" w:hAnsi="Times New Roman" w:cs="Times New Roman"/>
          <w:sz w:val="28"/>
          <w:szCs w:val="28"/>
          <w:lang w:eastAsia="ru-RU"/>
        </w:rPr>
        <w:t xml:space="preserve"> к сложному. </w:t>
      </w:r>
      <w:r w:rsidR="007F64A8" w:rsidRPr="00D83A66">
        <w:rPr>
          <w:rFonts w:ascii="Times New Roman" w:eastAsia="Times New Roman" w:hAnsi="Times New Roman" w:cs="Times New Roman"/>
          <w:sz w:val="28"/>
          <w:szCs w:val="28"/>
          <w:lang w:eastAsia="ru-RU"/>
        </w:rPr>
        <w:br/>
        <w:t xml:space="preserve">Начинается работа с простейших </w:t>
      </w:r>
      <w:proofErr w:type="spellStart"/>
      <w:r w:rsidR="007F64A8" w:rsidRPr="00D83A66">
        <w:rPr>
          <w:rFonts w:ascii="Times New Roman" w:eastAsia="Times New Roman" w:hAnsi="Times New Roman" w:cs="Times New Roman"/>
          <w:b/>
          <w:bCs/>
          <w:sz w:val="28"/>
          <w:szCs w:val="28"/>
          <w:lang w:eastAsia="ru-RU"/>
        </w:rPr>
        <w:t>мнемоквадратов</w:t>
      </w:r>
      <w:proofErr w:type="spellEnd"/>
      <w:r w:rsidR="007F64A8" w:rsidRPr="00D83A66">
        <w:rPr>
          <w:rFonts w:ascii="Times New Roman" w:eastAsia="Times New Roman" w:hAnsi="Times New Roman" w:cs="Times New Roman"/>
          <w:b/>
          <w:bCs/>
          <w:sz w:val="28"/>
          <w:szCs w:val="28"/>
          <w:lang w:eastAsia="ru-RU"/>
        </w:rPr>
        <w:t xml:space="preserve">. </w:t>
      </w:r>
      <w:r w:rsidR="007F64A8" w:rsidRPr="00D83A66">
        <w:rPr>
          <w:rFonts w:ascii="Times New Roman" w:eastAsia="Times New Roman" w:hAnsi="Times New Roman" w:cs="Times New Roman"/>
          <w:sz w:val="28"/>
          <w:szCs w:val="28"/>
          <w:lang w:eastAsia="ru-RU"/>
        </w:rPr>
        <w:t xml:space="preserve">Так проводится работа над словом. Например, даётся слово «мальчик», его символическое обозначение. Дети постепенно понимают, что значит «зашифровать слово». Для 3-5 лет необходимо давать цветные </w:t>
      </w:r>
      <w:proofErr w:type="spellStart"/>
      <w:r w:rsidR="007F64A8" w:rsidRPr="00D83A66">
        <w:rPr>
          <w:rFonts w:ascii="Times New Roman" w:eastAsia="Times New Roman" w:hAnsi="Times New Roman" w:cs="Times New Roman"/>
          <w:sz w:val="28"/>
          <w:szCs w:val="28"/>
          <w:lang w:eastAsia="ru-RU"/>
        </w:rPr>
        <w:t>мнемотаблицы</w:t>
      </w:r>
      <w:proofErr w:type="spellEnd"/>
      <w:r w:rsidR="007F64A8" w:rsidRPr="00D83A66">
        <w:rPr>
          <w:rFonts w:ascii="Times New Roman" w:eastAsia="Times New Roman" w:hAnsi="Times New Roman" w:cs="Times New Roman"/>
          <w:sz w:val="28"/>
          <w:szCs w:val="28"/>
          <w:lang w:eastAsia="ru-RU"/>
        </w:rPr>
        <w:t>, так как в памяти у детей быстрее остаются отдельные образы: солнышко – жёлтое, небо – синее, огурец – зелёный.</w:t>
      </w:r>
      <w:r w:rsidR="00B4206F" w:rsidRPr="00D83A66">
        <w:rPr>
          <w:rFonts w:ascii="Times New Roman" w:eastAsia="Times New Roman" w:hAnsi="Times New Roman" w:cs="Times New Roman"/>
          <w:sz w:val="28"/>
          <w:szCs w:val="28"/>
          <w:lang w:eastAsia="ru-RU"/>
        </w:rPr>
        <w:t xml:space="preserve"> В старшем дошкольном возрасте можно давать детям – </w:t>
      </w:r>
      <w:proofErr w:type="gramStart"/>
      <w:r w:rsidR="00B4206F" w:rsidRPr="00D83A66">
        <w:rPr>
          <w:rFonts w:ascii="Times New Roman" w:eastAsia="Times New Roman" w:hAnsi="Times New Roman" w:cs="Times New Roman"/>
          <w:sz w:val="28"/>
          <w:szCs w:val="28"/>
          <w:lang w:eastAsia="ru-RU"/>
        </w:rPr>
        <w:t>чёрно-белые</w:t>
      </w:r>
      <w:proofErr w:type="gramEnd"/>
      <w:r w:rsidR="00B4206F" w:rsidRPr="00D83A66">
        <w:rPr>
          <w:rFonts w:ascii="Times New Roman" w:eastAsia="Times New Roman" w:hAnsi="Times New Roman" w:cs="Times New Roman"/>
          <w:sz w:val="28"/>
          <w:szCs w:val="28"/>
          <w:lang w:eastAsia="ru-RU"/>
        </w:rPr>
        <w:t xml:space="preserve"> </w:t>
      </w:r>
      <w:proofErr w:type="spellStart"/>
      <w:r w:rsidR="00B4206F" w:rsidRPr="00D83A66">
        <w:rPr>
          <w:rFonts w:ascii="Times New Roman" w:eastAsia="Times New Roman" w:hAnsi="Times New Roman" w:cs="Times New Roman"/>
          <w:sz w:val="28"/>
          <w:szCs w:val="28"/>
          <w:lang w:eastAsia="ru-RU"/>
        </w:rPr>
        <w:t>мнемотаблицы</w:t>
      </w:r>
      <w:proofErr w:type="spellEnd"/>
      <w:r w:rsidR="00B4206F" w:rsidRPr="00D83A66">
        <w:rPr>
          <w:rFonts w:ascii="Times New Roman" w:eastAsia="Times New Roman" w:hAnsi="Times New Roman" w:cs="Times New Roman"/>
          <w:sz w:val="28"/>
          <w:szCs w:val="28"/>
          <w:lang w:eastAsia="ru-RU"/>
        </w:rPr>
        <w:t>.</w:t>
      </w:r>
      <w:r w:rsidR="007F64A8" w:rsidRPr="00D83A66">
        <w:rPr>
          <w:rFonts w:ascii="Times New Roman" w:eastAsia="Times New Roman" w:hAnsi="Times New Roman" w:cs="Times New Roman"/>
          <w:sz w:val="28"/>
          <w:szCs w:val="28"/>
          <w:lang w:eastAsia="ru-RU"/>
        </w:rPr>
        <w:t xml:space="preserve"> </w:t>
      </w:r>
    </w:p>
    <w:p w:rsidR="007F64A8" w:rsidRPr="00D83A66" w:rsidRDefault="0044074E" w:rsidP="004407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w:t>
      </w:r>
      <w:r w:rsidR="007F64A8" w:rsidRPr="00D83A66">
        <w:rPr>
          <w:rFonts w:ascii="Times New Roman" w:eastAsia="Times New Roman" w:hAnsi="Times New Roman" w:cs="Times New Roman"/>
          <w:sz w:val="28"/>
          <w:szCs w:val="28"/>
          <w:lang w:eastAsia="ru-RU"/>
        </w:rPr>
        <w:t>Дети постепенно понимают, что значит «зашифровать слово».</w:t>
      </w:r>
      <w:r w:rsidR="007F64A8" w:rsidRPr="00D83A66">
        <w:rPr>
          <w:rFonts w:ascii="Times New Roman" w:eastAsia="Times New Roman" w:hAnsi="Times New Roman" w:cs="Times New Roman"/>
          <w:sz w:val="28"/>
          <w:szCs w:val="28"/>
          <w:lang w:eastAsia="ru-RU"/>
        </w:rPr>
        <w:br/>
        <w:t xml:space="preserve">Затем последовательно переходим к </w:t>
      </w:r>
      <w:proofErr w:type="spellStart"/>
      <w:r w:rsidR="007F64A8" w:rsidRPr="00D83A66">
        <w:rPr>
          <w:rFonts w:ascii="Times New Roman" w:eastAsia="Times New Roman" w:hAnsi="Times New Roman" w:cs="Times New Roman"/>
          <w:b/>
          <w:bCs/>
          <w:sz w:val="28"/>
          <w:szCs w:val="28"/>
          <w:lang w:eastAsia="ru-RU"/>
        </w:rPr>
        <w:t>мнемодорожкам</w:t>
      </w:r>
      <w:proofErr w:type="spellEnd"/>
      <w:r w:rsidR="007F64A8" w:rsidRPr="00D83A66">
        <w:rPr>
          <w:rFonts w:ascii="Times New Roman" w:eastAsia="Times New Roman" w:hAnsi="Times New Roman" w:cs="Times New Roman"/>
          <w:b/>
          <w:bCs/>
          <w:sz w:val="28"/>
          <w:szCs w:val="28"/>
          <w:lang w:eastAsia="ru-RU"/>
        </w:rPr>
        <w:t xml:space="preserve">. </w:t>
      </w:r>
      <w:r w:rsidR="007F64A8" w:rsidRPr="00D83A66">
        <w:rPr>
          <w:rFonts w:ascii="Times New Roman" w:eastAsia="Times New Roman" w:hAnsi="Times New Roman" w:cs="Times New Roman"/>
          <w:sz w:val="28"/>
          <w:szCs w:val="28"/>
          <w:lang w:eastAsia="ru-RU"/>
        </w:rPr>
        <w:t xml:space="preserve">Потом переходим к поэтапному кодированию сочетаний слов, запоминанию и воспроизведению </w:t>
      </w:r>
      <w:r w:rsidR="007F64A8" w:rsidRPr="00D83A66">
        <w:rPr>
          <w:rFonts w:ascii="Times New Roman" w:eastAsia="Times New Roman" w:hAnsi="Times New Roman" w:cs="Times New Roman"/>
          <w:sz w:val="28"/>
          <w:szCs w:val="28"/>
          <w:lang w:eastAsia="ru-RU"/>
        </w:rPr>
        <w:lastRenderedPageBreak/>
        <w:t xml:space="preserve">предложений по условным символам. И позже к </w:t>
      </w:r>
      <w:proofErr w:type="spellStart"/>
      <w:r w:rsidR="007F64A8" w:rsidRPr="00D83A66">
        <w:rPr>
          <w:rFonts w:ascii="Times New Roman" w:eastAsia="Times New Roman" w:hAnsi="Times New Roman" w:cs="Times New Roman"/>
          <w:b/>
          <w:bCs/>
          <w:sz w:val="28"/>
          <w:szCs w:val="28"/>
          <w:lang w:eastAsia="ru-RU"/>
        </w:rPr>
        <w:t>мнемотаблицам</w:t>
      </w:r>
      <w:proofErr w:type="spellEnd"/>
      <w:r w:rsidR="007F64A8" w:rsidRPr="00D83A66">
        <w:rPr>
          <w:rFonts w:ascii="Times New Roman" w:eastAsia="Times New Roman" w:hAnsi="Times New Roman" w:cs="Times New Roman"/>
          <w:b/>
          <w:bCs/>
          <w:sz w:val="28"/>
          <w:szCs w:val="28"/>
          <w:lang w:eastAsia="ru-RU"/>
        </w:rPr>
        <w:t>.</w:t>
      </w:r>
      <w:r w:rsidR="007F64A8" w:rsidRPr="00D83A66">
        <w:rPr>
          <w:rFonts w:ascii="Times New Roman" w:eastAsia="Times New Roman" w:hAnsi="Times New Roman" w:cs="Times New Roman"/>
          <w:sz w:val="28"/>
          <w:szCs w:val="28"/>
          <w:lang w:eastAsia="ru-RU"/>
        </w:rPr>
        <w:t xml:space="preserve"> Количество ячеек в таблице зависит от сложности и размера текста, а также от возраста ребёнка.</w:t>
      </w:r>
    </w:p>
    <w:p w:rsidR="0044074E" w:rsidRPr="00D83A66" w:rsidRDefault="0044074E" w:rsidP="007F64A8">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44074E" w:rsidRPr="00D83A66" w:rsidRDefault="0044074E" w:rsidP="007F64A8">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7F64A8" w:rsidRPr="00D83A66" w:rsidRDefault="007F64A8" w:rsidP="007F64A8">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sidRPr="00D83A66">
        <w:rPr>
          <w:rFonts w:ascii="Times New Roman" w:eastAsia="Times New Roman" w:hAnsi="Times New Roman" w:cs="Times New Roman"/>
          <w:b/>
          <w:bCs/>
          <w:sz w:val="28"/>
          <w:szCs w:val="28"/>
          <w:u w:val="single"/>
          <w:lang w:eastAsia="ru-RU"/>
        </w:rPr>
        <w:t>Работа по закреплению правильного звукопроизношения</w:t>
      </w:r>
    </w:p>
    <w:p w:rsidR="007F64A8" w:rsidRPr="00D83A66" w:rsidRDefault="007F64A8" w:rsidP="007F64A8">
      <w:pPr>
        <w:spacing w:before="100" w:beforeAutospacing="1" w:after="100" w:afterAutospacing="1" w:line="240" w:lineRule="auto"/>
        <w:rPr>
          <w:rFonts w:ascii="Times New Roman" w:eastAsia="Times New Roman" w:hAnsi="Times New Roman" w:cs="Times New Roman"/>
          <w:bCs/>
          <w:sz w:val="28"/>
          <w:szCs w:val="28"/>
          <w:lang w:eastAsia="ru-RU"/>
        </w:rPr>
      </w:pPr>
      <w:r w:rsidRPr="00D83A66">
        <w:rPr>
          <w:rFonts w:ascii="Times New Roman" w:eastAsia="Times New Roman" w:hAnsi="Times New Roman" w:cs="Times New Roman"/>
          <w:bCs/>
          <w:sz w:val="28"/>
          <w:szCs w:val="28"/>
          <w:lang w:eastAsia="ru-RU"/>
        </w:rPr>
        <w:t xml:space="preserve">Можно использовать </w:t>
      </w:r>
      <w:proofErr w:type="spellStart"/>
      <w:r w:rsidRPr="00D83A66">
        <w:rPr>
          <w:rFonts w:ascii="Times New Roman" w:eastAsia="Times New Roman" w:hAnsi="Times New Roman" w:cs="Times New Roman"/>
          <w:b/>
          <w:bCs/>
          <w:sz w:val="28"/>
          <w:szCs w:val="28"/>
          <w:lang w:eastAsia="ru-RU"/>
        </w:rPr>
        <w:t>мнемодорожки</w:t>
      </w:r>
      <w:proofErr w:type="spellEnd"/>
      <w:r w:rsidRPr="00D83A66">
        <w:rPr>
          <w:rFonts w:ascii="Times New Roman" w:eastAsia="Times New Roman" w:hAnsi="Times New Roman" w:cs="Times New Roman"/>
          <w:b/>
          <w:bCs/>
          <w:sz w:val="28"/>
          <w:szCs w:val="28"/>
          <w:lang w:eastAsia="ru-RU"/>
        </w:rPr>
        <w:t xml:space="preserve"> на этапе автоматизации звуков</w:t>
      </w:r>
      <w:r w:rsidRPr="00D83A66">
        <w:rPr>
          <w:rFonts w:ascii="Times New Roman" w:eastAsia="Times New Roman" w:hAnsi="Times New Roman" w:cs="Times New Roman"/>
          <w:bCs/>
          <w:sz w:val="28"/>
          <w:szCs w:val="28"/>
          <w:lang w:eastAsia="ru-RU"/>
        </w:rPr>
        <w:t>.</w:t>
      </w:r>
    </w:p>
    <w:p w:rsidR="007F64A8" w:rsidRPr="00D83A66" w:rsidRDefault="007F64A8" w:rsidP="007F64A8">
      <w:pPr>
        <w:spacing w:before="100" w:beforeAutospacing="1" w:after="100" w:afterAutospacing="1" w:line="240" w:lineRule="auto"/>
        <w:rPr>
          <w:rFonts w:ascii="Times New Roman" w:eastAsia="Times New Roman" w:hAnsi="Times New Roman" w:cs="Times New Roman"/>
          <w:bCs/>
          <w:sz w:val="28"/>
          <w:szCs w:val="28"/>
          <w:lang w:eastAsia="ru-RU"/>
        </w:rPr>
      </w:pPr>
      <w:r w:rsidRPr="00D83A66">
        <w:rPr>
          <w:rFonts w:ascii="Times New Roman" w:eastAsia="Times New Roman" w:hAnsi="Times New Roman" w:cs="Times New Roman"/>
          <w:bCs/>
          <w:sz w:val="28"/>
          <w:szCs w:val="28"/>
          <w:lang w:eastAsia="ru-RU"/>
        </w:rPr>
        <w:t xml:space="preserve">Пример, </w:t>
      </w:r>
      <w:proofErr w:type="spellStart"/>
      <w:r w:rsidRPr="00D83A66">
        <w:rPr>
          <w:rFonts w:ascii="Times New Roman" w:eastAsia="Times New Roman" w:hAnsi="Times New Roman" w:cs="Times New Roman"/>
          <w:bCs/>
          <w:sz w:val="28"/>
          <w:szCs w:val="28"/>
          <w:lang w:eastAsia="ru-RU"/>
        </w:rPr>
        <w:t>Мнемодорожки</w:t>
      </w:r>
      <w:proofErr w:type="spellEnd"/>
      <w:r w:rsidRPr="00D83A66">
        <w:rPr>
          <w:rFonts w:ascii="Times New Roman" w:eastAsia="Times New Roman" w:hAnsi="Times New Roman" w:cs="Times New Roman"/>
          <w:bCs/>
          <w:sz w:val="28"/>
          <w:szCs w:val="28"/>
          <w:lang w:eastAsia="ru-RU"/>
        </w:rPr>
        <w:t xml:space="preserve"> </w:t>
      </w:r>
      <w:proofErr w:type="gramStart"/>
      <w:r w:rsidRPr="00D83A66">
        <w:rPr>
          <w:rFonts w:ascii="Times New Roman" w:eastAsia="Times New Roman" w:hAnsi="Times New Roman" w:cs="Times New Roman"/>
          <w:bCs/>
          <w:sz w:val="28"/>
          <w:szCs w:val="28"/>
          <w:lang w:eastAsia="ru-RU"/>
        </w:rPr>
        <w:t>Барсуковой</w:t>
      </w:r>
      <w:proofErr w:type="gramEnd"/>
      <w:r w:rsidRPr="00D83A66">
        <w:rPr>
          <w:rFonts w:ascii="Times New Roman" w:eastAsia="Times New Roman" w:hAnsi="Times New Roman" w:cs="Times New Roman"/>
          <w:bCs/>
          <w:sz w:val="28"/>
          <w:szCs w:val="28"/>
          <w:lang w:eastAsia="ru-RU"/>
        </w:rPr>
        <w:t xml:space="preserve"> Е.Л.</w:t>
      </w:r>
    </w:p>
    <w:p w:rsidR="007F64A8" w:rsidRPr="00D83A66" w:rsidRDefault="007F64A8" w:rsidP="007F64A8">
      <w:pPr>
        <w:spacing w:before="100" w:beforeAutospacing="1" w:after="100" w:afterAutospacing="1" w:line="240" w:lineRule="auto"/>
        <w:rPr>
          <w:rFonts w:ascii="Times New Roman" w:eastAsia="Times New Roman" w:hAnsi="Times New Roman" w:cs="Times New Roman"/>
          <w:b/>
          <w:bCs/>
          <w:sz w:val="28"/>
          <w:szCs w:val="28"/>
          <w:lang w:eastAsia="ru-RU"/>
        </w:rPr>
      </w:pPr>
      <w:r w:rsidRPr="00D83A66">
        <w:rPr>
          <w:rFonts w:ascii="Times New Roman" w:eastAsia="Times New Roman" w:hAnsi="Times New Roman" w:cs="Times New Roman"/>
          <w:b/>
          <w:bCs/>
          <w:noProof/>
          <w:sz w:val="28"/>
          <w:szCs w:val="28"/>
          <w:lang w:eastAsia="ru-RU"/>
        </w:rPr>
        <w:drawing>
          <wp:inline distT="0" distB="0" distL="0" distR="0">
            <wp:extent cx="4291013" cy="2239962"/>
            <wp:effectExtent l="19050" t="0" r="0" b="0"/>
            <wp:docPr id="1" name="Рисунок 1" descr="мнемодорожки"/>
            <wp:cNvGraphicFramePr/>
            <a:graphic xmlns:a="http://schemas.openxmlformats.org/drawingml/2006/main">
              <a:graphicData uri="http://schemas.openxmlformats.org/drawingml/2006/picture">
                <pic:pic xmlns:pic="http://schemas.openxmlformats.org/drawingml/2006/picture">
                  <pic:nvPicPr>
                    <pic:cNvPr id="26627" name="Picture 49" descr="мнемодорожки"/>
                    <pic:cNvPicPr>
                      <a:picLocks noGrp="1" noChangeAspect="1" noChangeArrowheads="1"/>
                    </pic:cNvPicPr>
                  </pic:nvPicPr>
                  <pic:blipFill>
                    <a:blip r:embed="rId6" cstate="print"/>
                    <a:srcRect/>
                    <a:stretch>
                      <a:fillRect/>
                    </a:stretch>
                  </pic:blipFill>
                  <pic:spPr bwMode="auto">
                    <a:xfrm>
                      <a:off x="0" y="0"/>
                      <a:ext cx="4291013" cy="2239962"/>
                    </a:xfrm>
                    <a:prstGeom prst="rect">
                      <a:avLst/>
                    </a:prstGeom>
                    <a:noFill/>
                    <a:ln w="9525">
                      <a:noFill/>
                      <a:miter lim="800000"/>
                      <a:headEnd/>
                      <a:tailEnd/>
                    </a:ln>
                  </pic:spPr>
                </pic:pic>
              </a:graphicData>
            </a:graphic>
          </wp:inline>
        </w:drawing>
      </w:r>
    </w:p>
    <w:p w:rsidR="000E00C1" w:rsidRPr="00D83A66" w:rsidRDefault="000E00C1" w:rsidP="007F64A8">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sidRPr="00D83A66">
        <w:rPr>
          <w:rFonts w:ascii="Times New Roman" w:eastAsia="Times New Roman" w:hAnsi="Times New Roman" w:cs="Times New Roman"/>
          <w:b/>
          <w:bCs/>
          <w:sz w:val="28"/>
          <w:szCs w:val="28"/>
          <w:u w:val="single"/>
          <w:lang w:eastAsia="ru-RU"/>
        </w:rPr>
        <w:t xml:space="preserve">Сказки на автоматизацию звуков. </w:t>
      </w:r>
    </w:p>
    <w:p w:rsidR="000E00C1" w:rsidRPr="00D83A66" w:rsidRDefault="000E00C1" w:rsidP="007F64A8">
      <w:pPr>
        <w:spacing w:before="100" w:beforeAutospacing="1" w:after="100" w:afterAutospacing="1" w:line="240" w:lineRule="auto"/>
        <w:rPr>
          <w:rFonts w:ascii="Times New Roman" w:eastAsia="Times New Roman" w:hAnsi="Times New Roman" w:cs="Times New Roman"/>
          <w:bCs/>
          <w:sz w:val="28"/>
          <w:szCs w:val="28"/>
          <w:lang w:eastAsia="ru-RU"/>
        </w:rPr>
      </w:pPr>
      <w:r w:rsidRPr="00D83A66">
        <w:rPr>
          <w:rFonts w:ascii="Times New Roman" w:eastAsia="Times New Roman" w:hAnsi="Times New Roman" w:cs="Times New Roman"/>
          <w:bCs/>
          <w:sz w:val="28"/>
          <w:szCs w:val="28"/>
          <w:lang w:eastAsia="ru-RU"/>
        </w:rPr>
        <w:t xml:space="preserve">Пример, Придумай сказку. </w:t>
      </w:r>
      <w:proofErr w:type="gramStart"/>
      <w:r w:rsidRPr="00D83A66">
        <w:rPr>
          <w:rFonts w:ascii="Times New Roman" w:eastAsia="Times New Roman" w:hAnsi="Times New Roman" w:cs="Times New Roman"/>
          <w:bCs/>
          <w:sz w:val="28"/>
          <w:szCs w:val="28"/>
          <w:lang w:eastAsia="ru-RU"/>
        </w:rPr>
        <w:t>(«Весёлые истории».</w:t>
      </w:r>
      <w:proofErr w:type="gramEnd"/>
      <w:r w:rsidRPr="00D83A66">
        <w:rPr>
          <w:rFonts w:ascii="Times New Roman" w:eastAsia="Times New Roman" w:hAnsi="Times New Roman" w:cs="Times New Roman"/>
          <w:bCs/>
          <w:sz w:val="28"/>
          <w:szCs w:val="28"/>
          <w:lang w:eastAsia="ru-RU"/>
        </w:rPr>
        <w:t xml:space="preserve"> Силиной А.А.)</w:t>
      </w:r>
    </w:p>
    <w:p w:rsidR="000E00C1" w:rsidRPr="00D83A66" w:rsidRDefault="000E00C1" w:rsidP="007F64A8">
      <w:pPr>
        <w:spacing w:before="100" w:beforeAutospacing="1" w:after="100" w:afterAutospacing="1" w:line="240" w:lineRule="auto"/>
        <w:rPr>
          <w:rFonts w:ascii="Times New Roman" w:eastAsia="Times New Roman" w:hAnsi="Times New Roman" w:cs="Times New Roman"/>
          <w:b/>
          <w:bCs/>
          <w:sz w:val="28"/>
          <w:szCs w:val="28"/>
          <w:lang w:eastAsia="ru-RU"/>
        </w:rPr>
      </w:pPr>
      <w:r w:rsidRPr="00D83A66">
        <w:rPr>
          <w:rFonts w:ascii="Times New Roman" w:eastAsia="Times New Roman" w:hAnsi="Times New Roman" w:cs="Times New Roman"/>
          <w:b/>
          <w:bCs/>
          <w:noProof/>
          <w:sz w:val="28"/>
          <w:szCs w:val="28"/>
          <w:lang w:eastAsia="ru-RU"/>
        </w:rPr>
        <w:drawing>
          <wp:inline distT="0" distB="0" distL="0" distR="0">
            <wp:extent cx="3970337" cy="2273300"/>
            <wp:effectExtent l="19050" t="0" r="0" b="0"/>
            <wp:docPr id="2" name="Рисунок 2" descr="C:\Documents and Settings\Admin\Рабочий стол\10000101\PICT6728.JPG"/>
            <wp:cNvGraphicFramePr/>
            <a:graphic xmlns:a="http://schemas.openxmlformats.org/drawingml/2006/main">
              <a:graphicData uri="http://schemas.openxmlformats.org/drawingml/2006/picture">
                <pic:pic xmlns:pic="http://schemas.openxmlformats.org/drawingml/2006/picture">
                  <pic:nvPicPr>
                    <pic:cNvPr id="27651" name="Содержимое 12" descr="C:\Documents and Settings\Admin\Рабочий стол\10000101\PICT6728.JPG"/>
                    <pic:cNvPicPr>
                      <a:picLocks noGrp="1"/>
                    </pic:cNvPicPr>
                  </pic:nvPicPr>
                  <pic:blipFill>
                    <a:blip r:embed="rId7" cstate="print"/>
                    <a:srcRect/>
                    <a:stretch>
                      <a:fillRect/>
                    </a:stretch>
                  </pic:blipFill>
                  <pic:spPr bwMode="auto">
                    <a:xfrm>
                      <a:off x="0" y="0"/>
                      <a:ext cx="3970337" cy="2273300"/>
                    </a:xfrm>
                    <a:prstGeom prst="rect">
                      <a:avLst/>
                    </a:prstGeom>
                    <a:noFill/>
                    <a:ln w="9525">
                      <a:noFill/>
                      <a:miter lim="800000"/>
                      <a:headEnd/>
                      <a:tailEnd/>
                    </a:ln>
                  </pic:spPr>
                </pic:pic>
              </a:graphicData>
            </a:graphic>
          </wp:inline>
        </w:drawing>
      </w:r>
    </w:p>
    <w:p w:rsidR="007F64A8" w:rsidRPr="00D83A66" w:rsidRDefault="007F64A8" w:rsidP="0044074E">
      <w:p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b/>
          <w:bCs/>
          <w:sz w:val="28"/>
          <w:szCs w:val="28"/>
          <w:u w:val="single"/>
          <w:lang w:eastAsia="ru-RU"/>
        </w:rPr>
        <w:t>Работа над пересказом.</w:t>
      </w:r>
      <w:r w:rsidRPr="00D83A66">
        <w:rPr>
          <w:rFonts w:ascii="Times New Roman" w:eastAsia="Times New Roman" w:hAnsi="Times New Roman" w:cs="Times New Roman"/>
          <w:sz w:val="28"/>
          <w:szCs w:val="28"/>
          <w:u w:val="single"/>
          <w:lang w:eastAsia="ru-RU"/>
        </w:rPr>
        <w:br/>
      </w:r>
      <w:r w:rsidRPr="00D83A66">
        <w:rPr>
          <w:rFonts w:ascii="Times New Roman" w:eastAsia="Times New Roman" w:hAnsi="Times New Roman" w:cs="Times New Roman"/>
          <w:b/>
          <w:iCs/>
          <w:sz w:val="28"/>
          <w:szCs w:val="28"/>
          <w:lang w:eastAsia="ru-RU"/>
        </w:rPr>
        <w:t>Пересказ</w:t>
      </w:r>
      <w:r w:rsidRPr="00D83A66">
        <w:rPr>
          <w:rFonts w:ascii="Times New Roman" w:eastAsia="Times New Roman" w:hAnsi="Times New Roman" w:cs="Times New Roman"/>
          <w:b/>
          <w:sz w:val="28"/>
          <w:szCs w:val="28"/>
          <w:lang w:eastAsia="ru-RU"/>
        </w:rPr>
        <w:t xml:space="preserve"> </w:t>
      </w:r>
      <w:r w:rsidRPr="00D83A66">
        <w:rPr>
          <w:rFonts w:ascii="Times New Roman" w:eastAsia="Times New Roman" w:hAnsi="Times New Roman" w:cs="Times New Roman"/>
          <w:sz w:val="28"/>
          <w:szCs w:val="28"/>
          <w:lang w:eastAsia="ru-RU"/>
        </w:rPr>
        <w:t xml:space="preserve">– более легкий вид монологической речи, т.к. он придерживается </w:t>
      </w:r>
      <w:r w:rsidRPr="00D83A66">
        <w:rPr>
          <w:rFonts w:ascii="Times New Roman" w:eastAsia="Times New Roman" w:hAnsi="Times New Roman" w:cs="Times New Roman"/>
          <w:sz w:val="28"/>
          <w:szCs w:val="28"/>
          <w:lang w:eastAsia="ru-RU"/>
        </w:rPr>
        <w:lastRenderedPageBreak/>
        <w:t>авторской позиции произведения, в нем используется готовый авторский сюжет и готовые речевые формы и приемы. Это в какой-то мере отраженная речь с известной долей самостоятельности. Картинно-графический план в виде пиктограмм выступает здесь как средство мнемотехники.</w:t>
      </w:r>
      <w:r w:rsidRPr="00D83A66">
        <w:rPr>
          <w:rFonts w:ascii="Times New Roman" w:eastAsia="Times New Roman" w:hAnsi="Times New Roman" w:cs="Times New Roman"/>
          <w:sz w:val="28"/>
          <w:szCs w:val="28"/>
          <w:lang w:eastAsia="ru-RU"/>
        </w:rPr>
        <w:br/>
      </w:r>
      <w:r w:rsidRPr="00D83A66">
        <w:rPr>
          <w:rFonts w:ascii="Times New Roman" w:eastAsia="Times New Roman" w:hAnsi="Times New Roman" w:cs="Times New Roman"/>
          <w:b/>
          <w:bCs/>
          <w:i/>
          <w:iCs/>
          <w:sz w:val="28"/>
          <w:szCs w:val="28"/>
          <w:lang w:eastAsia="ru-RU"/>
        </w:rPr>
        <w:t>Этапы работы над текстом при пересказе:</w:t>
      </w:r>
      <w:r w:rsidRPr="00D83A66">
        <w:rPr>
          <w:rFonts w:ascii="Times New Roman" w:eastAsia="Times New Roman" w:hAnsi="Times New Roman" w:cs="Times New Roman"/>
          <w:sz w:val="28"/>
          <w:szCs w:val="28"/>
          <w:lang w:eastAsia="ru-RU"/>
        </w:rPr>
        <w:br/>
        <w:t>1. Логопед объясняет ребенку смысл трудных слов. Ребенок повторяет их.</w:t>
      </w:r>
      <w:r w:rsidRPr="00D83A66">
        <w:rPr>
          <w:rFonts w:ascii="Times New Roman" w:eastAsia="Times New Roman" w:hAnsi="Times New Roman" w:cs="Times New Roman"/>
          <w:sz w:val="28"/>
          <w:szCs w:val="28"/>
          <w:lang w:eastAsia="ru-RU"/>
        </w:rPr>
        <w:br/>
        <w:t>2. Чтение текста с демонстрацией сюжетной картины.</w:t>
      </w:r>
      <w:r w:rsidRPr="00D83A66">
        <w:rPr>
          <w:rFonts w:ascii="Times New Roman" w:eastAsia="Times New Roman" w:hAnsi="Times New Roman" w:cs="Times New Roman"/>
          <w:sz w:val="28"/>
          <w:szCs w:val="28"/>
          <w:lang w:eastAsia="ru-RU"/>
        </w:rPr>
        <w:br/>
        <w:t>3. Беседа по содержанию текста.</w:t>
      </w:r>
      <w:r w:rsidRPr="00D83A66">
        <w:rPr>
          <w:rFonts w:ascii="Times New Roman" w:eastAsia="Times New Roman" w:hAnsi="Times New Roman" w:cs="Times New Roman"/>
          <w:sz w:val="28"/>
          <w:szCs w:val="28"/>
          <w:lang w:eastAsia="ru-RU"/>
        </w:rPr>
        <w:br/>
        <w:t xml:space="preserve">4. Повторное чтение текста взрослым с установкой на пересказ с опорой на </w:t>
      </w:r>
      <w:proofErr w:type="spellStart"/>
      <w:r w:rsidRPr="00D83A66">
        <w:rPr>
          <w:rFonts w:ascii="Times New Roman" w:eastAsia="Times New Roman" w:hAnsi="Times New Roman" w:cs="Times New Roman"/>
          <w:sz w:val="28"/>
          <w:szCs w:val="28"/>
          <w:lang w:eastAsia="ru-RU"/>
        </w:rPr>
        <w:t>мнемотаблицу</w:t>
      </w:r>
      <w:proofErr w:type="spellEnd"/>
      <w:r w:rsidRPr="00D83A66">
        <w:rPr>
          <w:rFonts w:ascii="Times New Roman" w:eastAsia="Times New Roman" w:hAnsi="Times New Roman" w:cs="Times New Roman"/>
          <w:sz w:val="28"/>
          <w:szCs w:val="28"/>
          <w:lang w:eastAsia="ru-RU"/>
        </w:rPr>
        <w:t>.</w:t>
      </w:r>
      <w:r w:rsidRPr="00D83A66">
        <w:rPr>
          <w:rFonts w:ascii="Times New Roman" w:eastAsia="Times New Roman" w:hAnsi="Times New Roman" w:cs="Times New Roman"/>
          <w:sz w:val="28"/>
          <w:szCs w:val="28"/>
          <w:lang w:eastAsia="ru-RU"/>
        </w:rPr>
        <w:br/>
        <w:t xml:space="preserve">5. Пересказ рассказа ребенком с опорой на </w:t>
      </w:r>
      <w:proofErr w:type="spellStart"/>
      <w:r w:rsidRPr="00D83A66">
        <w:rPr>
          <w:rFonts w:ascii="Times New Roman" w:eastAsia="Times New Roman" w:hAnsi="Times New Roman" w:cs="Times New Roman"/>
          <w:sz w:val="28"/>
          <w:szCs w:val="28"/>
          <w:lang w:eastAsia="ru-RU"/>
        </w:rPr>
        <w:t>мнемотаблицу</w:t>
      </w:r>
      <w:proofErr w:type="spellEnd"/>
      <w:r w:rsidRPr="00D83A66">
        <w:rPr>
          <w:rFonts w:ascii="Times New Roman" w:eastAsia="Times New Roman" w:hAnsi="Times New Roman" w:cs="Times New Roman"/>
          <w:sz w:val="28"/>
          <w:szCs w:val="28"/>
          <w:lang w:eastAsia="ru-RU"/>
        </w:rPr>
        <w:t>.</w:t>
      </w:r>
    </w:p>
    <w:p w:rsidR="000E00C1" w:rsidRPr="00D83A66" w:rsidRDefault="000E00C1" w:rsidP="000E00C1">
      <w:pPr>
        <w:spacing w:before="100" w:beforeAutospacing="1" w:after="100" w:afterAutospacing="1" w:line="240" w:lineRule="auto"/>
        <w:rPr>
          <w:rFonts w:ascii="Times New Roman" w:eastAsia="Times New Roman" w:hAnsi="Times New Roman" w:cs="Times New Roman"/>
          <w:b/>
          <w:bCs/>
          <w:sz w:val="28"/>
          <w:szCs w:val="28"/>
          <w:lang w:eastAsia="ru-RU"/>
        </w:rPr>
      </w:pPr>
      <w:proofErr w:type="spellStart"/>
      <w:r w:rsidRPr="00D83A66">
        <w:rPr>
          <w:rFonts w:ascii="Times New Roman" w:eastAsia="Times New Roman" w:hAnsi="Times New Roman" w:cs="Times New Roman"/>
          <w:b/>
          <w:bCs/>
          <w:sz w:val="28"/>
          <w:szCs w:val="28"/>
          <w:lang w:eastAsia="ru-RU"/>
        </w:rPr>
        <w:t>Мнемотаблицы</w:t>
      </w:r>
      <w:proofErr w:type="spellEnd"/>
      <w:r w:rsidRPr="00D83A66">
        <w:rPr>
          <w:rFonts w:ascii="Times New Roman" w:eastAsia="Times New Roman" w:hAnsi="Times New Roman" w:cs="Times New Roman"/>
          <w:b/>
          <w:bCs/>
          <w:sz w:val="28"/>
          <w:szCs w:val="28"/>
          <w:lang w:eastAsia="ru-RU"/>
        </w:rPr>
        <w:t xml:space="preserve"> к русским народным сказкам.</w:t>
      </w:r>
    </w:p>
    <w:p w:rsidR="000E00C1" w:rsidRPr="00D83A66" w:rsidRDefault="000E00C1" w:rsidP="000E00C1">
      <w:pPr>
        <w:spacing w:before="100" w:beforeAutospacing="1" w:after="100" w:afterAutospacing="1" w:line="240" w:lineRule="auto"/>
        <w:rPr>
          <w:rFonts w:ascii="Times New Roman" w:eastAsia="Times New Roman" w:hAnsi="Times New Roman" w:cs="Times New Roman"/>
          <w:b/>
          <w:bCs/>
          <w:sz w:val="28"/>
          <w:szCs w:val="28"/>
          <w:lang w:eastAsia="ru-RU"/>
        </w:rPr>
      </w:pPr>
      <w:r w:rsidRPr="00D83A66">
        <w:rPr>
          <w:rFonts w:ascii="Times New Roman" w:eastAsia="Times New Roman" w:hAnsi="Times New Roman" w:cs="Times New Roman"/>
          <w:b/>
          <w:bCs/>
          <w:noProof/>
          <w:sz w:val="28"/>
          <w:szCs w:val="28"/>
          <w:lang w:eastAsia="ru-RU"/>
        </w:rPr>
        <w:drawing>
          <wp:inline distT="0" distB="0" distL="0" distR="0">
            <wp:extent cx="1524000" cy="1524000"/>
            <wp:effectExtent l="19050" t="0" r="0" b="0"/>
            <wp:docPr id="3" name="Рисунок 3" descr="мнемотаблица"/>
            <wp:cNvGraphicFramePr/>
            <a:graphic xmlns:a="http://schemas.openxmlformats.org/drawingml/2006/main">
              <a:graphicData uri="http://schemas.openxmlformats.org/drawingml/2006/picture">
                <pic:pic xmlns:pic="http://schemas.openxmlformats.org/drawingml/2006/picture">
                  <pic:nvPicPr>
                    <pic:cNvPr id="15365" name="Picture 6" descr="мнемотаблица"/>
                    <pic:cNvPicPr>
                      <a:picLocks noChangeAspect="1" noChangeArrowheads="1"/>
                    </pic:cNvPicPr>
                  </pic:nvPicPr>
                  <pic:blipFill>
                    <a:blip r:embed="rId8"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Pr="00D83A66">
        <w:rPr>
          <w:rFonts w:ascii="Times New Roman" w:eastAsia="Times New Roman" w:hAnsi="Times New Roman" w:cs="Times New Roman"/>
          <w:b/>
          <w:bCs/>
          <w:sz w:val="28"/>
          <w:szCs w:val="28"/>
          <w:lang w:eastAsia="ru-RU"/>
        </w:rPr>
        <w:t xml:space="preserve">     </w:t>
      </w:r>
      <w:r w:rsidRPr="00D83A66">
        <w:rPr>
          <w:rFonts w:ascii="Times New Roman" w:eastAsia="Times New Roman" w:hAnsi="Times New Roman" w:cs="Times New Roman"/>
          <w:b/>
          <w:bCs/>
          <w:noProof/>
          <w:sz w:val="28"/>
          <w:szCs w:val="28"/>
          <w:lang w:eastAsia="ru-RU"/>
        </w:rPr>
        <w:drawing>
          <wp:inline distT="0" distB="0" distL="0" distR="0">
            <wp:extent cx="1524000" cy="1524000"/>
            <wp:effectExtent l="19050" t="0" r="0" b="0"/>
            <wp:docPr id="4" name="Рисунок 4" descr="мнемотаблица"/>
            <wp:cNvGraphicFramePr/>
            <a:graphic xmlns:a="http://schemas.openxmlformats.org/drawingml/2006/main">
              <a:graphicData uri="http://schemas.openxmlformats.org/drawingml/2006/picture">
                <pic:pic xmlns:pic="http://schemas.openxmlformats.org/drawingml/2006/picture">
                  <pic:nvPicPr>
                    <pic:cNvPr id="15364" name="Picture 5" descr="мнемотаблица"/>
                    <pic:cNvPicPr>
                      <a:picLocks noChangeAspect="1" noChangeArrowheads="1"/>
                    </pic:cNvPicPr>
                  </pic:nvPicPr>
                  <pic:blipFill>
                    <a:blip r:embed="rId9"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Pr="00D83A66">
        <w:rPr>
          <w:rFonts w:ascii="Times New Roman" w:eastAsia="Times New Roman" w:hAnsi="Times New Roman" w:cs="Times New Roman"/>
          <w:b/>
          <w:bCs/>
          <w:sz w:val="28"/>
          <w:szCs w:val="28"/>
          <w:lang w:eastAsia="ru-RU"/>
        </w:rPr>
        <w:t xml:space="preserve">     </w:t>
      </w:r>
      <w:r w:rsidRPr="00D83A66">
        <w:rPr>
          <w:rFonts w:ascii="Times New Roman" w:eastAsia="Times New Roman" w:hAnsi="Times New Roman" w:cs="Times New Roman"/>
          <w:b/>
          <w:bCs/>
          <w:noProof/>
          <w:sz w:val="28"/>
          <w:szCs w:val="28"/>
          <w:lang w:eastAsia="ru-RU"/>
        </w:rPr>
        <w:drawing>
          <wp:inline distT="0" distB="0" distL="0" distR="0">
            <wp:extent cx="1524000" cy="1524000"/>
            <wp:effectExtent l="19050" t="0" r="0" b="0"/>
            <wp:docPr id="5" name="Рисунок 5" descr="мнемотаблица"/>
            <wp:cNvGraphicFramePr/>
            <a:graphic xmlns:a="http://schemas.openxmlformats.org/drawingml/2006/main">
              <a:graphicData uri="http://schemas.openxmlformats.org/drawingml/2006/picture">
                <pic:pic xmlns:pic="http://schemas.openxmlformats.org/drawingml/2006/picture">
                  <pic:nvPicPr>
                    <pic:cNvPr id="15367" name="Picture 8" descr="мнемотаблица"/>
                    <pic:cNvPicPr>
                      <a:picLocks noChangeAspect="1" noChangeArrowheads="1"/>
                    </pic:cNvPicPr>
                  </pic:nvPicPr>
                  <pic:blipFill>
                    <a:blip r:embed="rId10"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7F64A8" w:rsidRPr="00D83A66" w:rsidRDefault="007F64A8" w:rsidP="007F64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3A66">
        <w:rPr>
          <w:rFonts w:ascii="Times New Roman" w:eastAsia="Times New Roman" w:hAnsi="Times New Roman" w:cs="Times New Roman"/>
          <w:b/>
          <w:bCs/>
          <w:sz w:val="28"/>
          <w:szCs w:val="28"/>
          <w:u w:val="single"/>
          <w:lang w:eastAsia="ru-RU"/>
        </w:rPr>
        <w:t>Заучивание стихов</w:t>
      </w:r>
    </w:p>
    <w:p w:rsidR="007F64A8" w:rsidRPr="00D83A66" w:rsidRDefault="007F64A8" w:rsidP="0044074E">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83A66">
        <w:rPr>
          <w:rFonts w:ascii="Times New Roman" w:eastAsia="Times New Roman" w:hAnsi="Times New Roman" w:cs="Times New Roman"/>
          <w:sz w:val="28"/>
          <w:szCs w:val="28"/>
          <w:lang w:eastAsia="ru-RU"/>
        </w:rPr>
        <w:t>Мнемотаблицы</w:t>
      </w:r>
      <w:proofErr w:type="spellEnd"/>
      <w:r w:rsidRPr="00D83A66">
        <w:rPr>
          <w:rFonts w:ascii="Times New Roman" w:eastAsia="Times New Roman" w:hAnsi="Times New Roman" w:cs="Times New Roman"/>
          <w:sz w:val="28"/>
          <w:szCs w:val="28"/>
          <w:lang w:eastAsia="ru-RU"/>
        </w:rPr>
        <w:t xml:space="preserve"> особенно </w:t>
      </w:r>
      <w:proofErr w:type="gramStart"/>
      <w:r w:rsidRPr="00D83A66">
        <w:rPr>
          <w:rFonts w:ascii="Times New Roman" w:eastAsia="Times New Roman" w:hAnsi="Times New Roman" w:cs="Times New Roman"/>
          <w:sz w:val="28"/>
          <w:szCs w:val="28"/>
          <w:lang w:eastAsia="ru-RU"/>
        </w:rPr>
        <w:t>эффективны</w:t>
      </w:r>
      <w:proofErr w:type="gramEnd"/>
      <w:r w:rsidRPr="00D83A66">
        <w:rPr>
          <w:rFonts w:ascii="Times New Roman" w:eastAsia="Times New Roman" w:hAnsi="Times New Roman" w:cs="Times New Roman"/>
          <w:sz w:val="28"/>
          <w:szCs w:val="28"/>
          <w:lang w:eastAsia="ru-RU"/>
        </w:rPr>
        <w:t xml:space="preserve"> при </w:t>
      </w:r>
      <w:r w:rsidRPr="00D83A66">
        <w:rPr>
          <w:rFonts w:ascii="Times New Roman" w:eastAsia="Times New Roman" w:hAnsi="Times New Roman" w:cs="Times New Roman"/>
          <w:b/>
          <w:bCs/>
          <w:sz w:val="28"/>
          <w:szCs w:val="28"/>
          <w:lang w:eastAsia="ru-RU"/>
        </w:rPr>
        <w:t>разучивании стихотворений</w:t>
      </w:r>
      <w:r w:rsidRPr="00D83A66">
        <w:rPr>
          <w:rFonts w:ascii="Times New Roman" w:eastAsia="Times New Roman" w:hAnsi="Times New Roman" w:cs="Times New Roman"/>
          <w:sz w:val="28"/>
          <w:szCs w:val="28"/>
          <w:lang w:eastAsia="ru-RU"/>
        </w:rPr>
        <w:t>. Использование опорных рисунков для обучения заучиванию стихотворений увлекает детей, превращает занятие в игру.</w:t>
      </w:r>
    </w:p>
    <w:p w:rsidR="007F64A8" w:rsidRPr="00D83A66" w:rsidRDefault="007F64A8" w:rsidP="0044074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D83A66">
        <w:rPr>
          <w:rFonts w:ascii="Times New Roman" w:eastAsia="Times New Roman" w:hAnsi="Times New Roman" w:cs="Times New Roman"/>
          <w:b/>
          <w:bCs/>
          <w:sz w:val="28"/>
          <w:szCs w:val="28"/>
          <w:lang w:eastAsia="ru-RU"/>
        </w:rPr>
        <w:t>Этапы работы над стихотворением:</w:t>
      </w:r>
    </w:p>
    <w:p w:rsidR="007F64A8" w:rsidRPr="00D83A66" w:rsidRDefault="007F64A8" w:rsidP="0044074E">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Логопед выразительно читает стихотворение.</w:t>
      </w:r>
    </w:p>
    <w:p w:rsidR="007F64A8" w:rsidRPr="00D83A66" w:rsidRDefault="007F64A8" w:rsidP="0044074E">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Логопед сообщает, что это стихотворение ребенок будет учить наизусть. Затем еще раз читает стихотворение с опорой на </w:t>
      </w:r>
      <w:proofErr w:type="spellStart"/>
      <w:r w:rsidRPr="00D83A66">
        <w:rPr>
          <w:rFonts w:ascii="Times New Roman" w:eastAsia="Times New Roman" w:hAnsi="Times New Roman" w:cs="Times New Roman"/>
          <w:sz w:val="28"/>
          <w:szCs w:val="28"/>
          <w:lang w:eastAsia="ru-RU"/>
        </w:rPr>
        <w:t>мнемотаблицу</w:t>
      </w:r>
      <w:proofErr w:type="spellEnd"/>
      <w:r w:rsidRPr="00D83A66">
        <w:rPr>
          <w:rFonts w:ascii="Times New Roman" w:eastAsia="Times New Roman" w:hAnsi="Times New Roman" w:cs="Times New Roman"/>
          <w:sz w:val="28"/>
          <w:szCs w:val="28"/>
          <w:lang w:eastAsia="ru-RU"/>
        </w:rPr>
        <w:t>.</w:t>
      </w:r>
    </w:p>
    <w:p w:rsidR="007F64A8" w:rsidRPr="00D83A66" w:rsidRDefault="007F64A8" w:rsidP="0044074E">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lastRenderedPageBreak/>
        <w:t>Логопед задает вопросы по содержанию стихотворения, помогая ребенку уяснить основную мысль.</w:t>
      </w:r>
    </w:p>
    <w:p w:rsidR="007F64A8" w:rsidRPr="00D83A66" w:rsidRDefault="007F64A8" w:rsidP="0044074E">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Логопед выясняет, какие слова непонятны ребенку, объясняет их значение в доступной для ребенка форме.</w:t>
      </w:r>
    </w:p>
    <w:p w:rsidR="007F64A8" w:rsidRPr="00D83A66" w:rsidRDefault="007F64A8" w:rsidP="0044074E">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Логопед читает отдельно каждую строчку стихотворения. Ребенок повторяет ее с опорой на </w:t>
      </w:r>
      <w:proofErr w:type="spellStart"/>
      <w:r w:rsidRPr="00D83A66">
        <w:rPr>
          <w:rFonts w:ascii="Times New Roman" w:eastAsia="Times New Roman" w:hAnsi="Times New Roman" w:cs="Times New Roman"/>
          <w:sz w:val="28"/>
          <w:szCs w:val="28"/>
          <w:lang w:eastAsia="ru-RU"/>
        </w:rPr>
        <w:t>мнемотаблицу</w:t>
      </w:r>
      <w:proofErr w:type="spellEnd"/>
      <w:r w:rsidRPr="00D83A66">
        <w:rPr>
          <w:rFonts w:ascii="Times New Roman" w:eastAsia="Times New Roman" w:hAnsi="Times New Roman" w:cs="Times New Roman"/>
          <w:sz w:val="28"/>
          <w:szCs w:val="28"/>
          <w:lang w:eastAsia="ru-RU"/>
        </w:rPr>
        <w:t>.</w:t>
      </w:r>
    </w:p>
    <w:p w:rsidR="007F64A8" w:rsidRPr="00D83A66" w:rsidRDefault="007F64A8" w:rsidP="0044074E">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Ребенок рассказывает стихотворение с опорой на </w:t>
      </w:r>
      <w:proofErr w:type="spellStart"/>
      <w:r w:rsidRPr="00D83A66">
        <w:rPr>
          <w:rFonts w:ascii="Times New Roman" w:eastAsia="Times New Roman" w:hAnsi="Times New Roman" w:cs="Times New Roman"/>
          <w:sz w:val="28"/>
          <w:szCs w:val="28"/>
          <w:lang w:eastAsia="ru-RU"/>
        </w:rPr>
        <w:t>мнемотаблицу</w:t>
      </w:r>
      <w:proofErr w:type="spellEnd"/>
      <w:r w:rsidRPr="00D83A66">
        <w:rPr>
          <w:rFonts w:ascii="Times New Roman" w:eastAsia="Times New Roman" w:hAnsi="Times New Roman" w:cs="Times New Roman"/>
          <w:sz w:val="28"/>
          <w:szCs w:val="28"/>
          <w:lang w:eastAsia="ru-RU"/>
        </w:rPr>
        <w:t>.</w:t>
      </w: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44074E" w:rsidRPr="00D83A66" w:rsidRDefault="0044074E" w:rsidP="007F64A8">
      <w:pPr>
        <w:pStyle w:val="a3"/>
        <w:spacing w:before="100" w:beforeAutospacing="1" w:after="100" w:afterAutospacing="1"/>
        <w:rPr>
          <w:b/>
          <w:bCs/>
          <w:sz w:val="28"/>
          <w:szCs w:val="28"/>
        </w:rPr>
      </w:pPr>
    </w:p>
    <w:p w:rsidR="007F64A8" w:rsidRPr="00D83A66" w:rsidRDefault="000E00C1" w:rsidP="007F64A8">
      <w:pPr>
        <w:pStyle w:val="a3"/>
        <w:spacing w:before="100" w:beforeAutospacing="1" w:after="100" w:afterAutospacing="1"/>
        <w:rPr>
          <w:b/>
          <w:bCs/>
          <w:sz w:val="28"/>
          <w:szCs w:val="28"/>
        </w:rPr>
      </w:pPr>
      <w:r w:rsidRPr="00D83A66">
        <w:rPr>
          <w:b/>
          <w:bCs/>
          <w:sz w:val="28"/>
          <w:szCs w:val="28"/>
        </w:rPr>
        <w:t xml:space="preserve">Заучивание стихотворения “Осень” по </w:t>
      </w:r>
      <w:proofErr w:type="spellStart"/>
      <w:r w:rsidRPr="00D83A66">
        <w:rPr>
          <w:b/>
          <w:bCs/>
          <w:sz w:val="28"/>
          <w:szCs w:val="28"/>
        </w:rPr>
        <w:t>мнемотаблице</w:t>
      </w:r>
      <w:proofErr w:type="spellEnd"/>
    </w:p>
    <w:p w:rsidR="000E00C1" w:rsidRPr="00D83A66" w:rsidRDefault="000E00C1" w:rsidP="007F64A8">
      <w:pPr>
        <w:pStyle w:val="a3"/>
        <w:spacing w:before="100" w:beforeAutospacing="1" w:after="100" w:afterAutospacing="1"/>
        <w:rPr>
          <w:b/>
          <w:bCs/>
          <w:sz w:val="28"/>
          <w:szCs w:val="28"/>
        </w:rPr>
      </w:pPr>
      <w:r w:rsidRPr="00D83A66">
        <w:rPr>
          <w:b/>
          <w:bCs/>
          <w:noProof/>
          <w:sz w:val="28"/>
          <w:szCs w:val="28"/>
        </w:rPr>
        <w:drawing>
          <wp:inline distT="0" distB="0" distL="0" distR="0">
            <wp:extent cx="3810000" cy="2857500"/>
            <wp:effectExtent l="19050" t="0" r="0" b="0"/>
            <wp:docPr id="6" name="Рисунок 6" descr="C:\Documents and Settings\Admin\Рабочий стол\фото мнеммо осень\PICT6579.JPG"/>
            <wp:cNvGraphicFramePr/>
            <a:graphic xmlns:a="http://schemas.openxmlformats.org/drawingml/2006/main">
              <a:graphicData uri="http://schemas.openxmlformats.org/drawingml/2006/picture">
                <pic:pic xmlns:pic="http://schemas.openxmlformats.org/drawingml/2006/picture">
                  <pic:nvPicPr>
                    <pic:cNvPr id="20484" name="Рисунок 2" descr="C:\Documents and Settings\Admin\Рабочий стол\фото мнеммо осень\PICT6579.JPG"/>
                    <pic:cNvPicPr>
                      <a:picLocks noChangeAspect="1" noChangeArrowheads="1"/>
                    </pic:cNvPicPr>
                  </pic:nvPicPr>
                  <pic:blipFill>
                    <a:blip r:embed="rId11" cstate="print">
                      <a:lum contrast="20000"/>
                    </a:blip>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0E00C1" w:rsidRPr="00D83A66" w:rsidRDefault="000E00C1" w:rsidP="000E00C1">
      <w:pPr>
        <w:pStyle w:val="a3"/>
        <w:spacing w:before="100" w:beforeAutospacing="1" w:after="100" w:afterAutospacing="1"/>
        <w:rPr>
          <w:bCs/>
          <w:sz w:val="28"/>
          <w:szCs w:val="28"/>
        </w:rPr>
      </w:pPr>
      <w:r w:rsidRPr="00D83A66">
        <w:rPr>
          <w:bCs/>
          <w:sz w:val="28"/>
          <w:szCs w:val="28"/>
        </w:rPr>
        <w:t>Осень наступила,</w:t>
      </w:r>
    </w:p>
    <w:p w:rsidR="000E00C1" w:rsidRPr="00D83A66" w:rsidRDefault="000E00C1" w:rsidP="000E00C1">
      <w:pPr>
        <w:pStyle w:val="a3"/>
        <w:spacing w:before="100" w:beforeAutospacing="1" w:after="100" w:afterAutospacing="1"/>
        <w:rPr>
          <w:bCs/>
          <w:sz w:val="28"/>
          <w:szCs w:val="28"/>
        </w:rPr>
      </w:pPr>
      <w:r w:rsidRPr="00D83A66">
        <w:rPr>
          <w:bCs/>
          <w:sz w:val="28"/>
          <w:szCs w:val="28"/>
        </w:rPr>
        <w:t>Отцвели цветы,</w:t>
      </w:r>
    </w:p>
    <w:p w:rsidR="000E00C1" w:rsidRPr="00D83A66" w:rsidRDefault="000E00C1" w:rsidP="000E00C1">
      <w:pPr>
        <w:pStyle w:val="a3"/>
        <w:spacing w:before="100" w:beforeAutospacing="1" w:after="100" w:afterAutospacing="1"/>
        <w:rPr>
          <w:bCs/>
          <w:sz w:val="28"/>
          <w:szCs w:val="28"/>
        </w:rPr>
      </w:pPr>
      <w:r w:rsidRPr="00D83A66">
        <w:rPr>
          <w:bCs/>
          <w:sz w:val="28"/>
          <w:szCs w:val="28"/>
        </w:rPr>
        <w:t>И глядят уныло</w:t>
      </w:r>
    </w:p>
    <w:p w:rsidR="000E00C1" w:rsidRPr="00D83A66" w:rsidRDefault="000E00C1" w:rsidP="000E00C1">
      <w:pPr>
        <w:pStyle w:val="a3"/>
        <w:spacing w:before="100" w:beforeAutospacing="1" w:after="100" w:afterAutospacing="1"/>
        <w:rPr>
          <w:bCs/>
          <w:sz w:val="28"/>
          <w:szCs w:val="28"/>
        </w:rPr>
      </w:pPr>
      <w:r w:rsidRPr="00D83A66">
        <w:rPr>
          <w:bCs/>
          <w:sz w:val="28"/>
          <w:szCs w:val="28"/>
        </w:rPr>
        <w:t>Голые кусты.</w:t>
      </w:r>
    </w:p>
    <w:p w:rsidR="000E00C1" w:rsidRPr="00D83A66" w:rsidRDefault="000E00C1" w:rsidP="000E00C1">
      <w:pPr>
        <w:pStyle w:val="a3"/>
        <w:spacing w:before="100" w:beforeAutospacing="1" w:after="100" w:afterAutospacing="1"/>
        <w:rPr>
          <w:b/>
          <w:bCs/>
          <w:sz w:val="28"/>
          <w:szCs w:val="28"/>
        </w:rPr>
      </w:pPr>
      <w:r w:rsidRPr="00D83A66">
        <w:rPr>
          <w:b/>
          <w:bCs/>
          <w:noProof/>
          <w:sz w:val="28"/>
          <w:szCs w:val="28"/>
        </w:rPr>
        <w:lastRenderedPageBreak/>
        <w:drawing>
          <wp:inline distT="0" distB="0" distL="0" distR="0">
            <wp:extent cx="3905250" cy="2928938"/>
            <wp:effectExtent l="19050" t="0" r="0" b="0"/>
            <wp:docPr id="7" name="Рисунок 7" descr="G:\10000101\PICT6598.JPG"/>
            <wp:cNvGraphicFramePr/>
            <a:graphic xmlns:a="http://schemas.openxmlformats.org/drawingml/2006/main">
              <a:graphicData uri="http://schemas.openxmlformats.org/drawingml/2006/picture">
                <pic:pic xmlns:pic="http://schemas.openxmlformats.org/drawingml/2006/picture">
                  <pic:nvPicPr>
                    <pic:cNvPr id="20485" name="Рисунок 1" descr="G:\10000101\PICT6598.JPG"/>
                    <pic:cNvPicPr>
                      <a:picLocks noChangeAspect="1" noChangeArrowheads="1"/>
                    </pic:cNvPicPr>
                  </pic:nvPicPr>
                  <pic:blipFill>
                    <a:blip r:embed="rId12" cstate="print">
                      <a:lum contrast="10000"/>
                    </a:blip>
                    <a:srcRect/>
                    <a:stretch>
                      <a:fillRect/>
                    </a:stretch>
                  </pic:blipFill>
                  <pic:spPr bwMode="auto">
                    <a:xfrm>
                      <a:off x="0" y="0"/>
                      <a:ext cx="3905250" cy="2928938"/>
                    </a:xfrm>
                    <a:prstGeom prst="rect">
                      <a:avLst/>
                    </a:prstGeom>
                    <a:noFill/>
                    <a:ln w="9525">
                      <a:noFill/>
                      <a:miter lim="800000"/>
                      <a:headEnd/>
                      <a:tailEnd/>
                    </a:ln>
                  </pic:spPr>
                </pic:pic>
              </a:graphicData>
            </a:graphic>
          </wp:inline>
        </w:drawing>
      </w:r>
    </w:p>
    <w:p w:rsidR="000E00C1" w:rsidRPr="00D83A66" w:rsidRDefault="000E00C1" w:rsidP="000E00C1">
      <w:pPr>
        <w:pStyle w:val="a3"/>
        <w:spacing w:before="100" w:beforeAutospacing="1" w:after="100" w:afterAutospacing="1"/>
        <w:rPr>
          <w:bCs/>
          <w:sz w:val="28"/>
          <w:szCs w:val="28"/>
        </w:rPr>
      </w:pPr>
      <w:r w:rsidRPr="00D83A66">
        <w:rPr>
          <w:bCs/>
          <w:sz w:val="28"/>
          <w:szCs w:val="28"/>
        </w:rPr>
        <w:t>Вянет и желтеет</w:t>
      </w:r>
    </w:p>
    <w:p w:rsidR="000E00C1" w:rsidRPr="00D83A66" w:rsidRDefault="000E00C1" w:rsidP="000E00C1">
      <w:pPr>
        <w:pStyle w:val="a3"/>
        <w:spacing w:before="100" w:beforeAutospacing="1" w:after="100" w:afterAutospacing="1"/>
        <w:rPr>
          <w:bCs/>
          <w:sz w:val="28"/>
          <w:szCs w:val="28"/>
        </w:rPr>
      </w:pPr>
      <w:r w:rsidRPr="00D83A66">
        <w:rPr>
          <w:bCs/>
          <w:sz w:val="28"/>
          <w:szCs w:val="28"/>
        </w:rPr>
        <w:t>Травка на лугах.</w:t>
      </w:r>
    </w:p>
    <w:p w:rsidR="000E00C1" w:rsidRPr="00D83A66" w:rsidRDefault="000E00C1" w:rsidP="000E00C1">
      <w:pPr>
        <w:pStyle w:val="a3"/>
        <w:spacing w:before="100" w:beforeAutospacing="1" w:after="100" w:afterAutospacing="1"/>
        <w:rPr>
          <w:bCs/>
          <w:sz w:val="28"/>
          <w:szCs w:val="28"/>
        </w:rPr>
      </w:pPr>
      <w:r w:rsidRPr="00D83A66">
        <w:rPr>
          <w:bCs/>
          <w:sz w:val="28"/>
          <w:szCs w:val="28"/>
        </w:rPr>
        <w:t>Только зеленеет</w:t>
      </w:r>
    </w:p>
    <w:p w:rsidR="000E00C1" w:rsidRPr="00D83A66" w:rsidRDefault="000E00C1" w:rsidP="000E00C1">
      <w:pPr>
        <w:pStyle w:val="a3"/>
        <w:spacing w:before="100" w:beforeAutospacing="1" w:after="100" w:afterAutospacing="1"/>
        <w:rPr>
          <w:bCs/>
          <w:sz w:val="28"/>
          <w:szCs w:val="28"/>
        </w:rPr>
      </w:pPr>
      <w:r w:rsidRPr="00D83A66">
        <w:rPr>
          <w:bCs/>
          <w:sz w:val="28"/>
          <w:szCs w:val="28"/>
        </w:rPr>
        <w:t>Озимь на полях.</w:t>
      </w:r>
    </w:p>
    <w:p w:rsidR="000E00C1" w:rsidRPr="00D83A66" w:rsidRDefault="000E00C1" w:rsidP="000E00C1">
      <w:pPr>
        <w:pStyle w:val="a3"/>
        <w:spacing w:before="100" w:beforeAutospacing="1" w:after="100" w:afterAutospacing="1"/>
        <w:rPr>
          <w:bCs/>
          <w:sz w:val="28"/>
          <w:szCs w:val="28"/>
        </w:rPr>
      </w:pPr>
      <w:r w:rsidRPr="00D83A66">
        <w:rPr>
          <w:bCs/>
          <w:sz w:val="28"/>
          <w:szCs w:val="28"/>
        </w:rPr>
        <w:t>Туча небо кроет</w:t>
      </w:r>
    </w:p>
    <w:p w:rsidR="000E00C1" w:rsidRPr="00D83A66" w:rsidRDefault="000E00C1" w:rsidP="000E00C1">
      <w:pPr>
        <w:pStyle w:val="a3"/>
        <w:spacing w:before="100" w:beforeAutospacing="1" w:after="100" w:afterAutospacing="1"/>
        <w:rPr>
          <w:bCs/>
          <w:sz w:val="28"/>
          <w:szCs w:val="28"/>
        </w:rPr>
      </w:pPr>
      <w:r w:rsidRPr="00D83A66">
        <w:rPr>
          <w:bCs/>
          <w:sz w:val="28"/>
          <w:szCs w:val="28"/>
        </w:rPr>
        <w:t>Солнце не блестит.</w:t>
      </w:r>
    </w:p>
    <w:p w:rsidR="000E00C1" w:rsidRPr="00D83A66" w:rsidRDefault="000E00C1" w:rsidP="000E00C1">
      <w:pPr>
        <w:pStyle w:val="a3"/>
        <w:spacing w:before="100" w:beforeAutospacing="1" w:after="100" w:afterAutospacing="1"/>
        <w:rPr>
          <w:bCs/>
          <w:sz w:val="28"/>
          <w:szCs w:val="28"/>
        </w:rPr>
      </w:pPr>
      <w:r w:rsidRPr="00D83A66">
        <w:rPr>
          <w:bCs/>
          <w:sz w:val="28"/>
          <w:szCs w:val="28"/>
        </w:rPr>
        <w:t>Ветер в поле воет,</w:t>
      </w:r>
    </w:p>
    <w:p w:rsidR="000E00C1" w:rsidRPr="00D83A66" w:rsidRDefault="000E00C1" w:rsidP="000E00C1">
      <w:pPr>
        <w:pStyle w:val="a3"/>
        <w:spacing w:before="100" w:beforeAutospacing="1" w:after="100" w:afterAutospacing="1"/>
        <w:rPr>
          <w:bCs/>
          <w:sz w:val="28"/>
          <w:szCs w:val="28"/>
        </w:rPr>
      </w:pPr>
      <w:r w:rsidRPr="00D83A66">
        <w:rPr>
          <w:bCs/>
          <w:sz w:val="28"/>
          <w:szCs w:val="28"/>
        </w:rPr>
        <w:t>Дождик моросит,</w:t>
      </w:r>
    </w:p>
    <w:p w:rsidR="000E00C1" w:rsidRPr="00D83A66" w:rsidRDefault="000E00C1" w:rsidP="000E00C1">
      <w:pPr>
        <w:pStyle w:val="a3"/>
        <w:spacing w:before="100" w:beforeAutospacing="1" w:after="100" w:afterAutospacing="1"/>
        <w:rPr>
          <w:bCs/>
          <w:sz w:val="28"/>
          <w:szCs w:val="28"/>
        </w:rPr>
      </w:pPr>
      <w:r w:rsidRPr="00D83A66">
        <w:rPr>
          <w:bCs/>
          <w:sz w:val="28"/>
          <w:szCs w:val="28"/>
        </w:rPr>
        <w:t>Воды зашумели</w:t>
      </w:r>
    </w:p>
    <w:p w:rsidR="000E00C1" w:rsidRPr="00D83A66" w:rsidRDefault="000E00C1" w:rsidP="000E00C1">
      <w:pPr>
        <w:pStyle w:val="a3"/>
        <w:spacing w:before="100" w:beforeAutospacing="1" w:after="100" w:afterAutospacing="1"/>
        <w:rPr>
          <w:bCs/>
          <w:sz w:val="28"/>
          <w:szCs w:val="28"/>
        </w:rPr>
      </w:pPr>
      <w:r w:rsidRPr="00D83A66">
        <w:rPr>
          <w:bCs/>
          <w:sz w:val="28"/>
          <w:szCs w:val="28"/>
        </w:rPr>
        <w:t>Быстрого ручья,</w:t>
      </w:r>
    </w:p>
    <w:p w:rsidR="000E00C1" w:rsidRPr="00D83A66" w:rsidRDefault="000E00C1" w:rsidP="000E00C1">
      <w:pPr>
        <w:pStyle w:val="a3"/>
        <w:spacing w:before="100" w:beforeAutospacing="1" w:after="100" w:afterAutospacing="1"/>
        <w:rPr>
          <w:bCs/>
          <w:sz w:val="28"/>
          <w:szCs w:val="28"/>
        </w:rPr>
      </w:pPr>
      <w:r w:rsidRPr="00D83A66">
        <w:rPr>
          <w:bCs/>
          <w:sz w:val="28"/>
          <w:szCs w:val="28"/>
        </w:rPr>
        <w:t>Птички улетели</w:t>
      </w:r>
    </w:p>
    <w:p w:rsidR="000E00C1" w:rsidRPr="00D83A66" w:rsidRDefault="000E00C1" w:rsidP="000E00C1">
      <w:pPr>
        <w:pStyle w:val="a3"/>
        <w:spacing w:before="100" w:beforeAutospacing="1" w:after="100" w:afterAutospacing="1"/>
        <w:rPr>
          <w:bCs/>
          <w:sz w:val="28"/>
          <w:szCs w:val="28"/>
        </w:rPr>
      </w:pPr>
      <w:r w:rsidRPr="00D83A66">
        <w:rPr>
          <w:bCs/>
          <w:sz w:val="28"/>
          <w:szCs w:val="28"/>
        </w:rPr>
        <w:t>В теплые края.</w:t>
      </w:r>
    </w:p>
    <w:p w:rsidR="000E00C1" w:rsidRPr="00D83A66" w:rsidRDefault="000E00C1" w:rsidP="000E00C1">
      <w:pPr>
        <w:pStyle w:val="a3"/>
        <w:spacing w:before="100" w:beforeAutospacing="1" w:after="100" w:afterAutospacing="1"/>
        <w:rPr>
          <w:bCs/>
          <w:sz w:val="28"/>
          <w:szCs w:val="28"/>
        </w:rPr>
      </w:pPr>
      <w:r w:rsidRPr="00D83A66">
        <w:rPr>
          <w:bCs/>
          <w:sz w:val="28"/>
          <w:szCs w:val="28"/>
        </w:rPr>
        <w:t>(А. Плещеев)</w:t>
      </w:r>
    </w:p>
    <w:p w:rsidR="000E00C1" w:rsidRPr="00D83A66" w:rsidRDefault="000E00C1" w:rsidP="007F64A8">
      <w:pPr>
        <w:pStyle w:val="a3"/>
        <w:spacing w:before="100" w:beforeAutospacing="1" w:after="100" w:afterAutospacing="1"/>
        <w:rPr>
          <w:b/>
          <w:bCs/>
          <w:sz w:val="28"/>
          <w:szCs w:val="28"/>
          <w:u w:val="single"/>
        </w:rPr>
      </w:pPr>
    </w:p>
    <w:p w:rsidR="007F64A8" w:rsidRPr="00D83A66" w:rsidRDefault="007F64A8" w:rsidP="0044074E">
      <w:pPr>
        <w:pStyle w:val="a3"/>
        <w:spacing w:before="100" w:beforeAutospacing="1" w:after="100" w:afterAutospacing="1"/>
        <w:jc w:val="center"/>
        <w:rPr>
          <w:sz w:val="28"/>
          <w:szCs w:val="28"/>
        </w:rPr>
      </w:pPr>
      <w:r w:rsidRPr="00D83A66">
        <w:rPr>
          <w:b/>
          <w:bCs/>
          <w:sz w:val="28"/>
          <w:szCs w:val="28"/>
          <w:u w:val="single"/>
        </w:rPr>
        <w:t xml:space="preserve">Работа над </w:t>
      </w:r>
      <w:proofErr w:type="spellStart"/>
      <w:r w:rsidRPr="00D83A66">
        <w:rPr>
          <w:b/>
          <w:bCs/>
          <w:sz w:val="28"/>
          <w:szCs w:val="28"/>
          <w:u w:val="single"/>
        </w:rPr>
        <w:t>мнемозагадками</w:t>
      </w:r>
      <w:proofErr w:type="spellEnd"/>
    </w:p>
    <w:p w:rsidR="007F64A8" w:rsidRPr="00D83A66" w:rsidRDefault="0044074E" w:rsidP="0044074E">
      <w:pPr>
        <w:spacing w:before="100" w:beforeAutospacing="1" w:after="100" w:afterAutospacing="1" w:line="360" w:lineRule="auto"/>
        <w:jc w:val="both"/>
        <w:rPr>
          <w:rFonts w:ascii="Times New Roman" w:hAnsi="Times New Roman" w:cs="Times New Roman"/>
          <w:sz w:val="28"/>
          <w:szCs w:val="28"/>
        </w:rPr>
      </w:pPr>
      <w:r w:rsidRPr="00D83A66">
        <w:rPr>
          <w:rFonts w:ascii="Times New Roman" w:hAnsi="Times New Roman" w:cs="Times New Roman"/>
          <w:sz w:val="28"/>
          <w:szCs w:val="28"/>
        </w:rPr>
        <w:t xml:space="preserve">           </w:t>
      </w:r>
      <w:r w:rsidR="007F64A8" w:rsidRPr="00D83A66">
        <w:rPr>
          <w:rFonts w:ascii="Times New Roman" w:hAnsi="Times New Roman" w:cs="Times New Roman"/>
          <w:sz w:val="28"/>
          <w:szCs w:val="28"/>
        </w:rPr>
        <w:t>Это загадки, но не простые. При отгадывании этих загадок дети учатся по признакам, описанным при помощи знаков, определить объект. На начальных этапах обучения логопед подробно комментирует каждый рисунок. На следующем этапе детям предлагается рассмотреть зашифрованные письма, догадаться, какой предмет там спрятан, и объяснить, как они угадали объект самостоятельно. Затем дети составляют свои «</w:t>
      </w:r>
      <w:proofErr w:type="spellStart"/>
      <w:r w:rsidR="007F64A8" w:rsidRPr="00D83A66">
        <w:rPr>
          <w:rFonts w:ascii="Times New Roman" w:hAnsi="Times New Roman" w:cs="Times New Roman"/>
          <w:sz w:val="28"/>
          <w:szCs w:val="28"/>
        </w:rPr>
        <w:t>мнемозагадки</w:t>
      </w:r>
      <w:proofErr w:type="spellEnd"/>
      <w:r w:rsidR="007F64A8" w:rsidRPr="00D83A66">
        <w:rPr>
          <w:rFonts w:ascii="Times New Roman" w:hAnsi="Times New Roman" w:cs="Times New Roman"/>
          <w:sz w:val="28"/>
          <w:szCs w:val="28"/>
        </w:rPr>
        <w:t>» и загадывают их другим детям.</w:t>
      </w:r>
    </w:p>
    <w:p w:rsidR="000E00C1" w:rsidRPr="00D83A66" w:rsidRDefault="000E00C1" w:rsidP="007F64A8">
      <w:pPr>
        <w:spacing w:before="100" w:beforeAutospacing="1" w:after="100" w:afterAutospacing="1"/>
        <w:rPr>
          <w:sz w:val="28"/>
          <w:szCs w:val="28"/>
        </w:rPr>
      </w:pPr>
      <w:r w:rsidRPr="00D83A66">
        <w:rPr>
          <w:noProof/>
          <w:sz w:val="28"/>
          <w:szCs w:val="28"/>
          <w:lang w:eastAsia="ru-RU"/>
        </w:rPr>
        <w:lastRenderedPageBreak/>
        <w:drawing>
          <wp:inline distT="0" distB="0" distL="0" distR="0">
            <wp:extent cx="5940425" cy="4116422"/>
            <wp:effectExtent l="19050" t="0" r="3175" b="0"/>
            <wp:docPr id="8" name="Рисунок 8" descr="C:\Documents and Settings\Admin\Рабочий стол\фото мнеммо осень\PICT6590.JPG"/>
            <wp:cNvGraphicFramePr/>
            <a:graphic xmlns:a="http://schemas.openxmlformats.org/drawingml/2006/main">
              <a:graphicData uri="http://schemas.openxmlformats.org/drawingml/2006/picture">
                <pic:pic xmlns:pic="http://schemas.openxmlformats.org/drawingml/2006/picture">
                  <pic:nvPicPr>
                    <pic:cNvPr id="22532" name="Рисунок 3" descr="C:\Documents and Settings\Admin\Рабочий стол\фото мнеммо осень\PICT6590.JPG"/>
                    <pic:cNvPicPr>
                      <a:picLocks noChangeAspect="1" noChangeArrowheads="1"/>
                    </pic:cNvPicPr>
                  </pic:nvPicPr>
                  <pic:blipFill>
                    <a:blip r:embed="rId13" cstate="print"/>
                    <a:srcRect/>
                    <a:stretch>
                      <a:fillRect/>
                    </a:stretch>
                  </pic:blipFill>
                  <pic:spPr bwMode="auto">
                    <a:xfrm>
                      <a:off x="0" y="0"/>
                      <a:ext cx="5940425" cy="4116422"/>
                    </a:xfrm>
                    <a:prstGeom prst="rect">
                      <a:avLst/>
                    </a:prstGeom>
                    <a:noFill/>
                    <a:ln w="9525">
                      <a:noFill/>
                      <a:miter lim="800000"/>
                      <a:headEnd/>
                      <a:tailEnd/>
                    </a:ln>
                  </pic:spPr>
                </pic:pic>
              </a:graphicData>
            </a:graphic>
          </wp:inline>
        </w:drawing>
      </w:r>
    </w:p>
    <w:p w:rsidR="000E00C1" w:rsidRPr="00D83A66" w:rsidRDefault="000E00C1" w:rsidP="000E00C1">
      <w:pPr>
        <w:spacing w:before="100" w:beforeAutospacing="1" w:after="100" w:afterAutospacing="1"/>
        <w:rPr>
          <w:sz w:val="28"/>
          <w:szCs w:val="28"/>
        </w:rPr>
      </w:pPr>
      <w:r w:rsidRPr="00D83A66">
        <w:rPr>
          <w:sz w:val="28"/>
          <w:szCs w:val="28"/>
        </w:rPr>
        <w:t xml:space="preserve">     Загадка о дожде.</w:t>
      </w:r>
    </w:p>
    <w:p w:rsidR="00D20379" w:rsidRPr="00D83A66" w:rsidRDefault="00B4206F" w:rsidP="000E00C1">
      <w:pPr>
        <w:numPr>
          <w:ilvl w:val="0"/>
          <w:numId w:val="6"/>
        </w:numPr>
        <w:spacing w:before="100" w:beforeAutospacing="1" w:after="100" w:afterAutospacing="1"/>
        <w:rPr>
          <w:sz w:val="28"/>
          <w:szCs w:val="28"/>
        </w:rPr>
      </w:pPr>
      <w:r w:rsidRPr="00D83A66">
        <w:rPr>
          <w:sz w:val="28"/>
          <w:szCs w:val="28"/>
        </w:rPr>
        <w:t>Он мокрый как вода. Он холодный как мороженое. Часто идёт осенью. От него на земле появляются лужи. Он поливает траву, кусты, цветы и деревья. Люди от него прячутся под зонтом.</w:t>
      </w:r>
    </w:p>
    <w:p w:rsidR="007F64A8" w:rsidRPr="00D83A66" w:rsidRDefault="0044074E" w:rsidP="004407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w:t>
      </w:r>
      <w:r w:rsidR="007F64A8" w:rsidRPr="00D83A66">
        <w:rPr>
          <w:rFonts w:ascii="Times New Roman" w:eastAsia="Times New Roman" w:hAnsi="Times New Roman" w:cs="Times New Roman"/>
          <w:sz w:val="28"/>
          <w:szCs w:val="28"/>
          <w:lang w:eastAsia="ru-RU"/>
        </w:rPr>
        <w:t xml:space="preserve">Необходимо подчеркнуть, что </w:t>
      </w:r>
      <w:proofErr w:type="spellStart"/>
      <w:r w:rsidR="007F64A8" w:rsidRPr="00D83A66">
        <w:rPr>
          <w:rFonts w:ascii="Times New Roman" w:eastAsia="Times New Roman" w:hAnsi="Times New Roman" w:cs="Times New Roman"/>
          <w:sz w:val="28"/>
          <w:szCs w:val="28"/>
          <w:lang w:eastAsia="ru-RU"/>
        </w:rPr>
        <w:t>мнемотаблицами</w:t>
      </w:r>
      <w:proofErr w:type="spellEnd"/>
      <w:r w:rsidR="007F64A8" w:rsidRPr="00D83A66">
        <w:rPr>
          <w:rFonts w:ascii="Times New Roman" w:eastAsia="Times New Roman" w:hAnsi="Times New Roman" w:cs="Times New Roman"/>
          <w:sz w:val="28"/>
          <w:szCs w:val="28"/>
          <w:lang w:eastAsia="ru-RU"/>
        </w:rPr>
        <w:t xml:space="preserve"> не ограничивается вся работа по развитию связной речи у детей. Это – прежде всего как начальная, «пусковая», наиболее значимая и эффективная работа, так как использование </w:t>
      </w:r>
      <w:proofErr w:type="spellStart"/>
      <w:r w:rsidR="007F64A8" w:rsidRPr="00D83A66">
        <w:rPr>
          <w:rFonts w:ascii="Times New Roman" w:eastAsia="Times New Roman" w:hAnsi="Times New Roman" w:cs="Times New Roman"/>
          <w:sz w:val="28"/>
          <w:szCs w:val="28"/>
          <w:lang w:eastAsia="ru-RU"/>
        </w:rPr>
        <w:t>мнемотаблиц</w:t>
      </w:r>
      <w:proofErr w:type="spellEnd"/>
      <w:r w:rsidR="007F64A8" w:rsidRPr="00D83A66">
        <w:rPr>
          <w:rFonts w:ascii="Times New Roman" w:eastAsia="Times New Roman" w:hAnsi="Times New Roman" w:cs="Times New Roman"/>
          <w:sz w:val="28"/>
          <w:szCs w:val="28"/>
          <w:lang w:eastAsia="ru-RU"/>
        </w:rPr>
        <w:t xml:space="preserve"> позволяет детям легче воспринимать и перерабатывать зрительную информацию, сохранять и </w:t>
      </w:r>
      <w:r w:rsidR="00B4206F" w:rsidRPr="00D83A66">
        <w:rPr>
          <w:rFonts w:ascii="Times New Roman" w:eastAsia="Times New Roman" w:hAnsi="Times New Roman" w:cs="Times New Roman"/>
          <w:sz w:val="28"/>
          <w:szCs w:val="28"/>
          <w:lang w:eastAsia="ru-RU"/>
        </w:rPr>
        <w:t>воспроизводить её.</w:t>
      </w:r>
    </w:p>
    <w:p w:rsidR="0044074E" w:rsidRPr="00D83A66" w:rsidRDefault="0044074E" w:rsidP="004407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Использование приёмов мнемотехники  в работе с детьми с ОНР позволяет достичь хороших результатов в развитии связной речи дошкольников.</w:t>
      </w:r>
    </w:p>
    <w:p w:rsidR="0044074E" w:rsidRPr="00D83A66" w:rsidRDefault="0044074E" w:rsidP="004407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Результаты:</w:t>
      </w:r>
    </w:p>
    <w:p w:rsidR="00D20379" w:rsidRPr="00D83A66" w:rsidRDefault="00B4206F" w:rsidP="0044074E">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у детей увеличивается круг знаний об окружающем мире; </w:t>
      </w:r>
    </w:p>
    <w:p w:rsidR="00D20379" w:rsidRPr="00D83A66" w:rsidRDefault="00B4206F" w:rsidP="0044074E">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lastRenderedPageBreak/>
        <w:t xml:space="preserve">появляется желание пересказывать тексты, придумывать интересные истории; </w:t>
      </w:r>
    </w:p>
    <w:p w:rsidR="00D20379" w:rsidRPr="00D83A66" w:rsidRDefault="00B4206F" w:rsidP="0044074E">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появляется интерес к заучиванию стихов и </w:t>
      </w:r>
      <w:proofErr w:type="spellStart"/>
      <w:r w:rsidRPr="00D83A66">
        <w:rPr>
          <w:rFonts w:ascii="Times New Roman" w:eastAsia="Times New Roman" w:hAnsi="Times New Roman" w:cs="Times New Roman"/>
          <w:sz w:val="28"/>
          <w:szCs w:val="28"/>
          <w:lang w:eastAsia="ru-RU"/>
        </w:rPr>
        <w:t>потешек</w:t>
      </w:r>
      <w:proofErr w:type="spellEnd"/>
      <w:r w:rsidRPr="00D83A66">
        <w:rPr>
          <w:rFonts w:ascii="Times New Roman" w:eastAsia="Times New Roman" w:hAnsi="Times New Roman" w:cs="Times New Roman"/>
          <w:sz w:val="28"/>
          <w:szCs w:val="28"/>
          <w:lang w:eastAsia="ru-RU"/>
        </w:rPr>
        <w:t xml:space="preserve">; </w:t>
      </w:r>
    </w:p>
    <w:p w:rsidR="00D20379" w:rsidRPr="00D83A66" w:rsidRDefault="00B4206F" w:rsidP="0044074E">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словарный запас выходит на более высокий уровень; </w:t>
      </w:r>
    </w:p>
    <w:p w:rsidR="00D20379" w:rsidRPr="00D83A66" w:rsidRDefault="00B4206F" w:rsidP="0044074E">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дети преодолевают робость, застенчивость, учатся свободно держаться перед аудиторией.</w:t>
      </w:r>
    </w:p>
    <w:p w:rsidR="0044074E" w:rsidRPr="00D83A66" w:rsidRDefault="0044074E" w:rsidP="0044074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       Т.о., использование мнемотехники в работе с детьми с общим недоразвитием речи является важным способом развития связной речи и доступным средством познания окружающего мира. Представленные приёмы работы позволяют повысить эффективность коррекции речи старших дошкольников с ОНР, способствует повышению интереса к данному виду деятельности и оптимизации процесса, который развивает связную речь детей. А также являются средствами формирования одной из ключевых понятий – владение устной коммуникацией, так необходимой для адаптации в современном информационном обществе.</w:t>
      </w:r>
    </w:p>
    <w:p w:rsidR="007F64A8" w:rsidRPr="00D83A66" w:rsidRDefault="007F64A8" w:rsidP="0044074E">
      <w:p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b/>
          <w:bCs/>
          <w:iCs/>
          <w:sz w:val="28"/>
          <w:szCs w:val="28"/>
          <w:lang w:eastAsia="ru-RU"/>
        </w:rPr>
        <w:t>Используемая литература:</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Большова, Т.В. Учимся по сказке. Развитие мышления дошкольников с помощью мнемотехники / Спб.,2005.</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Воробьева В.К. Методика развития связной речи у детей с системным недоразвитием /М., 2005. </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83A66">
        <w:rPr>
          <w:rFonts w:ascii="Times New Roman" w:eastAsia="Times New Roman" w:hAnsi="Times New Roman" w:cs="Times New Roman"/>
          <w:sz w:val="28"/>
          <w:szCs w:val="28"/>
          <w:lang w:eastAsia="ru-RU"/>
        </w:rPr>
        <w:t>Глухов</w:t>
      </w:r>
      <w:proofErr w:type="spellEnd"/>
      <w:r w:rsidRPr="00D83A66">
        <w:rPr>
          <w:rFonts w:ascii="Times New Roman" w:eastAsia="Times New Roman" w:hAnsi="Times New Roman" w:cs="Times New Roman"/>
          <w:sz w:val="28"/>
          <w:szCs w:val="28"/>
          <w:lang w:eastAsia="ru-RU"/>
        </w:rPr>
        <w:t xml:space="preserve"> В.П. Формирование связной речи детей дошкольного возраста с общим речевым недоразвитием Дошкольное воспитание 2004г. — № 6.</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Громова О.Е., Соломатина Г.Н., Савинова Н. П. Стихи о временах года и игры. Дидактические материалы по развитию речи детей 5 – 6. Москва, 2005.</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83A66">
        <w:rPr>
          <w:rFonts w:ascii="Times New Roman" w:eastAsia="Times New Roman" w:hAnsi="Times New Roman" w:cs="Times New Roman"/>
          <w:sz w:val="28"/>
          <w:szCs w:val="28"/>
          <w:lang w:eastAsia="ru-RU"/>
        </w:rPr>
        <w:t>Ефименкова</w:t>
      </w:r>
      <w:proofErr w:type="spellEnd"/>
      <w:r w:rsidRPr="00D83A66">
        <w:rPr>
          <w:rFonts w:ascii="Times New Roman" w:eastAsia="Times New Roman" w:hAnsi="Times New Roman" w:cs="Times New Roman"/>
          <w:sz w:val="28"/>
          <w:szCs w:val="28"/>
          <w:lang w:eastAsia="ru-RU"/>
        </w:rPr>
        <w:t xml:space="preserve"> Л.Н. Формирование речи у дошкольников – М., 1985.</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83A66">
        <w:rPr>
          <w:rFonts w:ascii="Times New Roman" w:eastAsia="Times New Roman" w:hAnsi="Times New Roman" w:cs="Times New Roman"/>
          <w:sz w:val="28"/>
          <w:szCs w:val="28"/>
          <w:lang w:eastAsia="ru-RU"/>
        </w:rPr>
        <w:t>Кудрова</w:t>
      </w:r>
      <w:proofErr w:type="spellEnd"/>
      <w:r w:rsidRPr="00D83A66">
        <w:rPr>
          <w:rFonts w:ascii="Times New Roman" w:eastAsia="Times New Roman" w:hAnsi="Times New Roman" w:cs="Times New Roman"/>
          <w:sz w:val="28"/>
          <w:szCs w:val="28"/>
          <w:lang w:eastAsia="ru-RU"/>
        </w:rPr>
        <w:t xml:space="preserve"> Т.И. Моделирование в обучении грамоте дошкольников с недоразвитием речи Логопед в детском саду 2007 — № 4.</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lastRenderedPageBreak/>
        <w:t>Омельченко Л.В. Использование приёмов мнемотехники в развитии связной речи Омельченко Л.В. Логопед. 2008.- №4.</w:t>
      </w:r>
    </w:p>
    <w:p w:rsidR="007F64A8" w:rsidRPr="00D83A66" w:rsidRDefault="007F64A8" w:rsidP="0044074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D83A66">
        <w:rPr>
          <w:rFonts w:ascii="Times New Roman" w:eastAsia="Times New Roman" w:hAnsi="Times New Roman" w:cs="Times New Roman"/>
          <w:sz w:val="28"/>
          <w:szCs w:val="28"/>
          <w:lang w:eastAsia="ru-RU"/>
        </w:rPr>
        <w:t xml:space="preserve">Ткаченко Т.А. Использование схем в составлении описательных рассказов. Дошкольное воспитание.1990. — №10. </w:t>
      </w:r>
    </w:p>
    <w:p w:rsidR="00E25B5A" w:rsidRDefault="00E25B5A" w:rsidP="0044074E">
      <w:pPr>
        <w:spacing w:line="360" w:lineRule="auto"/>
      </w:pPr>
    </w:p>
    <w:sectPr w:rsidR="00E25B5A" w:rsidSect="003B54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DB5"/>
    <w:multiLevelType w:val="hybridMultilevel"/>
    <w:tmpl w:val="1EFCF9E0"/>
    <w:lvl w:ilvl="0" w:tplc="B2D8A10E">
      <w:start w:val="1"/>
      <w:numFmt w:val="bullet"/>
      <w:lvlText w:val=""/>
      <w:lvlJc w:val="left"/>
      <w:pPr>
        <w:tabs>
          <w:tab w:val="num" w:pos="720"/>
        </w:tabs>
        <w:ind w:left="720" w:hanging="360"/>
      </w:pPr>
      <w:rPr>
        <w:rFonts w:ascii="Wingdings 2" w:hAnsi="Wingdings 2" w:hint="default"/>
      </w:rPr>
    </w:lvl>
    <w:lvl w:ilvl="1" w:tplc="16704D00" w:tentative="1">
      <w:start w:val="1"/>
      <w:numFmt w:val="bullet"/>
      <w:lvlText w:val=""/>
      <w:lvlJc w:val="left"/>
      <w:pPr>
        <w:tabs>
          <w:tab w:val="num" w:pos="1440"/>
        </w:tabs>
        <w:ind w:left="1440" w:hanging="360"/>
      </w:pPr>
      <w:rPr>
        <w:rFonts w:ascii="Wingdings 2" w:hAnsi="Wingdings 2" w:hint="default"/>
      </w:rPr>
    </w:lvl>
    <w:lvl w:ilvl="2" w:tplc="5B2289D2" w:tentative="1">
      <w:start w:val="1"/>
      <w:numFmt w:val="bullet"/>
      <w:lvlText w:val=""/>
      <w:lvlJc w:val="left"/>
      <w:pPr>
        <w:tabs>
          <w:tab w:val="num" w:pos="2160"/>
        </w:tabs>
        <w:ind w:left="2160" w:hanging="360"/>
      </w:pPr>
      <w:rPr>
        <w:rFonts w:ascii="Wingdings 2" w:hAnsi="Wingdings 2" w:hint="default"/>
      </w:rPr>
    </w:lvl>
    <w:lvl w:ilvl="3" w:tplc="D598A936" w:tentative="1">
      <w:start w:val="1"/>
      <w:numFmt w:val="bullet"/>
      <w:lvlText w:val=""/>
      <w:lvlJc w:val="left"/>
      <w:pPr>
        <w:tabs>
          <w:tab w:val="num" w:pos="2880"/>
        </w:tabs>
        <w:ind w:left="2880" w:hanging="360"/>
      </w:pPr>
      <w:rPr>
        <w:rFonts w:ascii="Wingdings 2" w:hAnsi="Wingdings 2" w:hint="default"/>
      </w:rPr>
    </w:lvl>
    <w:lvl w:ilvl="4" w:tplc="15D6FB6E" w:tentative="1">
      <w:start w:val="1"/>
      <w:numFmt w:val="bullet"/>
      <w:lvlText w:val=""/>
      <w:lvlJc w:val="left"/>
      <w:pPr>
        <w:tabs>
          <w:tab w:val="num" w:pos="3600"/>
        </w:tabs>
        <w:ind w:left="3600" w:hanging="360"/>
      </w:pPr>
      <w:rPr>
        <w:rFonts w:ascii="Wingdings 2" w:hAnsi="Wingdings 2" w:hint="default"/>
      </w:rPr>
    </w:lvl>
    <w:lvl w:ilvl="5" w:tplc="405A289A" w:tentative="1">
      <w:start w:val="1"/>
      <w:numFmt w:val="bullet"/>
      <w:lvlText w:val=""/>
      <w:lvlJc w:val="left"/>
      <w:pPr>
        <w:tabs>
          <w:tab w:val="num" w:pos="4320"/>
        </w:tabs>
        <w:ind w:left="4320" w:hanging="360"/>
      </w:pPr>
      <w:rPr>
        <w:rFonts w:ascii="Wingdings 2" w:hAnsi="Wingdings 2" w:hint="default"/>
      </w:rPr>
    </w:lvl>
    <w:lvl w:ilvl="6" w:tplc="19FEAD0C" w:tentative="1">
      <w:start w:val="1"/>
      <w:numFmt w:val="bullet"/>
      <w:lvlText w:val=""/>
      <w:lvlJc w:val="left"/>
      <w:pPr>
        <w:tabs>
          <w:tab w:val="num" w:pos="5040"/>
        </w:tabs>
        <w:ind w:left="5040" w:hanging="360"/>
      </w:pPr>
      <w:rPr>
        <w:rFonts w:ascii="Wingdings 2" w:hAnsi="Wingdings 2" w:hint="default"/>
      </w:rPr>
    </w:lvl>
    <w:lvl w:ilvl="7" w:tplc="11E8541C" w:tentative="1">
      <w:start w:val="1"/>
      <w:numFmt w:val="bullet"/>
      <w:lvlText w:val=""/>
      <w:lvlJc w:val="left"/>
      <w:pPr>
        <w:tabs>
          <w:tab w:val="num" w:pos="5760"/>
        </w:tabs>
        <w:ind w:left="5760" w:hanging="360"/>
      </w:pPr>
      <w:rPr>
        <w:rFonts w:ascii="Wingdings 2" w:hAnsi="Wingdings 2" w:hint="default"/>
      </w:rPr>
    </w:lvl>
    <w:lvl w:ilvl="8" w:tplc="1430EFF2" w:tentative="1">
      <w:start w:val="1"/>
      <w:numFmt w:val="bullet"/>
      <w:lvlText w:val=""/>
      <w:lvlJc w:val="left"/>
      <w:pPr>
        <w:tabs>
          <w:tab w:val="num" w:pos="6480"/>
        </w:tabs>
        <w:ind w:left="6480" w:hanging="360"/>
      </w:pPr>
      <w:rPr>
        <w:rFonts w:ascii="Wingdings 2" w:hAnsi="Wingdings 2" w:hint="default"/>
      </w:rPr>
    </w:lvl>
  </w:abstractNum>
  <w:abstractNum w:abstractNumId="1">
    <w:nsid w:val="14455953"/>
    <w:multiLevelType w:val="multilevel"/>
    <w:tmpl w:val="1FB4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D15BF8"/>
    <w:multiLevelType w:val="hybridMultilevel"/>
    <w:tmpl w:val="FB1C01CA"/>
    <w:lvl w:ilvl="0" w:tplc="17080FA6">
      <w:start w:val="1"/>
      <w:numFmt w:val="bullet"/>
      <w:lvlText w:val=""/>
      <w:lvlJc w:val="left"/>
      <w:pPr>
        <w:tabs>
          <w:tab w:val="num" w:pos="720"/>
        </w:tabs>
        <w:ind w:left="720" w:hanging="360"/>
      </w:pPr>
      <w:rPr>
        <w:rFonts w:ascii="Wingdings 2" w:hAnsi="Wingdings 2" w:hint="default"/>
      </w:rPr>
    </w:lvl>
    <w:lvl w:ilvl="1" w:tplc="9084C3E6" w:tentative="1">
      <w:start w:val="1"/>
      <w:numFmt w:val="bullet"/>
      <w:lvlText w:val=""/>
      <w:lvlJc w:val="left"/>
      <w:pPr>
        <w:tabs>
          <w:tab w:val="num" w:pos="1440"/>
        </w:tabs>
        <w:ind w:left="1440" w:hanging="360"/>
      </w:pPr>
      <w:rPr>
        <w:rFonts w:ascii="Wingdings 2" w:hAnsi="Wingdings 2" w:hint="default"/>
      </w:rPr>
    </w:lvl>
    <w:lvl w:ilvl="2" w:tplc="C74AEF46" w:tentative="1">
      <w:start w:val="1"/>
      <w:numFmt w:val="bullet"/>
      <w:lvlText w:val=""/>
      <w:lvlJc w:val="left"/>
      <w:pPr>
        <w:tabs>
          <w:tab w:val="num" w:pos="2160"/>
        </w:tabs>
        <w:ind w:left="2160" w:hanging="360"/>
      </w:pPr>
      <w:rPr>
        <w:rFonts w:ascii="Wingdings 2" w:hAnsi="Wingdings 2" w:hint="default"/>
      </w:rPr>
    </w:lvl>
    <w:lvl w:ilvl="3" w:tplc="D4045F7C" w:tentative="1">
      <w:start w:val="1"/>
      <w:numFmt w:val="bullet"/>
      <w:lvlText w:val=""/>
      <w:lvlJc w:val="left"/>
      <w:pPr>
        <w:tabs>
          <w:tab w:val="num" w:pos="2880"/>
        </w:tabs>
        <w:ind w:left="2880" w:hanging="360"/>
      </w:pPr>
      <w:rPr>
        <w:rFonts w:ascii="Wingdings 2" w:hAnsi="Wingdings 2" w:hint="default"/>
      </w:rPr>
    </w:lvl>
    <w:lvl w:ilvl="4" w:tplc="A7D40956" w:tentative="1">
      <w:start w:val="1"/>
      <w:numFmt w:val="bullet"/>
      <w:lvlText w:val=""/>
      <w:lvlJc w:val="left"/>
      <w:pPr>
        <w:tabs>
          <w:tab w:val="num" w:pos="3600"/>
        </w:tabs>
        <w:ind w:left="3600" w:hanging="360"/>
      </w:pPr>
      <w:rPr>
        <w:rFonts w:ascii="Wingdings 2" w:hAnsi="Wingdings 2" w:hint="default"/>
      </w:rPr>
    </w:lvl>
    <w:lvl w:ilvl="5" w:tplc="75CA31CA" w:tentative="1">
      <w:start w:val="1"/>
      <w:numFmt w:val="bullet"/>
      <w:lvlText w:val=""/>
      <w:lvlJc w:val="left"/>
      <w:pPr>
        <w:tabs>
          <w:tab w:val="num" w:pos="4320"/>
        </w:tabs>
        <w:ind w:left="4320" w:hanging="360"/>
      </w:pPr>
      <w:rPr>
        <w:rFonts w:ascii="Wingdings 2" w:hAnsi="Wingdings 2" w:hint="default"/>
      </w:rPr>
    </w:lvl>
    <w:lvl w:ilvl="6" w:tplc="9B160D98" w:tentative="1">
      <w:start w:val="1"/>
      <w:numFmt w:val="bullet"/>
      <w:lvlText w:val=""/>
      <w:lvlJc w:val="left"/>
      <w:pPr>
        <w:tabs>
          <w:tab w:val="num" w:pos="5040"/>
        </w:tabs>
        <w:ind w:left="5040" w:hanging="360"/>
      </w:pPr>
      <w:rPr>
        <w:rFonts w:ascii="Wingdings 2" w:hAnsi="Wingdings 2" w:hint="default"/>
      </w:rPr>
    </w:lvl>
    <w:lvl w:ilvl="7" w:tplc="D72E83BE" w:tentative="1">
      <w:start w:val="1"/>
      <w:numFmt w:val="bullet"/>
      <w:lvlText w:val=""/>
      <w:lvlJc w:val="left"/>
      <w:pPr>
        <w:tabs>
          <w:tab w:val="num" w:pos="5760"/>
        </w:tabs>
        <w:ind w:left="5760" w:hanging="360"/>
      </w:pPr>
      <w:rPr>
        <w:rFonts w:ascii="Wingdings 2" w:hAnsi="Wingdings 2" w:hint="default"/>
      </w:rPr>
    </w:lvl>
    <w:lvl w:ilvl="8" w:tplc="A210AECE" w:tentative="1">
      <w:start w:val="1"/>
      <w:numFmt w:val="bullet"/>
      <w:lvlText w:val=""/>
      <w:lvlJc w:val="left"/>
      <w:pPr>
        <w:tabs>
          <w:tab w:val="num" w:pos="6480"/>
        </w:tabs>
        <w:ind w:left="6480" w:hanging="360"/>
      </w:pPr>
      <w:rPr>
        <w:rFonts w:ascii="Wingdings 2" w:hAnsi="Wingdings 2" w:hint="default"/>
      </w:rPr>
    </w:lvl>
  </w:abstractNum>
  <w:abstractNum w:abstractNumId="3">
    <w:nsid w:val="3D92553E"/>
    <w:multiLevelType w:val="multilevel"/>
    <w:tmpl w:val="ED0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4A29B8"/>
    <w:multiLevelType w:val="hybridMultilevel"/>
    <w:tmpl w:val="5AFCD2F6"/>
    <w:lvl w:ilvl="0" w:tplc="A48872EA">
      <w:start w:val="1"/>
      <w:numFmt w:val="bullet"/>
      <w:lvlText w:val=""/>
      <w:lvlJc w:val="left"/>
      <w:pPr>
        <w:tabs>
          <w:tab w:val="num" w:pos="720"/>
        </w:tabs>
        <w:ind w:left="720" w:hanging="360"/>
      </w:pPr>
      <w:rPr>
        <w:rFonts w:ascii="Wingdings 2" w:hAnsi="Wingdings 2" w:hint="default"/>
      </w:rPr>
    </w:lvl>
    <w:lvl w:ilvl="1" w:tplc="DF5EDD2A" w:tentative="1">
      <w:start w:val="1"/>
      <w:numFmt w:val="bullet"/>
      <w:lvlText w:val=""/>
      <w:lvlJc w:val="left"/>
      <w:pPr>
        <w:tabs>
          <w:tab w:val="num" w:pos="1440"/>
        </w:tabs>
        <w:ind w:left="1440" w:hanging="360"/>
      </w:pPr>
      <w:rPr>
        <w:rFonts w:ascii="Wingdings 2" w:hAnsi="Wingdings 2" w:hint="default"/>
      </w:rPr>
    </w:lvl>
    <w:lvl w:ilvl="2" w:tplc="549C3B42" w:tentative="1">
      <w:start w:val="1"/>
      <w:numFmt w:val="bullet"/>
      <w:lvlText w:val=""/>
      <w:lvlJc w:val="left"/>
      <w:pPr>
        <w:tabs>
          <w:tab w:val="num" w:pos="2160"/>
        </w:tabs>
        <w:ind w:left="2160" w:hanging="360"/>
      </w:pPr>
      <w:rPr>
        <w:rFonts w:ascii="Wingdings 2" w:hAnsi="Wingdings 2" w:hint="default"/>
      </w:rPr>
    </w:lvl>
    <w:lvl w:ilvl="3" w:tplc="E2C64194" w:tentative="1">
      <w:start w:val="1"/>
      <w:numFmt w:val="bullet"/>
      <w:lvlText w:val=""/>
      <w:lvlJc w:val="left"/>
      <w:pPr>
        <w:tabs>
          <w:tab w:val="num" w:pos="2880"/>
        </w:tabs>
        <w:ind w:left="2880" w:hanging="360"/>
      </w:pPr>
      <w:rPr>
        <w:rFonts w:ascii="Wingdings 2" w:hAnsi="Wingdings 2" w:hint="default"/>
      </w:rPr>
    </w:lvl>
    <w:lvl w:ilvl="4" w:tplc="28D84EB4" w:tentative="1">
      <w:start w:val="1"/>
      <w:numFmt w:val="bullet"/>
      <w:lvlText w:val=""/>
      <w:lvlJc w:val="left"/>
      <w:pPr>
        <w:tabs>
          <w:tab w:val="num" w:pos="3600"/>
        </w:tabs>
        <w:ind w:left="3600" w:hanging="360"/>
      </w:pPr>
      <w:rPr>
        <w:rFonts w:ascii="Wingdings 2" w:hAnsi="Wingdings 2" w:hint="default"/>
      </w:rPr>
    </w:lvl>
    <w:lvl w:ilvl="5" w:tplc="C42A1E28" w:tentative="1">
      <w:start w:val="1"/>
      <w:numFmt w:val="bullet"/>
      <w:lvlText w:val=""/>
      <w:lvlJc w:val="left"/>
      <w:pPr>
        <w:tabs>
          <w:tab w:val="num" w:pos="4320"/>
        </w:tabs>
        <w:ind w:left="4320" w:hanging="360"/>
      </w:pPr>
      <w:rPr>
        <w:rFonts w:ascii="Wingdings 2" w:hAnsi="Wingdings 2" w:hint="default"/>
      </w:rPr>
    </w:lvl>
    <w:lvl w:ilvl="6" w:tplc="3340AF18" w:tentative="1">
      <w:start w:val="1"/>
      <w:numFmt w:val="bullet"/>
      <w:lvlText w:val=""/>
      <w:lvlJc w:val="left"/>
      <w:pPr>
        <w:tabs>
          <w:tab w:val="num" w:pos="5040"/>
        </w:tabs>
        <w:ind w:left="5040" w:hanging="360"/>
      </w:pPr>
      <w:rPr>
        <w:rFonts w:ascii="Wingdings 2" w:hAnsi="Wingdings 2" w:hint="default"/>
      </w:rPr>
    </w:lvl>
    <w:lvl w:ilvl="7" w:tplc="984E8434" w:tentative="1">
      <w:start w:val="1"/>
      <w:numFmt w:val="bullet"/>
      <w:lvlText w:val=""/>
      <w:lvlJc w:val="left"/>
      <w:pPr>
        <w:tabs>
          <w:tab w:val="num" w:pos="5760"/>
        </w:tabs>
        <w:ind w:left="5760" w:hanging="360"/>
      </w:pPr>
      <w:rPr>
        <w:rFonts w:ascii="Wingdings 2" w:hAnsi="Wingdings 2" w:hint="default"/>
      </w:rPr>
    </w:lvl>
    <w:lvl w:ilvl="8" w:tplc="2D2A0CEE" w:tentative="1">
      <w:start w:val="1"/>
      <w:numFmt w:val="bullet"/>
      <w:lvlText w:val=""/>
      <w:lvlJc w:val="left"/>
      <w:pPr>
        <w:tabs>
          <w:tab w:val="num" w:pos="6480"/>
        </w:tabs>
        <w:ind w:left="6480" w:hanging="360"/>
      </w:pPr>
      <w:rPr>
        <w:rFonts w:ascii="Wingdings 2" w:hAnsi="Wingdings 2" w:hint="default"/>
      </w:rPr>
    </w:lvl>
  </w:abstractNum>
  <w:abstractNum w:abstractNumId="5">
    <w:nsid w:val="54D661B1"/>
    <w:multiLevelType w:val="multilevel"/>
    <w:tmpl w:val="2648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F009D5"/>
    <w:multiLevelType w:val="multilevel"/>
    <w:tmpl w:val="E00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B5A"/>
    <w:rsid w:val="000E00C1"/>
    <w:rsid w:val="003B54A5"/>
    <w:rsid w:val="0044074E"/>
    <w:rsid w:val="007F64A8"/>
    <w:rsid w:val="008A3D42"/>
    <w:rsid w:val="00B4206F"/>
    <w:rsid w:val="00C45072"/>
    <w:rsid w:val="00D20379"/>
    <w:rsid w:val="00D83A66"/>
    <w:rsid w:val="00E25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E25B5A"/>
  </w:style>
  <w:style w:type="paragraph" w:styleId="a3">
    <w:name w:val="List Paragraph"/>
    <w:basedOn w:val="a"/>
    <w:uiPriority w:val="34"/>
    <w:qFormat/>
    <w:rsid w:val="00E25B5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F64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6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01279">
      <w:bodyDiv w:val="1"/>
      <w:marLeft w:val="0"/>
      <w:marRight w:val="0"/>
      <w:marTop w:val="0"/>
      <w:marBottom w:val="0"/>
      <w:divBdr>
        <w:top w:val="none" w:sz="0" w:space="0" w:color="auto"/>
        <w:left w:val="none" w:sz="0" w:space="0" w:color="auto"/>
        <w:bottom w:val="none" w:sz="0" w:space="0" w:color="auto"/>
        <w:right w:val="none" w:sz="0" w:space="0" w:color="auto"/>
      </w:divBdr>
    </w:div>
    <w:div w:id="757943970">
      <w:bodyDiv w:val="1"/>
      <w:marLeft w:val="0"/>
      <w:marRight w:val="0"/>
      <w:marTop w:val="0"/>
      <w:marBottom w:val="0"/>
      <w:divBdr>
        <w:top w:val="none" w:sz="0" w:space="0" w:color="auto"/>
        <w:left w:val="none" w:sz="0" w:space="0" w:color="auto"/>
        <w:bottom w:val="none" w:sz="0" w:space="0" w:color="auto"/>
        <w:right w:val="none" w:sz="0" w:space="0" w:color="auto"/>
      </w:divBdr>
    </w:div>
    <w:div w:id="998072748">
      <w:bodyDiv w:val="1"/>
      <w:marLeft w:val="0"/>
      <w:marRight w:val="0"/>
      <w:marTop w:val="0"/>
      <w:marBottom w:val="0"/>
      <w:divBdr>
        <w:top w:val="none" w:sz="0" w:space="0" w:color="auto"/>
        <w:left w:val="none" w:sz="0" w:space="0" w:color="auto"/>
        <w:bottom w:val="none" w:sz="0" w:space="0" w:color="auto"/>
        <w:right w:val="none" w:sz="0" w:space="0" w:color="auto"/>
      </w:divBdr>
      <w:divsChild>
        <w:div w:id="1035036024">
          <w:marLeft w:val="432"/>
          <w:marRight w:val="0"/>
          <w:marTop w:val="120"/>
          <w:marBottom w:val="0"/>
          <w:divBdr>
            <w:top w:val="none" w:sz="0" w:space="0" w:color="auto"/>
            <w:left w:val="none" w:sz="0" w:space="0" w:color="auto"/>
            <w:bottom w:val="none" w:sz="0" w:space="0" w:color="auto"/>
            <w:right w:val="none" w:sz="0" w:space="0" w:color="auto"/>
          </w:divBdr>
        </w:div>
        <w:div w:id="1629583689">
          <w:marLeft w:val="432"/>
          <w:marRight w:val="0"/>
          <w:marTop w:val="120"/>
          <w:marBottom w:val="0"/>
          <w:divBdr>
            <w:top w:val="none" w:sz="0" w:space="0" w:color="auto"/>
            <w:left w:val="none" w:sz="0" w:space="0" w:color="auto"/>
            <w:bottom w:val="none" w:sz="0" w:space="0" w:color="auto"/>
            <w:right w:val="none" w:sz="0" w:space="0" w:color="auto"/>
          </w:divBdr>
        </w:div>
        <w:div w:id="552543129">
          <w:marLeft w:val="432"/>
          <w:marRight w:val="0"/>
          <w:marTop w:val="120"/>
          <w:marBottom w:val="0"/>
          <w:divBdr>
            <w:top w:val="none" w:sz="0" w:space="0" w:color="auto"/>
            <w:left w:val="none" w:sz="0" w:space="0" w:color="auto"/>
            <w:bottom w:val="none" w:sz="0" w:space="0" w:color="auto"/>
            <w:right w:val="none" w:sz="0" w:space="0" w:color="auto"/>
          </w:divBdr>
        </w:div>
        <w:div w:id="1179931403">
          <w:marLeft w:val="432"/>
          <w:marRight w:val="0"/>
          <w:marTop w:val="120"/>
          <w:marBottom w:val="0"/>
          <w:divBdr>
            <w:top w:val="none" w:sz="0" w:space="0" w:color="auto"/>
            <w:left w:val="none" w:sz="0" w:space="0" w:color="auto"/>
            <w:bottom w:val="none" w:sz="0" w:space="0" w:color="auto"/>
            <w:right w:val="none" w:sz="0" w:space="0" w:color="auto"/>
          </w:divBdr>
        </w:div>
        <w:div w:id="2109765786">
          <w:marLeft w:val="432"/>
          <w:marRight w:val="0"/>
          <w:marTop w:val="120"/>
          <w:marBottom w:val="0"/>
          <w:divBdr>
            <w:top w:val="none" w:sz="0" w:space="0" w:color="auto"/>
            <w:left w:val="none" w:sz="0" w:space="0" w:color="auto"/>
            <w:bottom w:val="none" w:sz="0" w:space="0" w:color="auto"/>
            <w:right w:val="none" w:sz="0" w:space="0" w:color="auto"/>
          </w:divBdr>
        </w:div>
        <w:div w:id="1353385418">
          <w:marLeft w:val="432"/>
          <w:marRight w:val="0"/>
          <w:marTop w:val="120"/>
          <w:marBottom w:val="0"/>
          <w:divBdr>
            <w:top w:val="none" w:sz="0" w:space="0" w:color="auto"/>
            <w:left w:val="none" w:sz="0" w:space="0" w:color="auto"/>
            <w:bottom w:val="none" w:sz="0" w:space="0" w:color="auto"/>
            <w:right w:val="none" w:sz="0" w:space="0" w:color="auto"/>
          </w:divBdr>
        </w:div>
        <w:div w:id="450635085">
          <w:marLeft w:val="432"/>
          <w:marRight w:val="0"/>
          <w:marTop w:val="120"/>
          <w:marBottom w:val="0"/>
          <w:divBdr>
            <w:top w:val="none" w:sz="0" w:space="0" w:color="auto"/>
            <w:left w:val="none" w:sz="0" w:space="0" w:color="auto"/>
            <w:bottom w:val="none" w:sz="0" w:space="0" w:color="auto"/>
            <w:right w:val="none" w:sz="0" w:space="0" w:color="auto"/>
          </w:divBdr>
        </w:div>
        <w:div w:id="247427368">
          <w:marLeft w:val="432"/>
          <w:marRight w:val="0"/>
          <w:marTop w:val="120"/>
          <w:marBottom w:val="0"/>
          <w:divBdr>
            <w:top w:val="none" w:sz="0" w:space="0" w:color="auto"/>
            <w:left w:val="none" w:sz="0" w:space="0" w:color="auto"/>
            <w:bottom w:val="none" w:sz="0" w:space="0" w:color="auto"/>
            <w:right w:val="none" w:sz="0" w:space="0" w:color="auto"/>
          </w:divBdr>
        </w:div>
      </w:divsChild>
    </w:div>
    <w:div w:id="1485925399">
      <w:bodyDiv w:val="1"/>
      <w:marLeft w:val="0"/>
      <w:marRight w:val="0"/>
      <w:marTop w:val="0"/>
      <w:marBottom w:val="0"/>
      <w:divBdr>
        <w:top w:val="none" w:sz="0" w:space="0" w:color="auto"/>
        <w:left w:val="none" w:sz="0" w:space="0" w:color="auto"/>
        <w:bottom w:val="none" w:sz="0" w:space="0" w:color="auto"/>
        <w:right w:val="none" w:sz="0" w:space="0" w:color="auto"/>
      </w:divBdr>
    </w:div>
    <w:div w:id="1639995592">
      <w:bodyDiv w:val="1"/>
      <w:marLeft w:val="0"/>
      <w:marRight w:val="0"/>
      <w:marTop w:val="0"/>
      <w:marBottom w:val="0"/>
      <w:divBdr>
        <w:top w:val="none" w:sz="0" w:space="0" w:color="auto"/>
        <w:left w:val="none" w:sz="0" w:space="0" w:color="auto"/>
        <w:bottom w:val="none" w:sz="0" w:space="0" w:color="auto"/>
        <w:right w:val="none" w:sz="0" w:space="0" w:color="auto"/>
      </w:divBdr>
      <w:divsChild>
        <w:div w:id="1478179861">
          <w:marLeft w:val="432"/>
          <w:marRight w:val="0"/>
          <w:marTop w:val="120"/>
          <w:marBottom w:val="0"/>
          <w:divBdr>
            <w:top w:val="none" w:sz="0" w:space="0" w:color="auto"/>
            <w:left w:val="none" w:sz="0" w:space="0" w:color="auto"/>
            <w:bottom w:val="none" w:sz="0" w:space="0" w:color="auto"/>
            <w:right w:val="none" w:sz="0" w:space="0" w:color="auto"/>
          </w:divBdr>
        </w:div>
        <w:div w:id="2019650426">
          <w:marLeft w:val="432"/>
          <w:marRight w:val="0"/>
          <w:marTop w:val="120"/>
          <w:marBottom w:val="0"/>
          <w:divBdr>
            <w:top w:val="none" w:sz="0" w:space="0" w:color="auto"/>
            <w:left w:val="none" w:sz="0" w:space="0" w:color="auto"/>
            <w:bottom w:val="none" w:sz="0" w:space="0" w:color="auto"/>
            <w:right w:val="none" w:sz="0" w:space="0" w:color="auto"/>
          </w:divBdr>
        </w:div>
        <w:div w:id="1427193069">
          <w:marLeft w:val="432"/>
          <w:marRight w:val="0"/>
          <w:marTop w:val="120"/>
          <w:marBottom w:val="0"/>
          <w:divBdr>
            <w:top w:val="none" w:sz="0" w:space="0" w:color="auto"/>
            <w:left w:val="none" w:sz="0" w:space="0" w:color="auto"/>
            <w:bottom w:val="none" w:sz="0" w:space="0" w:color="auto"/>
            <w:right w:val="none" w:sz="0" w:space="0" w:color="auto"/>
          </w:divBdr>
        </w:div>
        <w:div w:id="1880387641">
          <w:marLeft w:val="432"/>
          <w:marRight w:val="0"/>
          <w:marTop w:val="120"/>
          <w:marBottom w:val="0"/>
          <w:divBdr>
            <w:top w:val="none" w:sz="0" w:space="0" w:color="auto"/>
            <w:left w:val="none" w:sz="0" w:space="0" w:color="auto"/>
            <w:bottom w:val="none" w:sz="0" w:space="0" w:color="auto"/>
            <w:right w:val="none" w:sz="0" w:space="0" w:color="auto"/>
          </w:divBdr>
        </w:div>
        <w:div w:id="1648709356">
          <w:marLeft w:val="432"/>
          <w:marRight w:val="0"/>
          <w:marTop w:val="120"/>
          <w:marBottom w:val="0"/>
          <w:divBdr>
            <w:top w:val="none" w:sz="0" w:space="0" w:color="auto"/>
            <w:left w:val="none" w:sz="0" w:space="0" w:color="auto"/>
            <w:bottom w:val="none" w:sz="0" w:space="0" w:color="auto"/>
            <w:right w:val="none" w:sz="0" w:space="0" w:color="auto"/>
          </w:divBdr>
        </w:div>
      </w:divsChild>
    </w:div>
    <w:div w:id="2114856436">
      <w:bodyDiv w:val="1"/>
      <w:marLeft w:val="0"/>
      <w:marRight w:val="0"/>
      <w:marTop w:val="0"/>
      <w:marBottom w:val="0"/>
      <w:divBdr>
        <w:top w:val="none" w:sz="0" w:space="0" w:color="auto"/>
        <w:left w:val="none" w:sz="0" w:space="0" w:color="auto"/>
        <w:bottom w:val="none" w:sz="0" w:space="0" w:color="auto"/>
        <w:right w:val="none" w:sz="0" w:space="0" w:color="auto"/>
      </w:divBdr>
      <w:divsChild>
        <w:div w:id="134678664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280A-62FE-40F8-ACD1-626FDEAD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5</cp:revision>
  <dcterms:created xsi:type="dcterms:W3CDTF">2013-01-26T15:39:00Z</dcterms:created>
  <dcterms:modified xsi:type="dcterms:W3CDTF">2015-01-20T15:53:00Z</dcterms:modified>
</cp:coreProperties>
</file>