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32" w:rsidRDefault="00000732" w:rsidP="000007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416">
        <w:rPr>
          <w:rFonts w:ascii="Times New Roman" w:hAnsi="Times New Roman" w:cs="Times New Roman"/>
          <w:b/>
          <w:sz w:val="32"/>
          <w:szCs w:val="32"/>
        </w:rPr>
        <w:t>Педагогический проект  « Развитие мелкой моторики у детей дошкольного возраста»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00732" w:rsidRPr="00923BCF" w:rsidRDefault="00000732" w:rsidP="000007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3BCF">
        <w:rPr>
          <w:rFonts w:ascii="Times New Roman" w:hAnsi="Times New Roman" w:cs="Times New Roman"/>
          <w:b/>
          <w:sz w:val="28"/>
          <w:szCs w:val="28"/>
        </w:rPr>
        <w:t>Жданова Наталья Викторовна</w:t>
      </w:r>
    </w:p>
    <w:p w:rsidR="00000732" w:rsidRPr="00E7093D" w:rsidRDefault="00000732" w:rsidP="00000732">
      <w:pPr>
        <w:rPr>
          <w:rFonts w:ascii="Times New Roman" w:hAnsi="Times New Roman" w:cs="Times New Roman"/>
          <w:sz w:val="28"/>
          <w:szCs w:val="28"/>
        </w:rPr>
      </w:pPr>
    </w:p>
    <w:p w:rsidR="00000732" w:rsidRPr="00405E60" w:rsidRDefault="00000732" w:rsidP="00000732">
      <w:pPr>
        <w:rPr>
          <w:rFonts w:ascii="Times New Roman" w:hAnsi="Times New Roman" w:cs="Times New Roman"/>
          <w:b/>
          <w:sz w:val="28"/>
          <w:szCs w:val="28"/>
        </w:rPr>
      </w:pPr>
      <w:r w:rsidRPr="00405E60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00732" w:rsidRPr="00E7093D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Отношение к рукам у человечества всегда было особым, даже отчасти мистическим. </w:t>
      </w:r>
      <w:proofErr w:type="gramStart"/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добывали пищу, огонь, защищали, строили жилище, объясняли, измеряли, создавали все необходимое для жизни, лечили, учили и учились.</w:t>
      </w:r>
      <w:proofErr w:type="gramEnd"/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рукам судили о здоровье, о положении человека (белоручка или трудяга), его силе, энергичности, профессии (музыкальные руки, рабочие руки), о характере, темпераменте (вялые, флегматичные или быстрые, нервные руки).</w:t>
      </w:r>
      <w:proofErr w:type="gramEnd"/>
    </w:p>
    <w:p w:rsidR="00000732" w:rsidRPr="00E7093D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случайно в языке так много выражений, связанных с руками: «Мастер на все руки», «Золотые руки», «Глаза боятся, а руки делают», «Как рукой сняло» и т.д.</w:t>
      </w:r>
    </w:p>
    <w:p w:rsidR="00000732" w:rsidRPr="00E7093D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всем этом отражается психология, внутренний мир человека. В своей книге В.А. Сухомлинский писал: «Источники способностей и дарований детей – на кончиках их пальцев. От пальцев, образно говоря, идут тончайшие ручейки, которые питают источник творческой мысли».</w:t>
      </w:r>
    </w:p>
    <w:p w:rsidR="00000732" w:rsidRPr="00E7093D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показателей и условий хорошего физического, нервно-психического и речевого развития ребенка является развитие его руки, кисти, ручных умений, или как принято называть, мелкой пальцевой моторики.</w:t>
      </w:r>
    </w:p>
    <w:p w:rsidR="00000732" w:rsidRPr="00E7093D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авторы в своих научных трудах утверждали, что тренировка движений пальцев рук является стимулирующей для общего развития ребенка и, особенно для речевого развития.</w:t>
      </w:r>
    </w:p>
    <w:p w:rsidR="00000732" w:rsidRPr="00E7093D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 Бот</w:t>
      </w:r>
      <w:r w:rsidRPr="00E7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придерживалась мнения, что тренировка движения пальцев и кистей рук является важнейшим фактором, стимулирующим речевое развитие ребенка. М. М. Кольцова считала, что «морфологическое и функциональное формирование речевых областей совершенствуется под влиянием кинестетических импульсов от рук». Она рекомендует стимулировать речевое развитие детей путем тренировки движений пальцев рук. В.В. </w:t>
      </w:r>
      <w:proofErr w:type="spellStart"/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Цвынтарный</w:t>
      </w:r>
      <w:proofErr w:type="spellEnd"/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выводит прямую зависимость зрелости речи ребенка от степени подвижности пальцев рук: «Если развитие движения пальцев отстает, то задерживается речевое развитие». Поэтому он рекомендовал стимулировать речевое развитие детей путем тренировки движений пальцев рук.</w:t>
      </w:r>
    </w:p>
    <w:p w:rsidR="00000732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</w:t>
      </w:r>
      <w:r w:rsidRPr="00E709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Таким образом</w:t>
      </w:r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 всего вышесказанного можно сделать выво</w:t>
      </w:r>
      <w:bookmarkStart w:id="0" w:name="_GoBack"/>
      <w:bookmarkEnd w:id="0"/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д, что дети с речевыми нарушениями имеют в разной степени моторную недостаточность, а так же отклонения в развитии движений пальцев рук, так как они тесно связаны с речевой функцией. Важность проблемы вызвала необходимость разработать технологию развития мелкой мускулатуры пальцев рук у детей.</w:t>
      </w:r>
    </w:p>
    <w:p w:rsidR="00000732" w:rsidRPr="00E7093D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732" w:rsidRPr="00E7093D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9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</w:t>
      </w:r>
    </w:p>
    <w:p w:rsidR="00000732" w:rsidRDefault="00000732" w:rsidP="00000732">
      <w:pPr>
        <w:spacing w:after="0"/>
        <w:ind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пальчиковую моторику рук используя </w:t>
      </w:r>
      <w:proofErr w:type="gramStart"/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традиционные</w:t>
      </w:r>
      <w:proofErr w:type="gramEnd"/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000732" w:rsidRDefault="00000732" w:rsidP="00000732">
      <w:pPr>
        <w:spacing w:after="0"/>
        <w:ind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нетрадиционные методы.</w:t>
      </w:r>
    </w:p>
    <w:p w:rsidR="00000732" w:rsidRDefault="00000732" w:rsidP="00000732">
      <w:pPr>
        <w:spacing w:after="0"/>
        <w:ind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732" w:rsidRDefault="00000732" w:rsidP="00000732">
      <w:pPr>
        <w:spacing w:after="0"/>
        <w:ind w:right="60"/>
        <w:rPr>
          <w:rFonts w:ascii="Times New Roman" w:hAnsi="Times New Roman" w:cs="Times New Roman"/>
          <w:b/>
          <w:sz w:val="28"/>
          <w:szCs w:val="28"/>
        </w:rPr>
      </w:pPr>
      <w:r w:rsidRPr="006F30C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00732" w:rsidRPr="006F30CD" w:rsidRDefault="00000732" w:rsidP="00000732">
      <w:pPr>
        <w:spacing w:after="0"/>
        <w:ind w:right="60"/>
        <w:rPr>
          <w:rFonts w:ascii="Times New Roman" w:hAnsi="Times New Roman" w:cs="Times New Roman"/>
          <w:b/>
          <w:sz w:val="28"/>
          <w:szCs w:val="28"/>
        </w:rPr>
      </w:pPr>
      <w:r w:rsidRPr="006F30CD">
        <w:rPr>
          <w:rFonts w:ascii="Times New Roman" w:hAnsi="Times New Roman" w:cs="Times New Roman"/>
          <w:sz w:val="28"/>
          <w:szCs w:val="28"/>
        </w:rPr>
        <w:t xml:space="preserve"> • Развивать речь детей посредством пальчиковых игр. </w:t>
      </w:r>
    </w:p>
    <w:p w:rsidR="00000732" w:rsidRPr="006F30CD" w:rsidRDefault="00000732" w:rsidP="00000732">
      <w:pPr>
        <w:spacing w:after="0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0CD">
        <w:rPr>
          <w:rFonts w:ascii="Times New Roman" w:hAnsi="Times New Roman" w:cs="Times New Roman"/>
          <w:sz w:val="28"/>
          <w:szCs w:val="28"/>
        </w:rPr>
        <w:t xml:space="preserve">• Развивать координацию движений. </w:t>
      </w:r>
    </w:p>
    <w:p w:rsidR="00000732" w:rsidRPr="006F30CD" w:rsidRDefault="00000732" w:rsidP="00000732">
      <w:pPr>
        <w:spacing w:after="0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0CD">
        <w:rPr>
          <w:rFonts w:ascii="Times New Roman" w:hAnsi="Times New Roman" w:cs="Times New Roman"/>
          <w:sz w:val="28"/>
          <w:szCs w:val="28"/>
        </w:rPr>
        <w:t>• Развивать у детей элементарные навыки самообслуживания.</w:t>
      </w:r>
    </w:p>
    <w:p w:rsidR="00000732" w:rsidRDefault="00000732" w:rsidP="00000732">
      <w:pPr>
        <w:spacing w:after="0"/>
        <w:ind w:right="60"/>
        <w:rPr>
          <w:rFonts w:ascii="Times New Roman" w:hAnsi="Times New Roman" w:cs="Times New Roman"/>
          <w:sz w:val="28"/>
          <w:szCs w:val="28"/>
        </w:rPr>
      </w:pPr>
      <w:r w:rsidRPr="006F30CD">
        <w:rPr>
          <w:rFonts w:ascii="Times New Roman" w:hAnsi="Times New Roman" w:cs="Times New Roman"/>
          <w:sz w:val="28"/>
          <w:szCs w:val="28"/>
        </w:rPr>
        <w:t xml:space="preserve"> • Развивать разнообразные сенсорные впечатления, внимательность и способность сосредотачиваться</w:t>
      </w:r>
    </w:p>
    <w:p w:rsidR="00000732" w:rsidRDefault="00000732" w:rsidP="00000732">
      <w:pPr>
        <w:spacing w:after="0"/>
        <w:ind w:right="6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F30CD">
        <w:rPr>
          <w:rStyle w:val="a4"/>
          <w:color w:val="000000"/>
          <w:sz w:val="28"/>
          <w:szCs w:val="28"/>
        </w:rPr>
        <w:t>Задачи для педагога:</w:t>
      </w:r>
    </w:p>
    <w:p w:rsidR="00000732" w:rsidRDefault="00000732" w:rsidP="000007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F30CD">
        <w:rPr>
          <w:color w:val="000000"/>
          <w:sz w:val="28"/>
          <w:szCs w:val="28"/>
        </w:rPr>
        <w:t>- показать способы и приёмы проведения пальчиковой гимнастики;</w:t>
      </w:r>
    </w:p>
    <w:p w:rsidR="00000732" w:rsidRDefault="00000732" w:rsidP="000007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30CD">
        <w:rPr>
          <w:color w:val="000000"/>
          <w:sz w:val="28"/>
          <w:szCs w:val="28"/>
        </w:rPr>
        <w:t>познакомить с правилами проведения пальчиковой гимнастики;</w:t>
      </w:r>
    </w:p>
    <w:p w:rsidR="00000732" w:rsidRPr="006F30CD" w:rsidRDefault="00000732" w:rsidP="000007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F30CD">
        <w:rPr>
          <w:color w:val="000000"/>
          <w:sz w:val="28"/>
          <w:szCs w:val="28"/>
        </w:rPr>
        <w:t>- развивать речь детей, расширять словарный запас.</w:t>
      </w:r>
    </w:p>
    <w:p w:rsidR="00000732" w:rsidRDefault="00000732" w:rsidP="00000732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rStyle w:val="a4"/>
          <w:color w:val="000000"/>
          <w:sz w:val="28"/>
          <w:szCs w:val="28"/>
        </w:rPr>
      </w:pPr>
    </w:p>
    <w:p w:rsidR="00000732" w:rsidRPr="006F30CD" w:rsidRDefault="00000732" w:rsidP="000007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F30CD">
        <w:rPr>
          <w:rStyle w:val="a4"/>
          <w:color w:val="000000"/>
          <w:sz w:val="28"/>
          <w:szCs w:val="28"/>
        </w:rPr>
        <w:t>Задачи для детей:</w:t>
      </w:r>
    </w:p>
    <w:p w:rsidR="00000732" w:rsidRPr="006F30CD" w:rsidRDefault="00000732" w:rsidP="000007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F30CD">
        <w:rPr>
          <w:color w:val="000000"/>
          <w:sz w:val="28"/>
          <w:szCs w:val="28"/>
        </w:rPr>
        <w:t xml:space="preserve">- развивать мелкую моторику пальцев рук детей, речевые способности, </w:t>
      </w:r>
      <w:r>
        <w:rPr>
          <w:color w:val="000000"/>
          <w:sz w:val="28"/>
          <w:szCs w:val="28"/>
        </w:rPr>
        <w:t xml:space="preserve"> </w:t>
      </w:r>
      <w:r w:rsidRPr="006F30CD">
        <w:rPr>
          <w:color w:val="000000"/>
          <w:sz w:val="28"/>
          <w:szCs w:val="28"/>
        </w:rPr>
        <w:t>учитывая возрастные и индивидуальные особенности ребёнка;</w:t>
      </w:r>
    </w:p>
    <w:p w:rsidR="00000732" w:rsidRDefault="00000732" w:rsidP="000007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</w:p>
    <w:p w:rsidR="00000732" w:rsidRPr="006F30CD" w:rsidRDefault="00000732" w:rsidP="000007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F30CD">
        <w:rPr>
          <w:rStyle w:val="a4"/>
          <w:color w:val="000000"/>
          <w:sz w:val="28"/>
          <w:szCs w:val="28"/>
        </w:rPr>
        <w:t>Задачи для родителей:</w:t>
      </w:r>
    </w:p>
    <w:p w:rsidR="00000732" w:rsidRPr="006F30CD" w:rsidRDefault="00000732" w:rsidP="000007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F30CD">
        <w:rPr>
          <w:color w:val="000000"/>
          <w:sz w:val="28"/>
          <w:szCs w:val="28"/>
        </w:rPr>
        <w:t>- учитывать опыт детей, приобретенный в детском саду;</w:t>
      </w:r>
    </w:p>
    <w:p w:rsidR="00000732" w:rsidRDefault="00000732" w:rsidP="000007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F30CD">
        <w:rPr>
          <w:color w:val="000000"/>
          <w:sz w:val="28"/>
          <w:szCs w:val="28"/>
        </w:rPr>
        <w:t>- создавать в семье благоприятные условия для проведения пальчиковой гимнастики.</w:t>
      </w:r>
    </w:p>
    <w:p w:rsidR="00000732" w:rsidRPr="00405E60" w:rsidRDefault="00000732" w:rsidP="000007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00732" w:rsidRPr="00405E60" w:rsidRDefault="00000732" w:rsidP="000007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E60">
        <w:rPr>
          <w:rFonts w:ascii="Times New Roman" w:hAnsi="Times New Roman" w:cs="Times New Roman"/>
          <w:b/>
          <w:sz w:val="28"/>
          <w:szCs w:val="28"/>
        </w:rPr>
        <w:t>Тип проекта</w:t>
      </w: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000732" w:rsidRDefault="00000732" w:rsidP="00000732">
      <w:pPr>
        <w:rPr>
          <w:rFonts w:ascii="Times New Roman" w:hAnsi="Times New Roman" w:cs="Times New Roman"/>
          <w:sz w:val="28"/>
          <w:szCs w:val="28"/>
        </w:rPr>
      </w:pPr>
    </w:p>
    <w:p w:rsidR="00000732" w:rsidRPr="006F30CD" w:rsidRDefault="00000732" w:rsidP="000007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0C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Жданова Наталья Викторовна</w:t>
      </w: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</w:t>
      </w: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Pr="00405E60" w:rsidRDefault="00000732" w:rsidP="00000732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Этапы реализации проекта</w:t>
      </w:r>
    </w:p>
    <w:p w:rsidR="00000732" w:rsidRPr="00405E60" w:rsidRDefault="00000732" w:rsidP="0000073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732" w:rsidRPr="00405E60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</w:t>
      </w: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05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</w:t>
      </w: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00732" w:rsidRPr="00405E60" w:rsidRDefault="00000732" w:rsidP="00000732">
      <w:pPr>
        <w:spacing w:after="0"/>
        <w:ind w:left="75"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темы проекта и его разработка.</w:t>
      </w:r>
    </w:p>
    <w:p w:rsidR="00000732" w:rsidRPr="00405E60" w:rsidRDefault="00000732" w:rsidP="00000732">
      <w:pPr>
        <w:spacing w:after="0"/>
        <w:ind w:left="75"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научно - практических и методических источников по заявленной проблеме.</w:t>
      </w:r>
    </w:p>
    <w:p w:rsidR="00000732" w:rsidRPr="00405E60" w:rsidRDefault="00000732" w:rsidP="00000732">
      <w:pPr>
        <w:spacing w:after="0"/>
        <w:ind w:left="75"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методического материала по заявленной теме.</w:t>
      </w:r>
    </w:p>
    <w:p w:rsidR="00000732" w:rsidRPr="00405E60" w:rsidRDefault="00000732" w:rsidP="00000732">
      <w:pPr>
        <w:spacing w:after="0"/>
        <w:ind w:left="75"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системы работы по развитию мелкой моторики рук у детей</w:t>
      </w:r>
    </w:p>
    <w:p w:rsidR="00000732" w:rsidRDefault="00000732" w:rsidP="00000732">
      <w:pPr>
        <w:spacing w:after="0"/>
        <w:ind w:left="75"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консультаций для родителей.</w:t>
      </w:r>
    </w:p>
    <w:p w:rsidR="00000732" w:rsidRPr="00405E60" w:rsidRDefault="00000732" w:rsidP="00000732">
      <w:pPr>
        <w:spacing w:after="0"/>
        <w:ind w:left="75"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732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Диагностический</w:t>
      </w: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05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</w:t>
      </w: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00732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уровень развития мелкой моторики пальцев рук у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0732" w:rsidRPr="00405E60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732" w:rsidRPr="00405E60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Практический этап</w:t>
      </w: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00732" w:rsidRDefault="00000732" w:rsidP="0000073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1.Составление картотеки игр и упражнений на развитие мелкой моторики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пальцев рук</w:t>
      </w:r>
    </w:p>
    <w:p w:rsidR="00000732" w:rsidRDefault="00000732" w:rsidP="00000732">
      <w:pPr>
        <w:spacing w:after="0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Разработки рекомендаций, консультаций для педагогов и родителей по развитию мелкой моторики.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00732" w:rsidRDefault="00000732" w:rsidP="0000073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732" w:rsidRPr="00EF6416" w:rsidRDefault="00000732" w:rsidP="0000073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всего периода использование на занятиях и в свободной деятельности:</w:t>
      </w:r>
    </w:p>
    <w:p w:rsidR="00000732" w:rsidRPr="0035358F" w:rsidRDefault="00000732" w:rsidP="00000732">
      <w:pPr>
        <w:spacing w:after="0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1.Пальчиковой гимнастики, самомассажа</w:t>
      </w:r>
    </w:p>
    <w:p w:rsidR="00000732" w:rsidRPr="00405E60" w:rsidRDefault="00000732" w:rsidP="00000732">
      <w:pPr>
        <w:spacing w:after="0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2.Игры с палочками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</w:p>
    <w:p w:rsidR="00000732" w:rsidRDefault="00000732" w:rsidP="00000732">
      <w:pPr>
        <w:spacing w:after="0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3.Мозаика</w:t>
      </w:r>
    </w:p>
    <w:p w:rsidR="00000732" w:rsidRDefault="00000732" w:rsidP="00000732">
      <w:pPr>
        <w:spacing w:after="0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4.Пазлы</w:t>
      </w:r>
    </w:p>
    <w:p w:rsidR="00000732" w:rsidRDefault="00000732" w:rsidP="00000732">
      <w:pPr>
        <w:spacing w:after="0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5.Кубики в картинках</w:t>
      </w:r>
    </w:p>
    <w:p w:rsidR="00000732" w:rsidRPr="0035358F" w:rsidRDefault="00000732" w:rsidP="00000732">
      <w:pPr>
        <w:spacing w:after="0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353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.Конструктор </w:t>
      </w:r>
      <w:proofErr w:type="spellStart"/>
      <w:r w:rsidRPr="00353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</w:p>
    <w:p w:rsidR="00000732" w:rsidRPr="00405E60" w:rsidRDefault="00000732" w:rsidP="00000732">
      <w:pPr>
        <w:spacing w:after="0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7.Теневой театр</w:t>
      </w:r>
    </w:p>
    <w:p w:rsidR="00000732" w:rsidRDefault="00000732" w:rsidP="00000732">
      <w:pPr>
        <w:spacing w:after="0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различных игр с прищепками, шнурками,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счетными палочками, пуговицами, природным и бросовым материалом, работа с трафаретами, штриховкой</w:t>
      </w:r>
    </w:p>
    <w:p w:rsidR="00000732" w:rsidRPr="00405E60" w:rsidRDefault="00000732" w:rsidP="00000732">
      <w:pPr>
        <w:spacing w:after="0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9.Использование песочной терапи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сентябрь-октябрь, май)</w:t>
      </w:r>
    </w:p>
    <w:p w:rsidR="00000732" w:rsidRPr="00405E60" w:rsidRDefault="00000732" w:rsidP="00000732">
      <w:pPr>
        <w:spacing w:after="0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732" w:rsidRPr="00405E60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Обобщающий этап </w:t>
      </w:r>
    </w:p>
    <w:p w:rsidR="00000732" w:rsidRPr="00405E60" w:rsidRDefault="00000732" w:rsidP="0000073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диагностики эффективности системы работы с детьми по разви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тию мелкой моторики рук у детей</w:t>
      </w: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0732" w:rsidRPr="00405E60" w:rsidRDefault="00000732" w:rsidP="0000073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 проекта по развитию мелкой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моторики рук у детей.</w:t>
      </w:r>
    </w:p>
    <w:p w:rsidR="00000732" w:rsidRPr="00405E60" w:rsidRDefault="00000732" w:rsidP="0000073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Фотоматериалы результативности проектной деятельности.</w:t>
      </w: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Pr="00B02EA4" w:rsidRDefault="00000732" w:rsidP="0000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000732" w:rsidRPr="00B02EA4" w:rsidRDefault="00000732" w:rsidP="0000073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000732" w:rsidRPr="00B02EA4" w:rsidRDefault="00000732" w:rsidP="0000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проявляют интерес к пальчиковой гимнастике;</w:t>
      </w:r>
    </w:p>
    <w:p w:rsidR="00000732" w:rsidRPr="00B02EA4" w:rsidRDefault="00000732" w:rsidP="0000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увеличился словарный запас детей, речь детей стала более эмоциональной и выразительной.</w:t>
      </w:r>
    </w:p>
    <w:p w:rsidR="00000732" w:rsidRPr="00B02EA4" w:rsidRDefault="00000732" w:rsidP="0000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возросла речевая активность детей в различных видах деятельности;</w:t>
      </w:r>
    </w:p>
    <w:p w:rsidR="00000732" w:rsidRPr="00B02EA4" w:rsidRDefault="00000732" w:rsidP="0000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используют пальчиковую гимнастику в повседневной жизни;</w:t>
      </w:r>
    </w:p>
    <w:p w:rsidR="00000732" w:rsidRPr="00B02EA4" w:rsidRDefault="00000732" w:rsidP="0000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отзывы родителей и педагогов;</w:t>
      </w:r>
    </w:p>
    <w:p w:rsidR="00000732" w:rsidRPr="00B02EA4" w:rsidRDefault="00000732" w:rsidP="0000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детей более развита мимика, моторика пальцев рук, внимание, память, воображение, речь.</w:t>
      </w:r>
    </w:p>
    <w:p w:rsidR="00000732" w:rsidRPr="00B02EA4" w:rsidRDefault="00000732" w:rsidP="0000073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Родители:</w:t>
      </w:r>
    </w:p>
    <w:p w:rsidR="00000732" w:rsidRPr="00B02EA4" w:rsidRDefault="00000732" w:rsidP="0000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стали единомышленниками с педагогами ДОУ по использованию пальчиковой гимнастики в работе с детьми;</w:t>
      </w:r>
    </w:p>
    <w:p w:rsidR="00000732" w:rsidRPr="00B02EA4" w:rsidRDefault="00000732" w:rsidP="0000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получили необходимые знания по данной теме, стали более информированными в вопросе проведения пальч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иковой гимнастики с детьми дома.</w:t>
      </w: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732" w:rsidRDefault="00000732" w:rsidP="00000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F0D" w:rsidRDefault="00042F0D"/>
    <w:sectPr w:rsidR="0004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04"/>
    <w:rsid w:val="00000732"/>
    <w:rsid w:val="00042F0D"/>
    <w:rsid w:val="005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7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2015-01-28T17:46:00Z</dcterms:created>
  <dcterms:modified xsi:type="dcterms:W3CDTF">2015-01-28T17:50:00Z</dcterms:modified>
</cp:coreProperties>
</file>