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3E5B" w:rsidRDefault="00E93E5B" w:rsidP="00E93E5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-71120</wp:posOffset>
            </wp:positionV>
            <wp:extent cx="10706100" cy="7591425"/>
            <wp:effectExtent l="19050" t="0" r="0" b="0"/>
            <wp:wrapNone/>
            <wp:docPr id="16" name="Рисунок 39" descr="C:\Users\Инна\Desktop\все документы 2\речь\Рамки разные   Записи в рубрике Рамки разные   Дневник lynn   LiveInternet - Российский Сервис Онлайн-Дневников_files\62107181_0_2825e_472e0cf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Инна\Desktop\все документы 2\речь\Рамки разные   Записи в рубрике Рамки разные   Дневник lynn   LiveInternet - Российский Сервис Онлайн-Дневников_files\62107181_0_2825e_472e0cf5_L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0" cy="759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4FD3">
        <w:rPr>
          <w:rFonts w:ascii="Times New Roman" w:eastAsia="Times New Roman" w:hAnsi="Times New Roman"/>
          <w:sz w:val="28"/>
          <w:szCs w:val="28"/>
          <w:lang w:eastAsia="ru-RU"/>
        </w:rPr>
        <w:t xml:space="preserve">Используйте путаницы, </w:t>
      </w:r>
    </w:p>
    <w:p w:rsidR="00E93E5B" w:rsidRPr="00554FD3" w:rsidRDefault="00E93E5B" w:rsidP="00E93E5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54FD3">
        <w:rPr>
          <w:rFonts w:ascii="Times New Roman" w:eastAsia="Times New Roman" w:hAnsi="Times New Roman"/>
          <w:sz w:val="28"/>
          <w:szCs w:val="28"/>
        </w:rPr>
        <w:t>нелепицы, загадки, рисование проблемных ситуаций.</w:t>
      </w:r>
    </w:p>
    <w:p w:rsidR="00E93E5B" w:rsidRDefault="00E93E5B" w:rsidP="00E93E5B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554FD3">
        <w:rPr>
          <w:rFonts w:ascii="Times New Roman" w:eastAsia="Times New Roman" w:hAnsi="Times New Roman"/>
          <w:sz w:val="28"/>
          <w:szCs w:val="28"/>
          <w:lang w:eastAsia="ru-RU"/>
        </w:rPr>
        <w:t xml:space="preserve">Поощряйте  создание детских </w:t>
      </w:r>
    </w:p>
    <w:p w:rsidR="00E93E5B" w:rsidRPr="00554FD3" w:rsidRDefault="00E93E5B" w:rsidP="00E93E5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554FD3">
        <w:rPr>
          <w:rFonts w:ascii="Times New Roman" w:eastAsia="Times New Roman" w:hAnsi="Times New Roman"/>
          <w:sz w:val="28"/>
          <w:szCs w:val="28"/>
        </w:rPr>
        <w:t>«коллекций», помогайте их пополнять.</w:t>
      </w: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6975" cy="3171825"/>
            <wp:effectExtent l="19050" t="0" r="0" b="0"/>
            <wp:docPr id="4" name="Рисунок 18" descr="C:\Users\Инна\Desktop\все документы 2\речь\01.Moi_igrush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Инна\Desktop\все документы 2\речь\01.Moi_igrushki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E5B" w:rsidRPr="00B07DD8" w:rsidRDefault="00E93E5B" w:rsidP="00E93E5B">
      <w:pPr>
        <w:spacing w:before="100" w:beforeAutospacing="1" w:after="100" w:afterAutospacing="1" w:line="240" w:lineRule="auto"/>
        <w:ind w:left="1418"/>
        <w:rPr>
          <w:rFonts w:ascii="Times New Roman" w:eastAsia="Times New Roman" w:hAnsi="Times New Roman"/>
          <w:b/>
          <w:i/>
          <w:sz w:val="28"/>
          <w:szCs w:val="28"/>
        </w:rPr>
      </w:pPr>
      <w:r w:rsidRPr="00B07DD8">
        <w:rPr>
          <w:rFonts w:ascii="Times New Roman" w:eastAsia="Times New Roman" w:hAnsi="Times New Roman"/>
          <w:b/>
          <w:i/>
          <w:sz w:val="28"/>
          <w:szCs w:val="28"/>
        </w:rPr>
        <w:t xml:space="preserve">Есть у меня шестеро </w:t>
      </w:r>
      <w:proofErr w:type="gramStart"/>
      <w:r w:rsidRPr="00B07DD8">
        <w:rPr>
          <w:rFonts w:ascii="Times New Roman" w:eastAsia="Times New Roman" w:hAnsi="Times New Roman"/>
          <w:b/>
          <w:i/>
          <w:sz w:val="28"/>
          <w:szCs w:val="28"/>
        </w:rPr>
        <w:t>слуг,</w:t>
      </w:r>
      <w:r w:rsidRPr="00B07DD8">
        <w:rPr>
          <w:rFonts w:ascii="Times New Roman" w:eastAsia="Times New Roman" w:hAnsi="Times New Roman"/>
          <w:b/>
          <w:i/>
          <w:sz w:val="28"/>
          <w:szCs w:val="28"/>
        </w:rPr>
        <w:br/>
        <w:t>Проворных</w:t>
      </w:r>
      <w:proofErr w:type="gramEnd"/>
      <w:r w:rsidRPr="00B07DD8">
        <w:rPr>
          <w:rFonts w:ascii="Times New Roman" w:eastAsia="Times New Roman" w:hAnsi="Times New Roman"/>
          <w:b/>
          <w:i/>
          <w:sz w:val="28"/>
          <w:szCs w:val="28"/>
        </w:rPr>
        <w:t>, удалых,</w:t>
      </w:r>
      <w:r w:rsidRPr="00B07DD8">
        <w:rPr>
          <w:rFonts w:ascii="Times New Roman" w:eastAsia="Times New Roman" w:hAnsi="Times New Roman"/>
          <w:b/>
          <w:i/>
          <w:sz w:val="28"/>
          <w:szCs w:val="28"/>
        </w:rPr>
        <w:br/>
        <w:t>И всё, что вижу я вокруг, -</w:t>
      </w:r>
      <w:r w:rsidRPr="00B07DD8">
        <w:rPr>
          <w:rFonts w:ascii="Times New Roman" w:eastAsia="Times New Roman" w:hAnsi="Times New Roman"/>
          <w:b/>
          <w:i/>
          <w:sz w:val="28"/>
          <w:szCs w:val="28"/>
        </w:rPr>
        <w:br/>
        <w:t>Всё узнаю от них.</w:t>
      </w:r>
      <w:r w:rsidRPr="00B07DD8">
        <w:rPr>
          <w:rFonts w:ascii="Times New Roman" w:eastAsia="Times New Roman" w:hAnsi="Times New Roman"/>
          <w:b/>
          <w:i/>
          <w:sz w:val="28"/>
          <w:szCs w:val="28"/>
        </w:rPr>
        <w:br/>
        <w:t>Они по знаку моему</w:t>
      </w:r>
      <w:r w:rsidRPr="00B07DD8">
        <w:rPr>
          <w:rFonts w:ascii="Times New Roman" w:eastAsia="Times New Roman" w:hAnsi="Times New Roman"/>
          <w:b/>
          <w:i/>
          <w:sz w:val="28"/>
          <w:szCs w:val="28"/>
        </w:rPr>
        <w:br/>
        <w:t>Являются в нужде…</w:t>
      </w:r>
      <w:r w:rsidRPr="00B07DD8">
        <w:rPr>
          <w:rFonts w:ascii="Times New Roman" w:eastAsia="Times New Roman" w:hAnsi="Times New Roman"/>
          <w:b/>
          <w:i/>
          <w:sz w:val="28"/>
          <w:szCs w:val="28"/>
        </w:rPr>
        <w:br/>
        <w:t>Зовут их: «Как и  почему,</w:t>
      </w:r>
      <w:r w:rsidRPr="00B07DD8">
        <w:rPr>
          <w:rFonts w:ascii="Times New Roman" w:eastAsia="Times New Roman" w:hAnsi="Times New Roman"/>
          <w:b/>
          <w:i/>
          <w:sz w:val="28"/>
          <w:szCs w:val="28"/>
        </w:rPr>
        <w:br/>
        <w:t>Кто, что, когда и где…»</w:t>
      </w:r>
      <w:r w:rsidRPr="00B07DD8">
        <w:rPr>
          <w:rFonts w:ascii="Times New Roman" w:eastAsia="Times New Roman" w:hAnsi="Times New Roman"/>
          <w:b/>
          <w:i/>
          <w:sz w:val="28"/>
          <w:szCs w:val="28"/>
        </w:rPr>
        <w:br/>
      </w:r>
      <w:r w:rsidRPr="00B07DD8">
        <w:rPr>
          <w:rFonts w:ascii="Times New Roman" w:eastAsia="Times New Roman" w:hAnsi="Times New Roman"/>
          <w:b/>
          <w:i/>
          <w:iCs/>
          <w:sz w:val="28"/>
          <w:szCs w:val="28"/>
        </w:rPr>
        <w:t>Р. Киплинг</w:t>
      </w: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  <w:r w:rsidRPr="00E93E5B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571004" cy="1285875"/>
            <wp:effectExtent l="19050" t="0" r="0" b="0"/>
            <wp:docPr id="17" name="Рисунок 42" descr="C:\Users\Инна\Desktop\все документы 2\речь\Рамки разные   Записи в рубрике Рамки разные   Дневник lynn   LiveInternet - Российский Сервис Онлайн-Дневников_files\62107318_55895037_25at91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Инна\Desktop\все документы 2\речь\Рамки разные   Записи в рубрике Рамки разные   Дневник lynn   LiveInternet - Российский Сервис Онлайн-Дневников_files\62107318_55895037_25at91i.gif"/>
                    <pic:cNvPicPr>
                      <a:picLocks noChangeAspect="1" noChangeArrowheads="1" noCrop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04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Pr="00E93E5B" w:rsidRDefault="00E93E5B" w:rsidP="00E93E5B">
      <w:pPr>
        <w:jc w:val="center"/>
        <w:rPr>
          <w:rFonts w:ascii="Times New Roman" w:hAnsi="Times New Roman"/>
          <w:sz w:val="40"/>
          <w:szCs w:val="40"/>
        </w:rPr>
      </w:pPr>
      <w:r w:rsidRPr="00E93E5B">
        <w:rPr>
          <w:rFonts w:ascii="Times New Roman" w:hAnsi="Times New Roman"/>
          <w:sz w:val="40"/>
          <w:szCs w:val="40"/>
        </w:rPr>
        <w:t>Желаем удачи</w:t>
      </w: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Муниципальное дошкольное образовательное бюджетное учреждение детский сад комбинированного вида №39</w:t>
      </w: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ПАМЯТКА </w:t>
      </w:r>
    </w:p>
    <w:p w:rsidR="00E93E5B" w:rsidRDefault="00E93E5B" w:rsidP="00E93E5B">
      <w:pPr>
        <w:jc w:val="center"/>
        <w:rPr>
          <w:rFonts w:ascii="Times New Roman" w:hAnsi="Times New Roman"/>
          <w:b/>
          <w:sz w:val="44"/>
          <w:szCs w:val="44"/>
        </w:rPr>
      </w:pPr>
      <w:r w:rsidRPr="00D121FF">
        <w:rPr>
          <w:rFonts w:ascii="Times New Roman" w:hAnsi="Times New Roman"/>
          <w:b/>
          <w:sz w:val="44"/>
          <w:szCs w:val="44"/>
        </w:rPr>
        <w:t>Играем и развиваем речь</w:t>
      </w:r>
    </w:p>
    <w:p w:rsidR="00E93E5B" w:rsidRPr="00D121FF" w:rsidRDefault="00E93E5B" w:rsidP="00E93E5B">
      <w:pPr>
        <w:jc w:val="center"/>
        <w:rPr>
          <w:rFonts w:ascii="Times New Roman" w:hAnsi="Times New Roman"/>
          <w:b/>
          <w:sz w:val="44"/>
          <w:szCs w:val="44"/>
        </w:rPr>
      </w:pPr>
    </w:p>
    <w:p w:rsidR="00E93E5B" w:rsidRDefault="00E93E5B" w:rsidP="00E93E5B">
      <w:pPr>
        <w:jc w:val="center"/>
      </w:pPr>
      <w:r>
        <w:rPr>
          <w:noProof/>
        </w:rPr>
        <w:drawing>
          <wp:inline distT="0" distB="0" distL="0" distR="0">
            <wp:extent cx="2590800" cy="2676525"/>
            <wp:effectExtent l="0" t="0" r="0" b="0"/>
            <wp:docPr id="3" name="Рисунок 9" descr="C:\Users\Инна\Desktop\все документы 2\речь\1281009707_trulyaly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Инна\Desktop\все документы 2\речь\1281009707_trulyalya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E5B" w:rsidRDefault="00E93E5B" w:rsidP="00E93E5B">
      <w:pPr>
        <w:spacing w:before="100" w:beforeAutospacing="1" w:after="100" w:afterAutospacing="1" w:line="240" w:lineRule="auto"/>
        <w:ind w:left="1418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E93E5B" w:rsidRDefault="00E93E5B" w:rsidP="00E93E5B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-90170</wp:posOffset>
            </wp:positionH>
            <wp:positionV relativeFrom="paragraph">
              <wp:posOffset>-90170</wp:posOffset>
            </wp:positionV>
            <wp:extent cx="10706100" cy="7534275"/>
            <wp:effectExtent l="0" t="0" r="0" b="0"/>
            <wp:wrapNone/>
            <wp:docPr id="1" name="Рисунок 8" descr="C:\Users\Инна\Desktop\все документы 2\речь\0_3955e_64095ae6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нна\Desktop\все документы 2\речь\0_3955e_64095ae6_M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960" cy="753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D121F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847850"/>
            <wp:effectExtent l="0" t="0" r="0" b="0"/>
            <wp:docPr id="2" name="Рисунок 1" descr="C:\Users\Инна\Desktop\все документы\картинки 5\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все документы\картинки 5\629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121F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E93E5B" w:rsidRDefault="00E93E5B" w:rsidP="00E93E5B">
      <w:pPr>
        <w:pStyle w:val="a6"/>
        <w:rPr>
          <w:rFonts w:ascii="Times New Roman" w:eastAsia="Times New Roman" w:hAnsi="Times New Roman"/>
          <w:sz w:val="28"/>
          <w:szCs w:val="28"/>
          <w:lang w:eastAsia="ru-RU"/>
        </w:rPr>
      </w:pPr>
      <w:r w:rsidRPr="00D121FF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</w:p>
    <w:p w:rsidR="00E93E5B" w:rsidRPr="00D121FF" w:rsidRDefault="00E93E5B" w:rsidP="00E93E5B">
      <w:pPr>
        <w:pStyle w:val="a6"/>
        <w:rPr>
          <w:rFonts w:ascii="Times New Roman" w:hAnsi="Times New Roman"/>
          <w:sz w:val="28"/>
          <w:szCs w:val="28"/>
        </w:rPr>
      </w:pPr>
      <w:r w:rsidRPr="00D121FF">
        <w:rPr>
          <w:rFonts w:ascii="Times New Roman" w:hAnsi="Times New Roman"/>
          <w:sz w:val="28"/>
          <w:szCs w:val="28"/>
        </w:rPr>
        <w:t xml:space="preserve">     «Игра- это искра,  зажигающая огонёк  пытливости и </w:t>
      </w:r>
    </w:p>
    <w:p w:rsidR="00E93E5B" w:rsidRPr="00D121FF" w:rsidRDefault="00E93E5B" w:rsidP="00E93E5B">
      <w:pPr>
        <w:pStyle w:val="a6"/>
        <w:rPr>
          <w:rFonts w:ascii="Times New Roman" w:hAnsi="Times New Roman"/>
          <w:sz w:val="28"/>
          <w:szCs w:val="28"/>
        </w:rPr>
      </w:pPr>
      <w:r w:rsidRPr="00D121FF">
        <w:rPr>
          <w:rFonts w:ascii="Times New Roman" w:hAnsi="Times New Roman"/>
          <w:sz w:val="28"/>
          <w:szCs w:val="28"/>
        </w:rPr>
        <w:t xml:space="preserve">                             любознательности».</w:t>
      </w:r>
    </w:p>
    <w:p w:rsidR="00E93E5B" w:rsidRDefault="00E93E5B" w:rsidP="00E93E5B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Pr="00D121FF">
        <w:rPr>
          <w:rFonts w:ascii="Times New Roman" w:hAnsi="Times New Roman"/>
          <w:sz w:val="28"/>
          <w:szCs w:val="28"/>
        </w:rPr>
        <w:t xml:space="preserve"> В.А. Сухомлинский.</w:t>
      </w:r>
    </w:p>
    <w:p w:rsidR="00E93E5B" w:rsidRDefault="00E93E5B" w:rsidP="00E93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121FF">
        <w:rPr>
          <w:rFonts w:ascii="Times New Roman" w:eastAsia="Times New Roman" w:hAnsi="Times New Roman" w:cs="Times New Roman"/>
          <w:sz w:val="28"/>
          <w:szCs w:val="28"/>
        </w:rPr>
        <w:t>Проблема </w:t>
      </w:r>
      <w:hyperlink r:id="rId12" w:tgtFrame="_blank" w:history="1">
        <w:r w:rsidRPr="00D121FF">
          <w:rPr>
            <w:rFonts w:ascii="Times New Roman" w:eastAsia="Times New Roman" w:hAnsi="Times New Roman" w:cs="Times New Roman"/>
            <w:sz w:val="28"/>
            <w:szCs w:val="28"/>
          </w:rPr>
          <w:t>речи во</w:t>
        </w:r>
      </w:hyperlink>
      <w:r w:rsidRPr="00D121FF">
        <w:rPr>
          <w:rFonts w:ascii="Times New Roman" w:eastAsia="Times New Roman" w:hAnsi="Times New Roman" w:cs="Times New Roman"/>
          <w:sz w:val="28"/>
          <w:szCs w:val="28"/>
        </w:rPr>
        <w:t xml:space="preserve"> всем ее видовом разнообразии является актуальной в дошкольном возрасте. На сегодняшний день существует множество методик, технологий, с помощью которых можно корректировать процесс развития речи у детей. Важнейшим условием совершенствования речевой деятельности дошкольников является создание эмоционально благоприятной ситуации, речевой среды способствующей возникновению желания активно развивать свою речь и участвовать в речевом общении. Самая близкая, доступная и увлекательная деятельность дошкольников - игра. Между игрой и речью существует двусторонняя связь: с одной стороны речь ребёнка развивается </w:t>
      </w:r>
    </w:p>
    <w:p w:rsidR="00E93E5B" w:rsidRDefault="00E93E5B" w:rsidP="00E93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3E5B" w:rsidRDefault="00E93E5B" w:rsidP="00E93E5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93E5B" w:rsidRPr="00017833" w:rsidRDefault="00E93E5B" w:rsidP="00E93E5B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  <w:r w:rsidRPr="00D121FF">
        <w:rPr>
          <w:rFonts w:ascii="Times New Roman" w:eastAsia="Times New Roman" w:hAnsi="Times New Roman" w:cs="Times New Roman"/>
          <w:sz w:val="28"/>
          <w:szCs w:val="28"/>
        </w:rPr>
        <w:t>и активизируется в игре, с другой сама игра совершенствуется под влиянием и обогащением речи.</w:t>
      </w:r>
    </w:p>
    <w:p w:rsidR="00E93E5B" w:rsidRDefault="00E93E5B" w:rsidP="00E93E5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pacing w:val="15"/>
          <w:sz w:val="28"/>
          <w:szCs w:val="28"/>
        </w:rPr>
        <w:t xml:space="preserve">     </w:t>
      </w:r>
      <w:r w:rsidRPr="0078017B">
        <w:rPr>
          <w:rFonts w:ascii="Times New Roman" w:eastAsia="Times New Roman" w:hAnsi="Times New Roman"/>
          <w:sz w:val="28"/>
          <w:szCs w:val="28"/>
        </w:rPr>
        <w:t xml:space="preserve">Появление представлений </w:t>
      </w:r>
      <w:r>
        <w:rPr>
          <w:rFonts w:ascii="Times New Roman" w:eastAsia="Times New Roman" w:hAnsi="Times New Roman"/>
          <w:sz w:val="28"/>
          <w:szCs w:val="28"/>
        </w:rPr>
        <w:t xml:space="preserve">у пятилетних детей </w:t>
      </w:r>
      <w:r w:rsidRPr="0078017B">
        <w:rPr>
          <w:rFonts w:ascii="Times New Roman" w:eastAsia="Times New Roman" w:hAnsi="Times New Roman"/>
          <w:sz w:val="28"/>
          <w:szCs w:val="28"/>
        </w:rPr>
        <w:t>создает благоприятные условия для развития внешней и внутренней речи, для развития мышления.</w:t>
      </w:r>
    </w:p>
    <w:p w:rsidR="00E93E5B" w:rsidRDefault="00E93E5B" w:rsidP="00E93E5B">
      <w:pPr>
        <w:spacing w:after="0" w:line="240" w:lineRule="auto"/>
        <w:ind w:left="345"/>
        <w:rPr>
          <w:rFonts w:ascii="Times New Roman" w:eastAsia="Times New Roman" w:hAnsi="Times New Roman"/>
          <w:sz w:val="28"/>
          <w:szCs w:val="28"/>
        </w:rPr>
      </w:pPr>
      <w:r w:rsidRPr="00AD778A">
        <w:rPr>
          <w:rFonts w:ascii="Times New Roman" w:eastAsia="Times New Roman" w:hAnsi="Times New Roman"/>
          <w:sz w:val="28"/>
          <w:szCs w:val="28"/>
        </w:rPr>
        <w:t xml:space="preserve">Ребенок 4-5 лет играет не только </w:t>
      </w:r>
      <w:r>
        <w:rPr>
          <w:rFonts w:ascii="Times New Roman" w:eastAsia="Times New Roman" w:hAnsi="Times New Roman"/>
          <w:sz w:val="28"/>
          <w:szCs w:val="28"/>
        </w:rPr>
        <w:t>с</w:t>
      </w:r>
    </w:p>
    <w:p w:rsidR="00E93E5B" w:rsidRDefault="00E93E5B" w:rsidP="00E93E5B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AD778A">
        <w:rPr>
          <w:rFonts w:ascii="Times New Roman" w:eastAsia="Times New Roman" w:hAnsi="Times New Roman"/>
          <w:sz w:val="28"/>
          <w:szCs w:val="28"/>
        </w:rPr>
        <w:t xml:space="preserve">игрушками, но и с мыслями. Мысль, слово и дело так сливаются в сознании ребенка, что собственная неумелость огорчает его до слез. Интуитивно он чувствует, что для творчества необходима только радость и он добывает ее любыми способами, даже незаконными. Например, сделав ошибку в речи, он может сказать: «А это Ваня сказал неправильно». Возможность ошибки ему неприемлема – он же знает, как надо, значит, он не мог ошибиться. </w:t>
      </w:r>
    </w:p>
    <w:p w:rsidR="00E93E5B" w:rsidRDefault="007945B4" w:rsidP="00E93E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0" locked="0" layoutInCell="1" allowOverlap="1" wp14:anchorId="4E8FCA9F" wp14:editId="7D5D1990">
            <wp:simplePos x="0" y="0"/>
            <wp:positionH relativeFrom="column">
              <wp:posOffset>4217670</wp:posOffset>
            </wp:positionH>
            <wp:positionV relativeFrom="paragraph">
              <wp:posOffset>504825</wp:posOffset>
            </wp:positionV>
            <wp:extent cx="1918970" cy="1857375"/>
            <wp:effectExtent l="19050" t="0" r="5080" b="0"/>
            <wp:wrapThrough wrapText="bothSides">
              <wp:wrapPolygon edited="0">
                <wp:start x="-214" y="0"/>
                <wp:lineTo x="-214" y="21489"/>
                <wp:lineTo x="429" y="21489"/>
                <wp:lineTo x="13938" y="21268"/>
                <wp:lineTo x="20585" y="20160"/>
                <wp:lineTo x="21443" y="9969"/>
                <wp:lineTo x="21014" y="8640"/>
                <wp:lineTo x="19727" y="7089"/>
                <wp:lineTo x="19727" y="3545"/>
                <wp:lineTo x="21657" y="222"/>
                <wp:lineTo x="21657" y="0"/>
                <wp:lineTo x="-214" y="0"/>
              </wp:wrapPolygon>
            </wp:wrapThrough>
            <wp:docPr id="21" name="Рисунок 7" descr="C:\Users\Инна\Desktop\все документы 2\речь\42_kuda_uhodit_detst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нна\Desktop\все документы 2\речь\42_kuda_uhodit_detstv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97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93E5B" w:rsidRPr="001047AD">
        <w:rPr>
          <w:rFonts w:ascii="Times New Roman" w:hAnsi="Times New Roman" w:cs="Times New Roman"/>
          <w:sz w:val="28"/>
          <w:szCs w:val="28"/>
        </w:rPr>
        <w:t xml:space="preserve">Особое внимание мы уделяем дидактической игре, так как она имеет большое значение для воспитания. Кроме речевого развития, в игре осуществляется познавательное развитие, так как дидактическая игра способствует расширению представлений об окружающей действительности, </w:t>
      </w:r>
    </w:p>
    <w:p w:rsidR="00E93E5B" w:rsidRDefault="00E93E5B" w:rsidP="00E93E5B">
      <w:pPr>
        <w:rPr>
          <w:rFonts w:ascii="Times New Roman" w:hAnsi="Times New Roman" w:cs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 w:cs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 w:cs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 w:cs="Times New Roman"/>
          <w:sz w:val="28"/>
          <w:szCs w:val="28"/>
        </w:rPr>
      </w:pP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  <w:r w:rsidRPr="001047AD">
        <w:rPr>
          <w:rFonts w:ascii="Times New Roman" w:hAnsi="Times New Roman" w:cs="Times New Roman"/>
          <w:sz w:val="28"/>
          <w:szCs w:val="28"/>
        </w:rPr>
        <w:t>совершенствованию внимания, памяти, наблюдательности и мышления.</w:t>
      </w:r>
    </w:p>
    <w:p w:rsidR="00E93E5B" w:rsidRDefault="00E93E5B" w:rsidP="00E93E5B">
      <w:pPr>
        <w:rPr>
          <w:rFonts w:ascii="Times New Roman" w:hAnsi="Times New Roman"/>
          <w:sz w:val="28"/>
          <w:szCs w:val="28"/>
        </w:rPr>
      </w:pPr>
      <w:r w:rsidRPr="001047AD">
        <w:rPr>
          <w:rFonts w:ascii="Times New Roman" w:hAnsi="Times New Roman" w:cs="Times New Roman"/>
          <w:sz w:val="28"/>
          <w:szCs w:val="28"/>
        </w:rPr>
        <w:t>Игра развивает язык, а язык организует игру. Главное назначение игр – развитие ребёнка, коррекция того, что в нем заложено и проявлено, вывод ребёнка на творческое, экспериментальное поведение.</w:t>
      </w:r>
    </w:p>
    <w:p w:rsidR="00E93E5B" w:rsidRPr="001047AD" w:rsidRDefault="00E93E5B" w:rsidP="00E93E5B">
      <w:pPr>
        <w:rPr>
          <w:rFonts w:ascii="Times New Roman" w:hAnsi="Times New Roman" w:cs="Times New Roman"/>
          <w:sz w:val="28"/>
          <w:szCs w:val="28"/>
        </w:rPr>
      </w:pPr>
      <w:r w:rsidRPr="001047AD">
        <w:rPr>
          <w:rFonts w:ascii="Times New Roman" w:hAnsi="Times New Roman" w:cs="Times New Roman"/>
          <w:sz w:val="28"/>
          <w:szCs w:val="28"/>
        </w:rPr>
        <w:t>Благодаря использованию дидактических игр процесс обучения проходит в доступной и привлекательной для детей дошкольного возраста игровой форме.</w:t>
      </w:r>
    </w:p>
    <w:p w:rsidR="006B7ADC" w:rsidRPr="00E93E5B" w:rsidRDefault="00E93E5B" w:rsidP="00E93E5B">
      <w:pPr>
        <w:rPr>
          <w:rFonts w:ascii="Times New Roman" w:hAnsi="Times New Roman" w:cs="Times New Roman"/>
          <w:sz w:val="28"/>
          <w:szCs w:val="28"/>
        </w:rPr>
      </w:pPr>
      <w:r w:rsidRPr="001047AD">
        <w:rPr>
          <w:rFonts w:ascii="Times New Roman" w:hAnsi="Times New Roman" w:cs="Times New Roman"/>
          <w:sz w:val="28"/>
          <w:szCs w:val="28"/>
        </w:rPr>
        <w:t>Дидактическая игра развивает речь детей: пополняет и активизирует словарь, формирует правильное звукопроизношение, развивает связную речь, умение правильно выражать свои мысли</w:t>
      </w: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57150</wp:posOffset>
            </wp:positionV>
            <wp:extent cx="2351405" cy="1750060"/>
            <wp:effectExtent l="19050" t="0" r="0" b="0"/>
            <wp:wrapNone/>
            <wp:docPr id="5" name="Рисунок 2" descr="42_kuda_uhodit_det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2_kuda_uhodit_detstv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7369810</wp:posOffset>
            </wp:positionH>
            <wp:positionV relativeFrom="paragraph">
              <wp:posOffset>5862955</wp:posOffset>
            </wp:positionV>
            <wp:extent cx="2351405" cy="1750060"/>
            <wp:effectExtent l="19050" t="0" r="0" b="0"/>
            <wp:wrapNone/>
            <wp:docPr id="8" name="Рисунок 3" descr="42_kuda_uhodit_det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2_kuda_uhodit_detstv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8ED" w:rsidRDefault="00D848ED">
      <w:pPr>
        <w:sectPr w:rsidR="00D848ED" w:rsidSect="00E93E5B">
          <w:pgSz w:w="16838" w:h="11906" w:orient="landscape"/>
          <w:pgMar w:top="142" w:right="111" w:bottom="0" w:left="142" w:header="708" w:footer="708" w:gutter="0"/>
          <w:cols w:num="3" w:space="708"/>
          <w:docGrid w:linePitch="360"/>
        </w:sectPr>
      </w:pPr>
      <w:r>
        <w:t xml:space="preserve">                                                                                                                                                                                           </w:t>
      </w:r>
      <w:r w:rsidR="005420DC">
        <w:t xml:space="preserve">      </w:t>
      </w:r>
    </w:p>
    <w:p w:rsidR="006B7ADC" w:rsidRDefault="006B7ADC">
      <w:pPr>
        <w:sectPr w:rsidR="006B7ADC" w:rsidSect="005420DC">
          <w:type w:val="continuous"/>
          <w:pgSz w:w="16838" w:h="11906" w:orient="landscape"/>
          <w:pgMar w:top="142" w:right="111" w:bottom="0" w:left="142" w:header="708" w:footer="708" w:gutter="0"/>
          <w:cols w:num="2" w:space="708"/>
          <w:docGrid w:linePitch="360"/>
        </w:sectPr>
      </w:pPr>
      <w:bookmarkStart w:id="0" w:name="_GoBack"/>
      <w:bookmarkEnd w:id="0"/>
    </w:p>
    <w:p w:rsidR="00933859" w:rsidRDefault="00933859">
      <w:pPr>
        <w:sectPr w:rsidR="00933859" w:rsidSect="00933859">
          <w:type w:val="continuous"/>
          <w:pgSz w:w="16838" w:h="11906" w:orient="landscape"/>
          <w:pgMar w:top="142" w:right="111" w:bottom="0" w:left="0" w:header="708" w:footer="708" w:gutter="0"/>
          <w:cols w:space="708"/>
          <w:docGrid w:linePitch="360"/>
        </w:sectPr>
      </w:pPr>
    </w:p>
    <w:p w:rsidR="006021E2" w:rsidRPr="005420DC" w:rsidRDefault="00E93E5B">
      <w:pPr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1" locked="0" layoutInCell="1" allowOverlap="1" wp14:anchorId="54FFB0DE" wp14:editId="703106D8">
            <wp:simplePos x="0" y="0"/>
            <wp:positionH relativeFrom="column">
              <wp:posOffset>7369810</wp:posOffset>
            </wp:positionH>
            <wp:positionV relativeFrom="paragraph">
              <wp:posOffset>5862955</wp:posOffset>
            </wp:positionV>
            <wp:extent cx="2351405" cy="1750060"/>
            <wp:effectExtent l="19050" t="0" r="0" b="0"/>
            <wp:wrapNone/>
            <wp:docPr id="9" name="Рисунок 4" descr="42_kuda_uhodit_det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2_kuda_uhodit_detstvo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59296" behindDoc="1" locked="0" layoutInCell="1" allowOverlap="1" wp14:anchorId="23E07046" wp14:editId="7440052B">
            <wp:simplePos x="0" y="0"/>
            <wp:positionH relativeFrom="column">
              <wp:posOffset>7369810</wp:posOffset>
            </wp:positionH>
            <wp:positionV relativeFrom="paragraph">
              <wp:posOffset>5470525</wp:posOffset>
            </wp:positionV>
            <wp:extent cx="2514600" cy="1750060"/>
            <wp:effectExtent l="19050" t="0" r="0" b="0"/>
            <wp:wrapNone/>
            <wp:docPr id="10" name="Рисунок 5" descr="42_kuda_uhodit_detst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2_kuda_uhodit_detstv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50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1E2" w:rsidRDefault="006021E2"/>
    <w:p w:rsidR="006021E2" w:rsidRDefault="006B7ADC">
      <w:r>
        <w:t xml:space="preserve">             </w:t>
      </w:r>
    </w:p>
    <w:p w:rsidR="006021E2" w:rsidRDefault="006021E2"/>
    <w:p w:rsidR="006021E2" w:rsidRDefault="006021E2"/>
    <w:sectPr w:rsidR="006021E2" w:rsidSect="00933859">
      <w:type w:val="continuous"/>
      <w:pgSz w:w="16838" w:h="11906" w:orient="landscape"/>
      <w:pgMar w:top="142" w:right="111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E507DD"/>
    <w:multiLevelType w:val="hybridMultilevel"/>
    <w:tmpl w:val="8368A3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6021E2"/>
    <w:rsid w:val="000C13FB"/>
    <w:rsid w:val="00274400"/>
    <w:rsid w:val="003A642F"/>
    <w:rsid w:val="004621D2"/>
    <w:rsid w:val="00492576"/>
    <w:rsid w:val="004F1DC1"/>
    <w:rsid w:val="005420DC"/>
    <w:rsid w:val="006021E2"/>
    <w:rsid w:val="006B7ADC"/>
    <w:rsid w:val="007945B4"/>
    <w:rsid w:val="00933859"/>
    <w:rsid w:val="00A47AE4"/>
    <w:rsid w:val="00BC788F"/>
    <w:rsid w:val="00D848ED"/>
    <w:rsid w:val="00E93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E87694-FB08-4E5D-85EB-44DBFEEB2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25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7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7AD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93E5B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6">
    <w:name w:val="No Spacing"/>
    <w:uiPriority w:val="1"/>
    <w:qFormat/>
    <w:rsid w:val="00E93E5B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514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://50ds.ru/music/1529-zanyatie-po-razvitiyu-rechi-vo-2-y-mladshey-gruppe-my-poteshki-raspevaem-i-nemnogo-poigraem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9F81B0-D324-44F5-9A02-CE0D1CF3D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850</TotalTime>
  <Pages>1</Pages>
  <Words>480</Words>
  <Characters>2740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777</cp:lastModifiedBy>
  <cp:revision>6</cp:revision>
  <dcterms:created xsi:type="dcterms:W3CDTF">2013-12-03T16:19:00Z</dcterms:created>
  <dcterms:modified xsi:type="dcterms:W3CDTF">2014-11-03T18:14:00Z</dcterms:modified>
</cp:coreProperties>
</file>