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C0" w:rsidRPr="000D31B2" w:rsidRDefault="00CE2EC0" w:rsidP="00CE2EC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0D31B2">
        <w:rPr>
          <w:rFonts w:ascii="Times New Roman" w:hAnsi="Times New Roman" w:cs="Times New Roman"/>
          <w:b/>
          <w:sz w:val="24"/>
          <w:szCs w:val="24"/>
          <w:lang w:eastAsia="ru-RU"/>
        </w:rPr>
        <w:t>Ход НОД</w:t>
      </w:r>
    </w:p>
    <w:p w:rsidR="00CE2EC0" w:rsidRPr="000D31B2" w:rsidRDefault="00CE2EC0" w:rsidP="00CE2EC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1B2">
        <w:rPr>
          <w:rFonts w:ascii="Times New Roman" w:hAnsi="Times New Roman" w:cs="Times New Roman"/>
          <w:b/>
          <w:sz w:val="24"/>
          <w:szCs w:val="24"/>
          <w:lang w:eastAsia="ru-RU"/>
        </w:rPr>
        <w:t>1. Организационный момент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Дети входят в групповую комнату, проходят на ковер и встают в круг. </w:t>
      </w:r>
    </w:p>
    <w:p w:rsidR="00CE2EC0" w:rsidRPr="008E05B3" w:rsidRDefault="00CE2EC0" w:rsidP="00CE2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116">
        <w:rPr>
          <w:rFonts w:ascii="Times New Roman" w:hAnsi="Times New Roman" w:cs="Times New Roman"/>
          <w:b/>
          <w:sz w:val="24"/>
          <w:szCs w:val="24"/>
        </w:rPr>
        <w:t>В.</w:t>
      </w:r>
      <w:proofErr w:type="gramStart"/>
      <w:r w:rsidRPr="0077611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E05B3">
        <w:rPr>
          <w:rFonts w:ascii="Times New Roman" w:hAnsi="Times New Roman" w:cs="Times New Roman"/>
          <w:sz w:val="24"/>
          <w:szCs w:val="24"/>
        </w:rPr>
        <w:t xml:space="preserve"> - Осень дарит людям много подарков. Недавно осень подарила</w:t>
      </w:r>
      <w:r>
        <w:rPr>
          <w:rFonts w:ascii="Times New Roman" w:hAnsi="Times New Roman" w:cs="Times New Roman"/>
          <w:sz w:val="24"/>
          <w:szCs w:val="24"/>
        </w:rPr>
        <w:t xml:space="preserve"> нам целую корзинку листьев. </w:t>
      </w:r>
      <w:r w:rsidRPr="008E05B3">
        <w:rPr>
          <w:rFonts w:ascii="Times New Roman" w:hAnsi="Times New Roman" w:cs="Times New Roman"/>
          <w:sz w:val="24"/>
          <w:szCs w:val="24"/>
        </w:rPr>
        <w:t xml:space="preserve">Но листьями мы можем только любоваться. А есть у осени подарки, которыми мы можем полакомиться. </w:t>
      </w:r>
    </w:p>
    <w:p w:rsidR="00CE2EC0" w:rsidRPr="000D31B2" w:rsidRDefault="00CE2EC0" w:rsidP="00CE2EC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1B2">
        <w:rPr>
          <w:rFonts w:ascii="Times New Roman" w:hAnsi="Times New Roman" w:cs="Times New Roman"/>
          <w:b/>
          <w:sz w:val="24"/>
          <w:szCs w:val="24"/>
          <w:lang w:eastAsia="ru-RU"/>
        </w:rPr>
        <w:t>2. Знакомство с темой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Стук в дверь. На пороге стоит корзинка.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– Что это?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(Корзинка)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. Посмотрите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 какая она?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(Большая)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. Ребята, а как вы думаете, что можно положить в нее?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Ой, а тут письмо с загадками. Послушайте: 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1. Я на лампочку похожа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И на Ваньку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B0F">
        <w:rPr>
          <w:rFonts w:ascii="Times New Roman" w:hAnsi="Times New Roman" w:cs="Times New Roman"/>
          <w:sz w:val="24"/>
          <w:szCs w:val="24"/>
          <w:lang w:eastAsia="ru-RU"/>
        </w:rPr>
        <w:t>встаньку</w:t>
      </w:r>
      <w:proofErr w:type="spellEnd"/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 тоже.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У меня румяный бок,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откусишь – брызнет сок.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(Груша)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A7B0F">
        <w:rPr>
          <w:rFonts w:ascii="Times New Roman" w:hAnsi="Times New Roman" w:cs="Times New Roman"/>
          <w:sz w:val="24"/>
          <w:szCs w:val="24"/>
          <w:lang w:eastAsia="ru-RU"/>
        </w:rPr>
        <w:t>Круглое</w:t>
      </w:r>
      <w:proofErr w:type="gramEnd"/>
      <w:r w:rsidRPr="00BA7B0F">
        <w:rPr>
          <w:rFonts w:ascii="Times New Roman" w:hAnsi="Times New Roman" w:cs="Times New Roman"/>
          <w:sz w:val="24"/>
          <w:szCs w:val="24"/>
          <w:lang w:eastAsia="ru-RU"/>
        </w:rPr>
        <w:t>, румяное,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Я расту на ветке.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Любят меня взрослые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маленькие детки.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(Яблоко)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3. Яркий, сладкий, налитой,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Весь в обложке золотой.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Не с конфетной фабрики –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Из далёкой Африки.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(Апельсин)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4. Кафтан на мне зеленый,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А сердце, как кумач.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На вкус, как сахар сладок,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вид – похож на мяч.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(Арбуз) 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Достать фрукты из корзины на поднос.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– Молодцы, ребята! Все загадки отгадали.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Что это? Как можно </w:t>
      </w:r>
      <w:proofErr w:type="gramStart"/>
      <w:r w:rsidRPr="00BA7B0F">
        <w:rPr>
          <w:rFonts w:ascii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 одним словом?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(Фрукты)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Ребята, где растут фрукты?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 деревьях)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– Деревья, на которых растут фрукты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называются фруктовые.  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Фруктовые</w:t>
      </w:r>
      <w:proofErr w:type="gramEnd"/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 слово повторить хором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). Фруктовые деревья растут в саду.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– Ребята,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а сейчас мы с вами посмотрим,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что растет в саду…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Просмотр  слайд-шоу «Фруктовое ассорти» 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– Посмотрите какой «чудесный»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мешочек!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В нем много разных фруктов. Хотите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узнать, какие там фрукты? Ислам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, подойди ко мне. Опусти руку в мешочек, возьми фрукт, но не вытаскивай.  Сначала  попробуй  угадать, какой он?  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(Круглое,  овальное, кислое, сладкое, маленькое, большое).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Ребята, а сейчас давайте мы  с вами отдохнем и прогуляемся по саду. </w:t>
      </w:r>
    </w:p>
    <w:p w:rsidR="00CE2EC0" w:rsidRPr="00FC34C7" w:rsidRDefault="00CE2EC0" w:rsidP="00CE2EC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C34C7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FC34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«Садовник» 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Мы вчера в саду гуляли,                                       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Идут по кругу, взявшись за руки.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Мы смородину сажали.                                       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«Выкапывают»  яму и «сажают» в нее куст.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Яблони белили мы известью, белилами.           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Движения правой рукой вверх, вниз.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Починили мы забор,                                            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«Ударяют» молотком.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>Заводили разговор.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– Посмотрите, к нам на занятие прилетела Пчелка. Она наварила варенья!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(на </w:t>
      </w:r>
      <w:proofErr w:type="spellStart"/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фланелеграф</w:t>
      </w:r>
      <w:proofErr w:type="spellEnd"/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выкладываются изображения банок с наклейками фруктов)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– Варенье из яблок как называется</w:t>
      </w:r>
      <w:proofErr w:type="gramStart"/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(Яблочное)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Варенье  из груш?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(Грушевое)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Варенье из лимонов?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(Лимонное)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Варенье из апельсинов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(Апельсиновое)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А как вы думаете можно сварить варенье сразу из двух или трех фруктов? Варенье, сваренное  </w:t>
      </w:r>
      <w:proofErr w:type="gramStart"/>
      <w:r w:rsidRPr="00BA7B0F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B0F">
        <w:rPr>
          <w:rFonts w:ascii="Times New Roman" w:hAnsi="Times New Roman" w:cs="Times New Roman"/>
          <w:sz w:val="24"/>
          <w:szCs w:val="24"/>
          <w:lang w:eastAsia="ru-RU"/>
        </w:rPr>
        <w:t>дух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трех  фруктов, например, из яблок и груши, называется ассорти. </w:t>
      </w:r>
      <w:r w:rsidRPr="00BA7B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(Повторить хором).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Аппликация из ватных дисков</w:t>
      </w:r>
    </w:p>
    <w:p w:rsidR="00CE2EC0" w:rsidRPr="00BA7B0F" w:rsidRDefault="00CE2EC0" w:rsidP="00CE2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0F">
        <w:rPr>
          <w:rFonts w:ascii="Times New Roman" w:hAnsi="Times New Roman" w:cs="Times New Roman"/>
          <w:sz w:val="24"/>
          <w:szCs w:val="24"/>
          <w:lang w:eastAsia="ru-RU"/>
        </w:rPr>
        <w:t>– Ребята давайте поможем пчелке сварить варенье ассор</w:t>
      </w:r>
      <w:r>
        <w:rPr>
          <w:rFonts w:ascii="Times New Roman" w:hAnsi="Times New Roman" w:cs="Times New Roman"/>
          <w:sz w:val="24"/>
          <w:szCs w:val="24"/>
          <w:lang w:eastAsia="ru-RU"/>
        </w:rPr>
        <w:t>ти. Посмотрите, здесь уже наклее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 xml:space="preserve">на банка, а  вам нужно будет приклеить яблоко, грушу  и сливу. Сейчас я вам покажу ребятки как надо наклеить. Обмакнуть кисточку в клей, намазать место для фрукта на картоне, прижать тряпочкой. Давайте сами попробуйте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приклеить.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– Все ребятки приклеи</w:t>
      </w:r>
      <w:r w:rsidRPr="00BA7B0F">
        <w:rPr>
          <w:rFonts w:ascii="Times New Roman" w:hAnsi="Times New Roman" w:cs="Times New Roman"/>
          <w:sz w:val="24"/>
          <w:szCs w:val="24"/>
          <w:lang w:eastAsia="ru-RU"/>
        </w:rPr>
        <w:t>ли фрукты. Посмотрите, какое вкусное варенье у нас получилось. Пчелка осталась довольная за помощь. Молодцы!</w:t>
      </w:r>
    </w:p>
    <w:p w:rsidR="007674BA" w:rsidRDefault="007674BA">
      <w:bookmarkStart w:id="0" w:name="_GoBack"/>
      <w:bookmarkEnd w:id="0"/>
    </w:p>
    <w:sectPr w:rsidR="0076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A3"/>
    <w:rsid w:val="0039114A"/>
    <w:rsid w:val="007674BA"/>
    <w:rsid w:val="00CE2EC0"/>
    <w:rsid w:val="00D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2014-11-09T16:43:00Z</dcterms:created>
  <dcterms:modified xsi:type="dcterms:W3CDTF">2014-11-09T16:43:00Z</dcterms:modified>
</cp:coreProperties>
</file>