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AB" w:rsidRDefault="00B420AB" w:rsidP="00B420A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Конспект занятия по окружающему миру</w:t>
      </w:r>
    </w:p>
    <w:p w:rsidR="00B420AB" w:rsidRDefault="00B420AB" w:rsidP="00B420AB">
      <w:pPr>
        <w:jc w:val="center"/>
        <w:rPr>
          <w:sz w:val="32"/>
          <w:szCs w:val="32"/>
          <w:lang w:val="ru-RU"/>
        </w:rPr>
      </w:pPr>
    </w:p>
    <w:p w:rsidR="00B420AB" w:rsidRPr="00CB18ED" w:rsidRDefault="00B420AB" w:rsidP="00B420AB">
      <w:pPr>
        <w:rPr>
          <w:sz w:val="32"/>
          <w:szCs w:val="32"/>
          <w:lang w:val="ru-RU"/>
        </w:rPr>
      </w:pPr>
      <w:r w:rsidRPr="00CB18ED">
        <w:rPr>
          <w:sz w:val="32"/>
          <w:szCs w:val="32"/>
          <w:lang w:val="ru-RU"/>
        </w:rPr>
        <w:t>Тема «кто такие бобры?»</w:t>
      </w:r>
    </w:p>
    <w:p w:rsidR="00B420AB" w:rsidRPr="00CB18ED" w:rsidRDefault="00B420AB" w:rsidP="00B420AB">
      <w:pPr>
        <w:rPr>
          <w:sz w:val="32"/>
          <w:szCs w:val="32"/>
          <w:lang w:val="ru-RU"/>
        </w:rPr>
      </w:pPr>
    </w:p>
    <w:p w:rsidR="00B420AB" w:rsidRPr="00CB18ED" w:rsidRDefault="00B420AB" w:rsidP="00B420AB">
      <w:pPr>
        <w:rPr>
          <w:sz w:val="32"/>
          <w:szCs w:val="32"/>
          <w:lang w:val="ru-RU"/>
        </w:rPr>
      </w:pPr>
      <w:r w:rsidRPr="00CB18ED">
        <w:rPr>
          <w:sz w:val="32"/>
          <w:szCs w:val="32"/>
          <w:lang w:val="ru-RU"/>
        </w:rPr>
        <w:t>Цель:</w:t>
      </w:r>
      <w:r w:rsidRPr="00CB18ED">
        <w:rPr>
          <w:rFonts w:cs="Arial"/>
          <w:color w:val="555555"/>
          <w:sz w:val="32"/>
          <w:szCs w:val="32"/>
          <w:shd w:val="clear" w:color="auto" w:fill="FFFFFF"/>
          <w:lang w:val="ru-RU"/>
        </w:rPr>
        <w:t xml:space="preserve"> Формирование у детей познавательного интереса к явлениям живой и неживой природы</w:t>
      </w:r>
    </w:p>
    <w:p w:rsidR="00B420AB" w:rsidRDefault="00B420AB" w:rsidP="00B420AB">
      <w:pPr>
        <w:rPr>
          <w:sz w:val="28"/>
          <w:szCs w:val="28"/>
          <w:lang w:val="ru-RU"/>
        </w:rPr>
      </w:pP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rFonts w:eastAsiaTheme="majorEastAsia"/>
          <w:b/>
          <w:bCs/>
          <w:color w:val="000000"/>
          <w:sz w:val="36"/>
          <w:szCs w:val="36"/>
        </w:rPr>
        <w:t>Программные задачи: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rFonts w:eastAsiaTheme="majorEastAsia"/>
          <w:b/>
          <w:bCs/>
          <w:color w:val="000000"/>
          <w:sz w:val="36"/>
          <w:szCs w:val="36"/>
        </w:rPr>
        <w:t>Воспитательные: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воспитывать у детей чувство любви и доброты по отношению к окружающему миру.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воспитывать инициативность, самостоятельность, навыки сотрудничества на занятии.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rFonts w:eastAsiaTheme="majorEastAsia"/>
          <w:b/>
          <w:bCs/>
          <w:color w:val="000000"/>
          <w:sz w:val="36"/>
          <w:szCs w:val="36"/>
        </w:rPr>
        <w:t>Образовательные: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углублять представления детей о диких животных родного края (о бобрах)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уточнять и расширять словарь по теме.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систематизировать представления детей об умении животных приспосабливаться к среде обитания, определять место обитания животного по внешнему виду.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rFonts w:eastAsiaTheme="majorEastAsia"/>
          <w:b/>
          <w:bCs/>
          <w:color w:val="000000"/>
          <w:sz w:val="36"/>
          <w:szCs w:val="36"/>
        </w:rPr>
        <w:t>Коррекционно-развивающие: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развивать любознательность, внимание, мышление, память, общую моторику.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развивать связную речь и умение правильно строить предложение.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rFonts w:eastAsiaTheme="majorEastAsia"/>
          <w:b/>
          <w:bCs/>
          <w:color w:val="000000"/>
          <w:sz w:val="36"/>
          <w:szCs w:val="36"/>
        </w:rPr>
        <w:t>Работа со словарём: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активизировать словарь: травоядный, млекопитающий, грызун, веслообразный хвост, перепонки, и т.д.</w:t>
      </w:r>
      <w:proofErr w:type="gramStart"/>
      <w:r>
        <w:rPr>
          <w:rStyle w:val="c1"/>
          <w:color w:val="000000"/>
          <w:sz w:val="32"/>
          <w:szCs w:val="32"/>
        </w:rPr>
        <w:t xml:space="preserve"> .</w:t>
      </w:r>
      <w:proofErr w:type="gramEnd"/>
      <w:r>
        <w:rPr>
          <w:rStyle w:val="c1"/>
          <w:color w:val="000000"/>
          <w:sz w:val="32"/>
          <w:szCs w:val="32"/>
        </w:rPr>
        <w:t xml:space="preserve"> 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ввести в активный словарь: бобры, плотина, хатка, запруда, натуралист.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rFonts w:eastAsiaTheme="majorEastAsia"/>
          <w:b/>
          <w:bCs/>
          <w:color w:val="000000"/>
          <w:sz w:val="36"/>
          <w:szCs w:val="36"/>
        </w:rPr>
        <w:t>  Материал: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демонстрационный материал: изображение леса со спокойным ручьем, бобра, хатки, запруды, бобрят, схема хатки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6"/>
          <w:rFonts w:eastAsiaTheme="majorEastAsia"/>
          <w:b/>
          <w:bCs/>
          <w:color w:val="000000"/>
          <w:sz w:val="36"/>
          <w:szCs w:val="36"/>
        </w:rPr>
        <w:t>  Предварительная и последующая работа:</w:t>
      </w:r>
    </w:p>
    <w:p w:rsidR="00B420AB" w:rsidRPr="00050E01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чтение рассказа Ивана </w:t>
      </w:r>
      <w:r w:rsidRPr="00050E01">
        <w:rPr>
          <w:color w:val="000000"/>
          <w:sz w:val="28"/>
          <w:szCs w:val="28"/>
        </w:rPr>
        <w:t xml:space="preserve"> Соколова – Миткова « Бобры»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эксперимент с водой, палочками, песком, глиной, камешками по созданию плотины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t>- рассматривание картин, иллюстраций,</w:t>
      </w:r>
    </w:p>
    <w:p w:rsidR="00B420AB" w:rsidRDefault="00B420AB" w:rsidP="00B420AB">
      <w:pPr>
        <w:pStyle w:val="c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32"/>
          <w:szCs w:val="32"/>
        </w:rPr>
        <w:lastRenderedPageBreak/>
        <w:t>- дидактические игры.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</w:p>
    <w:p w:rsidR="00B420AB" w:rsidRDefault="00B420AB" w:rsidP="00B420AB">
      <w:pPr>
        <w:shd w:val="clear" w:color="auto" w:fill="FFFFFF" w:themeFill="background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Ход занятия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экране изображение леса с ручьем. Звучит запись «звуки леса».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хотелось бы вам сейчас погулять по лесу? Сегодня мы не просто будем гулять по лесу, но будем настоящими исследователями – натуралистами. Вы помните, кто такие натуралисты? Закроем глаза и представим себе, что мы сейчас в этом лесу, идем вдоль этого ручья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зображение запруды слайд 1). И вдруг видим, что кто то </w:t>
      </w:r>
      <w:proofErr w:type="gramStart"/>
      <w:r>
        <w:rPr>
          <w:sz w:val="28"/>
          <w:szCs w:val="28"/>
          <w:lang w:val="ru-RU"/>
        </w:rPr>
        <w:t>повалил</w:t>
      </w:r>
      <w:proofErr w:type="gramEnd"/>
      <w:r>
        <w:rPr>
          <w:sz w:val="28"/>
          <w:szCs w:val="28"/>
          <w:lang w:val="ru-RU"/>
        </w:rPr>
        <w:t xml:space="preserve"> деревья и стащил их в ручей. Кто же это может быть? И зачем он это сделал?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ответы детей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(изображение бобра у воды слайд 2) Посмотрите, что это за зверь сидит у воды? Все ученые обязательно записывают свои </w:t>
      </w:r>
      <w:proofErr w:type="gramStart"/>
      <w:r>
        <w:rPr>
          <w:sz w:val="28"/>
          <w:szCs w:val="28"/>
          <w:lang w:val="ru-RU"/>
        </w:rPr>
        <w:t>наблюдения</w:t>
      </w:r>
      <w:proofErr w:type="gramEnd"/>
      <w:r>
        <w:rPr>
          <w:sz w:val="28"/>
          <w:szCs w:val="28"/>
          <w:lang w:val="ru-RU"/>
        </w:rPr>
        <w:t xml:space="preserve"> и мы тоже будем записывать из вот по этому плану (выставляю план-схему описания животного). Вы будете говорить, что вы увидели, а я буду зарисовывать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 – схема </w:t>
      </w:r>
      <w:proofErr w:type="gramStart"/>
      <w:r>
        <w:rPr>
          <w:sz w:val="28"/>
          <w:szCs w:val="28"/>
          <w:lang w:val="ru-RU"/>
        </w:rPr>
        <w:t>описательного</w:t>
      </w:r>
      <w:proofErr w:type="gramEnd"/>
      <w:r>
        <w:rPr>
          <w:sz w:val="28"/>
          <w:szCs w:val="28"/>
          <w:lang w:val="ru-RU"/>
        </w:rPr>
        <w:t xml:space="preserve"> рассказ о животном:</w:t>
      </w:r>
    </w:p>
    <w:p w:rsidR="00B420AB" w:rsidRDefault="00B420AB" w:rsidP="00B420AB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</w:t>
      </w:r>
    </w:p>
    <w:p w:rsidR="00B420AB" w:rsidRDefault="00B420AB" w:rsidP="00B420AB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Шерсть</w:t>
      </w:r>
    </w:p>
    <w:p w:rsidR="00B420AB" w:rsidRDefault="00B420AB" w:rsidP="00B420AB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Лапы</w:t>
      </w:r>
    </w:p>
    <w:p w:rsidR="00B420AB" w:rsidRDefault="00B420AB" w:rsidP="00B420AB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Хвост</w:t>
      </w:r>
    </w:p>
    <w:p w:rsidR="00B420AB" w:rsidRDefault="00B420AB" w:rsidP="00B420AB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Морда</w:t>
      </w:r>
      <w:proofErr w:type="gramEnd"/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настоящие ученые мы должны узнать, как называется это животное (план – схемы изображений 4 животных: лося, лисы, мыши, бобра слайд 4). Обсуждаем, к какому плану соответствует (не соответствует) наше животное, почему. Выясняем, что это бобр. 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же бобру удалось повалить столько деревьев? Посмотрите на него и скажите свои предположения. Обратите внимание на его зубы. Они очень большие и прочные. Именно ими бобр перегрызает стволы деревьев. Бобр  - грызун (изображение грызущего бобра слайд 6). 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зачем бобру деревья? (изображение запруды с хаткой слайд 7,8). Помните эксперимент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деревом и водой? Как же деревья не уплывают</w:t>
      </w:r>
      <w:r w:rsidRPr="00855DC6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ru-RU"/>
        </w:rPr>
        <w:t xml:space="preserve"> Вспомните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как мы делали плотину. Также и бобры строят свою хатку. 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представим, что у нас есть не большая телекамера и заглянем внутрь хатки.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 где же вход? Бобры оказались </w:t>
      </w:r>
      <w:proofErr w:type="gramStart"/>
      <w:r>
        <w:rPr>
          <w:sz w:val="28"/>
          <w:szCs w:val="28"/>
          <w:lang w:val="ru-RU"/>
        </w:rPr>
        <w:t>на столько</w:t>
      </w:r>
      <w:proofErr w:type="gramEnd"/>
      <w:r>
        <w:rPr>
          <w:sz w:val="28"/>
          <w:szCs w:val="28"/>
          <w:lang w:val="ru-RU"/>
        </w:rPr>
        <w:t xml:space="preserve"> хитры, что спрятали вход под воду. Как вы думаете, зачем им это понадобилось? (выясняем, что для защиты от хищников).</w:t>
      </w:r>
    </w:p>
    <w:p w:rsidR="00B420AB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Давайте еще раз подобно рассмотрим бобра и выясним, что еще он умеет делать? Что у него на лапах, между пальцами? Помните, мы рассматривали утку, что у нее на лапах? У бобра тоже перепонки, </w:t>
      </w:r>
      <w:proofErr w:type="gramStart"/>
      <w:r>
        <w:rPr>
          <w:sz w:val="28"/>
          <w:szCs w:val="28"/>
          <w:lang w:val="ru-RU"/>
        </w:rPr>
        <w:t>значит</w:t>
      </w:r>
      <w:proofErr w:type="gramEnd"/>
      <w:r>
        <w:rPr>
          <w:sz w:val="28"/>
          <w:szCs w:val="28"/>
          <w:lang w:val="ru-RU"/>
        </w:rPr>
        <w:t xml:space="preserve"> он умеет хорошо плавать (изображение слайд 9). Как вы думаете, что еще помогает бобру </w:t>
      </w:r>
      <w:r>
        <w:rPr>
          <w:sz w:val="28"/>
          <w:szCs w:val="28"/>
          <w:lang w:val="ru-RU"/>
        </w:rPr>
        <w:lastRenderedPageBreak/>
        <w:t xml:space="preserve">плавать. Обратите внимание на его хвост. Это настоящий руль. В воде бобр очень ловкий, а на суше  - </w:t>
      </w:r>
      <w:proofErr w:type="gramStart"/>
      <w:r>
        <w:rPr>
          <w:sz w:val="28"/>
          <w:szCs w:val="28"/>
          <w:lang w:val="ru-RU"/>
        </w:rPr>
        <w:t>не уклюжий</w:t>
      </w:r>
      <w:proofErr w:type="gramEnd"/>
      <w:r>
        <w:rPr>
          <w:sz w:val="28"/>
          <w:szCs w:val="28"/>
          <w:lang w:val="ru-RU"/>
        </w:rPr>
        <w:t xml:space="preserve">. </w:t>
      </w:r>
    </w:p>
    <w:p w:rsidR="00B420AB" w:rsidRPr="00855DC6" w:rsidRDefault="00B420AB" w:rsidP="00B420AB">
      <w:pPr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Вернемся  хатку? Смотрите в хатке бобрята. Бобриха кормит бобрят молоком. Все животные, которые кормят своих детенышей молоком, называются млекопитающие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лайд 10) А чем же питается сам бобр? Бобры питаются исключительно растительной пищей. Значит они растительноядные.</w:t>
      </w:r>
    </w:p>
    <w:p w:rsidR="00B420AB" w:rsidRDefault="00B420AB" w:rsidP="00B420AB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Бобры строго растительноядные</w:t>
      </w:r>
      <w:proofErr w:type="gramStart"/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лайд 11,12) </w:t>
      </w: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Питаются они корой и побегами деревьев, предпочитая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ooltip="Осина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осину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ooltip="Ива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иву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Тополь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тополь</w:t>
        </w:r>
      </w:hyperlink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Берёза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берёзу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а также различными травянистыми растениями (</w:t>
      </w:r>
      <w:hyperlink r:id="rId10" w:tooltip="Кувшинка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кувшинкой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Кубышка (растение)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кубышкой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Ирис (растение)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ирисом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Рогоз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рогозом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ooltip="Тростник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тростником</w:t>
        </w:r>
      </w:hyperlink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1B269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т.</w:t>
      </w:r>
      <w:r w:rsidRPr="001B269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п., до 300 наименований). Обилие деревьев мягких пород составляет необходимое условие их обитания.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tooltip="Лещина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Лещина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Липа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липа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7" w:tooltip="Вяз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вяз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tooltip="Черёмуха обыкновенная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черемуха</w:t>
        </w:r>
      </w:hyperlink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некоторые другие деревья имеют второстепенное значение в их рационе.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9" w:tooltip="Ольха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Ольху</w:t>
        </w:r>
      </w:hyperlink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0" w:tooltip="Дуб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дуб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обычно, не едят, но используют для построек. Охотно поедают</w:t>
      </w:r>
      <w:r w:rsidRPr="001B269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1" w:tooltip="Жёлудь" w:history="1">
        <w:r w:rsidRPr="001B269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жёлуди</w:t>
        </w:r>
      </w:hyperlink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Летом доля травянистых кормов в рационе бобров увеличивается. Осенью бобры занимаются заготовкой древесного корма на зиму. Запасы бобры складывают в воду, где они вплоть до февраля сохраняют свои пищевые качества. Объём запасов бывает огромным</w:t>
      </w:r>
      <w:r w:rsidRPr="001B269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B26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— до 60—70 кубометров на семью. Чтобы корм не вмерзал в лёд, бобры обычно подтапливают его ниже уровня воды под крутые нависающие берега. Таким образом, даже после того как водоём замерзает, еда остаётся доступной для бобров подо льдом.</w:t>
      </w:r>
    </w:p>
    <w:p w:rsidR="00B420AB" w:rsidRPr="00A771BC" w:rsidRDefault="00B420AB" w:rsidP="00B420AB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Как вы думаете, бобр – полезное животное? Почему</w:t>
      </w:r>
      <w:r w:rsidRPr="00A771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? </w:t>
      </w:r>
      <w:r w:rsidRPr="00A771BC">
        <w:rPr>
          <w:rFonts w:ascii="Segoe UI" w:eastAsia="Times New Roman" w:hAnsi="Segoe UI" w:cs="Segoe UI"/>
          <w:color w:val="000000"/>
          <w:sz w:val="28"/>
          <w:szCs w:val="28"/>
          <w:lang w:val="ru-RU" w:eastAsia="ru-RU" w:bidi="ar-SA"/>
        </w:rPr>
        <w:t xml:space="preserve"> Несмотря на то, что бобры могут показаться вредителями леса, на самом деле деятельность бобров оказывает благотворное </w:t>
      </w:r>
      <w:proofErr w:type="spellStart"/>
      <w:r w:rsidRPr="00A771BC">
        <w:rPr>
          <w:rFonts w:ascii="Segoe UI" w:eastAsia="Times New Roman" w:hAnsi="Segoe UI" w:cs="Segoe UI"/>
          <w:color w:val="000000"/>
          <w:sz w:val="28"/>
          <w:szCs w:val="28"/>
          <w:lang w:val="ru-RU" w:eastAsia="ru-RU" w:bidi="ar-SA"/>
        </w:rPr>
        <w:t>воздейстиве</w:t>
      </w:r>
      <w:proofErr w:type="spellEnd"/>
      <w:r w:rsidRPr="00A771BC">
        <w:rPr>
          <w:rFonts w:ascii="Segoe UI" w:eastAsia="Times New Roman" w:hAnsi="Segoe UI" w:cs="Segoe UI"/>
          <w:color w:val="000000"/>
          <w:sz w:val="28"/>
          <w:szCs w:val="28"/>
          <w:lang w:val="ru-RU" w:eastAsia="ru-RU" w:bidi="ar-SA"/>
        </w:rPr>
        <w:t xml:space="preserve"> на экосистему. Например, количество уток в водоёмах, благоустроенных бобрами, в среднем в 75 раз больше, чем в водоёмах без бобров. Это связано с тем, что бобровые запруды и спокойная вода привлекают моллюсков, </w:t>
      </w:r>
      <w:proofErr w:type="gramStart"/>
      <w:r w:rsidRPr="00A771BC">
        <w:rPr>
          <w:rFonts w:ascii="Segoe UI" w:eastAsia="Times New Roman" w:hAnsi="Segoe UI" w:cs="Segoe UI"/>
          <w:color w:val="000000"/>
          <w:sz w:val="28"/>
          <w:szCs w:val="28"/>
          <w:lang w:val="ru-RU" w:eastAsia="ru-RU" w:bidi="ar-SA"/>
        </w:rPr>
        <w:t>водных насекомых</w:t>
      </w:r>
      <w:proofErr w:type="gramEnd"/>
      <w:r w:rsidRPr="00A771BC">
        <w:rPr>
          <w:rFonts w:ascii="Segoe UI" w:eastAsia="Times New Roman" w:hAnsi="Segoe UI" w:cs="Segoe UI"/>
          <w:color w:val="000000"/>
          <w:sz w:val="28"/>
          <w:szCs w:val="28"/>
          <w:lang w:val="ru-RU" w:eastAsia="ru-RU" w:bidi="ar-SA"/>
        </w:rPr>
        <w:t xml:space="preserve">, которые, в свою очередь, привлекают водоплавающих птиц, выхухолей. Птицы </w:t>
      </w:r>
      <w:proofErr w:type="gramStart"/>
      <w:r w:rsidRPr="00A771BC">
        <w:rPr>
          <w:rFonts w:ascii="Segoe UI" w:eastAsia="Times New Roman" w:hAnsi="Segoe UI" w:cs="Segoe UI"/>
          <w:color w:val="000000"/>
          <w:sz w:val="28"/>
          <w:szCs w:val="28"/>
          <w:lang w:val="ru-RU" w:eastAsia="ru-RU" w:bidi="ar-SA"/>
        </w:rPr>
        <w:t>приносят на лапах рыбью икру и в бобровых водоёмах становится</w:t>
      </w:r>
      <w:proofErr w:type="gramEnd"/>
      <w:r w:rsidRPr="00A771BC">
        <w:rPr>
          <w:rFonts w:ascii="Segoe UI" w:eastAsia="Times New Roman" w:hAnsi="Segoe UI" w:cs="Segoe UI"/>
          <w:color w:val="000000"/>
          <w:sz w:val="28"/>
          <w:szCs w:val="28"/>
          <w:lang w:val="ru-RU" w:eastAsia="ru-RU" w:bidi="ar-SA"/>
        </w:rPr>
        <w:t xml:space="preserve"> больше рыбы. Поваленные бобрами деревья служат кормом для зайцев и многих копытных, которые обгладывают кору со стволов и ветвей. Сок, вытекающий весной из подточенных деревьев, любят бабочки и муравьи, вслед за которыми появляются птицы. Кроме того, запруды способствуют очистке воды, уменьшая её мутность, т.к. в них задерживается ил.</w:t>
      </w:r>
    </w:p>
    <w:p w:rsidR="00B420AB" w:rsidRDefault="00B420AB" w:rsidP="00B420A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Нашими наблюдениями за бобрами может заинтересоваться любой научный журнал. Давайте вспомним, что мы сегодня узнали о бобрах и зарисуем это. </w:t>
      </w:r>
    </w:p>
    <w:p w:rsidR="00B420AB" w:rsidRDefault="00B420AB" w:rsidP="00B420A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 – схема</w:t>
      </w:r>
    </w:p>
    <w:p w:rsidR="00B420AB" w:rsidRDefault="00B420AB" w:rsidP="00B420A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Особенности внешнего вида</w:t>
      </w:r>
    </w:p>
    <w:p w:rsidR="00B420AB" w:rsidRDefault="00B420AB" w:rsidP="00B420A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зубы</w:t>
      </w:r>
    </w:p>
    <w:p w:rsidR="00B420AB" w:rsidRDefault="00B420AB" w:rsidP="00B420A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хвост</w:t>
      </w:r>
    </w:p>
    <w:p w:rsidR="00B420AB" w:rsidRDefault="00B420AB" w:rsidP="00B420A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лапы</w:t>
      </w:r>
    </w:p>
    <w:p w:rsidR="00B420AB" w:rsidRDefault="00B420AB" w:rsidP="00B420A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где живет</w:t>
      </w:r>
    </w:p>
    <w:p w:rsidR="00B420AB" w:rsidRDefault="00B420AB" w:rsidP="00B420A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 чем питается</w:t>
      </w:r>
    </w:p>
    <w:p w:rsidR="00B420AB" w:rsidRDefault="00B420AB" w:rsidP="00B420A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какую пользу приносит.</w:t>
      </w:r>
    </w:p>
    <w:p w:rsidR="00B420AB" w:rsidRDefault="00B420AB" w:rsidP="00B420A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этой схеме вы можете рассказать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узнали о бобрах  своим родителям, братьям и сестрам. Пусть и они узнают больше о животных наших лесов.</w:t>
      </w:r>
    </w:p>
    <w:p w:rsidR="00FD500D" w:rsidRDefault="00FD500D">
      <w:bookmarkStart w:id="0" w:name="_GoBack"/>
      <w:bookmarkEnd w:id="0"/>
    </w:p>
    <w:sectPr w:rsidR="00FD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27B7"/>
    <w:multiLevelType w:val="hybridMultilevel"/>
    <w:tmpl w:val="D7C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02127"/>
    <w:multiLevelType w:val="hybridMultilevel"/>
    <w:tmpl w:val="F4D8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AB"/>
    <w:rsid w:val="00B420AB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AB"/>
    <w:pPr>
      <w:ind w:left="720"/>
      <w:contextualSpacing/>
    </w:pPr>
  </w:style>
  <w:style w:type="paragraph" w:customStyle="1" w:styleId="c3">
    <w:name w:val="c3"/>
    <w:basedOn w:val="a"/>
    <w:rsid w:val="00B420A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6">
    <w:name w:val="c6"/>
    <w:basedOn w:val="a0"/>
    <w:rsid w:val="00B420AB"/>
  </w:style>
  <w:style w:type="character" w:customStyle="1" w:styleId="c1">
    <w:name w:val="c1"/>
    <w:basedOn w:val="a0"/>
    <w:rsid w:val="00B420AB"/>
  </w:style>
  <w:style w:type="character" w:customStyle="1" w:styleId="apple-converted-space">
    <w:name w:val="apple-converted-space"/>
    <w:basedOn w:val="a0"/>
    <w:rsid w:val="00B420AB"/>
  </w:style>
  <w:style w:type="character" w:styleId="a4">
    <w:name w:val="Hyperlink"/>
    <w:basedOn w:val="a0"/>
    <w:uiPriority w:val="99"/>
    <w:semiHidden/>
    <w:unhideWhenUsed/>
    <w:rsid w:val="00B42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AB"/>
    <w:pPr>
      <w:ind w:left="720"/>
      <w:contextualSpacing/>
    </w:pPr>
  </w:style>
  <w:style w:type="paragraph" w:customStyle="1" w:styleId="c3">
    <w:name w:val="c3"/>
    <w:basedOn w:val="a"/>
    <w:rsid w:val="00B420A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6">
    <w:name w:val="c6"/>
    <w:basedOn w:val="a0"/>
    <w:rsid w:val="00B420AB"/>
  </w:style>
  <w:style w:type="character" w:customStyle="1" w:styleId="c1">
    <w:name w:val="c1"/>
    <w:basedOn w:val="a0"/>
    <w:rsid w:val="00B420AB"/>
  </w:style>
  <w:style w:type="character" w:customStyle="1" w:styleId="apple-converted-space">
    <w:name w:val="apple-converted-space"/>
    <w:basedOn w:val="a0"/>
    <w:rsid w:val="00B420AB"/>
  </w:style>
  <w:style w:type="character" w:styleId="a4">
    <w:name w:val="Hyperlink"/>
    <w:basedOn w:val="a0"/>
    <w:uiPriority w:val="99"/>
    <w:semiHidden/>
    <w:unhideWhenUsed/>
    <w:rsid w:val="00B42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E%D0%BF%D0%BE%D0%BB%D1%8C" TargetMode="External"/><Relationship Id="rId13" Type="http://schemas.openxmlformats.org/officeDocument/2006/relationships/hyperlink" Target="http://ru.wikipedia.org/wiki/%D0%A0%D0%BE%D0%B3%D0%BE%D0%B7" TargetMode="External"/><Relationship Id="rId18" Type="http://schemas.openxmlformats.org/officeDocument/2006/relationships/hyperlink" Target="http://ru.wikipedia.org/wiki/%D0%A7%D0%B5%D1%80%D1%91%D0%BC%D1%83%D1%85%D0%B0_%D0%BE%D0%B1%D1%8B%D0%BA%D0%BD%D0%BE%D0%B2%D0%B5%D0%BD%D0%BD%D0%B0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6%D1%91%D0%BB%D1%83%D0%B4%D1%8C" TargetMode="External"/><Relationship Id="rId7" Type="http://schemas.openxmlformats.org/officeDocument/2006/relationships/hyperlink" Target="http://ru.wikipedia.org/wiki/%D0%98%D0%B2%D0%B0" TargetMode="External"/><Relationship Id="rId12" Type="http://schemas.openxmlformats.org/officeDocument/2006/relationships/hyperlink" Target="http://ru.wikipedia.org/wiki/%D0%98%D1%80%D0%B8%D1%81_(%D1%80%D0%B0%D1%81%D1%82%D0%B5%D0%BD%D0%B8%D0%B5)" TargetMode="External"/><Relationship Id="rId17" Type="http://schemas.openxmlformats.org/officeDocument/2006/relationships/hyperlink" Target="http://ru.wikipedia.org/wiki/%D0%92%D1%8F%D0%B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8%D0%BF%D0%B0" TargetMode="External"/><Relationship Id="rId20" Type="http://schemas.openxmlformats.org/officeDocument/2006/relationships/hyperlink" Target="http://ru.wikipedia.org/wiki/%D0%94%D1%83%D0%B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1%81%D0%B8%D0%BD%D0%B0" TargetMode="External"/><Relationship Id="rId11" Type="http://schemas.openxmlformats.org/officeDocument/2006/relationships/hyperlink" Target="http://ru.wikipedia.org/wiki/%D0%9A%D1%83%D0%B1%D1%8B%D1%88%D0%BA%D0%B0_(%D1%80%D0%B0%D1%81%D1%82%D0%B5%D0%BD%D0%B8%D0%B5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5%D1%89%D0%B8%D0%BD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A%D1%83%D0%B2%D1%88%D0%B8%D0%BD%D0%BA%D0%B0" TargetMode="External"/><Relationship Id="rId19" Type="http://schemas.openxmlformats.org/officeDocument/2006/relationships/hyperlink" Target="http://ru.wikipedia.org/wiki/%D0%9E%D0%BB%D1%8C%D1%85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5%D1%80%D1%91%D0%B7%D0%B0" TargetMode="External"/><Relationship Id="rId14" Type="http://schemas.openxmlformats.org/officeDocument/2006/relationships/hyperlink" Target="http://ru.wikipedia.org/wiki/%D0%A2%D1%80%D0%BE%D1%81%D1%82%D0%BD%D0%B8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2015-01-19T19:37:00Z</dcterms:created>
  <dcterms:modified xsi:type="dcterms:W3CDTF">2015-01-19T19:38:00Z</dcterms:modified>
</cp:coreProperties>
</file>