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7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«Ручеёк»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План по самообразованию на тему: 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A3C0D">
        <w:rPr>
          <w:rFonts w:ascii="Times New Roman" w:hAnsi="Times New Roman" w:cs="Times New Roman"/>
          <w:b/>
          <w:i/>
          <w:sz w:val="52"/>
          <w:szCs w:val="52"/>
          <w:u w:val="single"/>
        </w:rPr>
        <w:t>«Сенсорное воспитание детей через дидактические игры»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с детьми второй младшей группы.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Выкса 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2014-2015г.г.</w:t>
      </w: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Цель: </w:t>
      </w:r>
      <w:r>
        <w:rPr>
          <w:rFonts w:ascii="Times New Roman" w:hAnsi="Times New Roman" w:cs="Times New Roman"/>
          <w:b/>
          <w:i/>
          <w:sz w:val="44"/>
          <w:szCs w:val="44"/>
        </w:rPr>
        <w:t>повышение своего теоретического уровня, профессионального мастерства и компетентности.</w:t>
      </w:r>
    </w:p>
    <w:p w:rsidR="009A3C0D" w:rsidRDefault="009A3C0D" w:rsidP="009A3C0D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>развитие умение детей различать основные цвета;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-ознакомление детей с величиной и формой предметов;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-формирование навыков самостоятельной деятельности;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-повышение самооценки детей, их уверенности в себе;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-развитие творческих способностей, любознательности, наблюдательности;</w:t>
      </w: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-сплочение детского коллектива.</w:t>
      </w:r>
    </w:p>
    <w:p w:rsidR="00AC761C" w:rsidRDefault="00AC761C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C761C" w:rsidRPr="00AC761C" w:rsidRDefault="00AC761C" w:rsidP="009A3C0D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Сенсорное развитие ребёнка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 вкусе и т.п. Ознакомление с этими свойствами составляет основное содержание сенсорного воспитания в детском саду. В каждом возрасте перед сенсорным воспитанием стоят свои задачи, формируется определённое звено сенсорной культуры. В данном возрасте у ребёнка начинается организация систематического усвоения сенсорной культуры.</w:t>
      </w:r>
    </w:p>
    <w:p w:rsidR="002A220E" w:rsidRDefault="002A220E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220E" w:rsidRDefault="002A220E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BA058F" w:rsidTr="00BA058F"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2676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8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676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7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BA058F" w:rsidTr="00BA058F"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1Изучение методической литературы</w:t>
            </w:r>
          </w:p>
        </w:tc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интернет – ресурсы, СМИ</w:t>
            </w:r>
          </w:p>
        </w:tc>
        <w:tc>
          <w:tcPr>
            <w:tcW w:w="2676" w:type="dxa"/>
          </w:tcPr>
          <w:p w:rsidR="00BA058F" w:rsidRP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77" w:type="dxa"/>
          </w:tcPr>
          <w:p w:rsidR="00BA058F" w:rsidRPr="00BA058F" w:rsidRDefault="00BA058F" w:rsidP="00BA058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Венгер</w:t>
            </w:r>
            <w:proofErr w:type="spellEnd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Э.Г. Пилюгина, Н.Б. </w:t>
            </w:r>
            <w:proofErr w:type="spellStart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Венгер</w:t>
            </w:r>
            <w:proofErr w:type="spellEnd"/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«Воспитание сенсорной культуры ребенка» - М.: «Просвещение», 1988;</w:t>
            </w:r>
          </w:p>
          <w:p w:rsidR="00BA058F" w:rsidRPr="00BA058F" w:rsidRDefault="00BA058F" w:rsidP="00BA058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Э.Г. Пилюгина «Сенсорные способности малыша» - М.: «Мозаика-Синтез», 2003;</w:t>
            </w:r>
          </w:p>
          <w:p w:rsidR="00BA058F" w:rsidRPr="00BA058F" w:rsidRDefault="00BA058F" w:rsidP="00BA058F">
            <w:pPr>
              <w:numPr>
                <w:ilvl w:val="0"/>
                <w:numId w:val="1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Сост. Т.В. Галанова «Развивающие игры с малышами до 3-х лет» - Ярославль «Академия развития», 1998.</w:t>
            </w:r>
          </w:p>
          <w:p w:rsidR="00BA058F" w:rsidRPr="00BA058F" w:rsidRDefault="00BA058F" w:rsidP="00BA058F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Изучение статей в журналах</w:t>
            </w: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BA058F" w:rsidRPr="00BA058F" w:rsidRDefault="00BA058F" w:rsidP="00BA058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«Воспитатель ДОУ»,</w:t>
            </w:r>
          </w:p>
          <w:p w:rsidR="00BA058F" w:rsidRPr="00BA058F" w:rsidRDefault="00BA058F" w:rsidP="00BA058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«Дошкольное воспитание»,</w:t>
            </w:r>
          </w:p>
          <w:p w:rsidR="00BA058F" w:rsidRPr="00BA058F" w:rsidRDefault="00BA058F" w:rsidP="00BA058F">
            <w:pPr>
              <w:numPr>
                <w:ilvl w:val="0"/>
                <w:numId w:val="2"/>
              </w:numPr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«Ребенок в детском саду»,</w:t>
            </w:r>
          </w:p>
          <w:p w:rsidR="00BA058F" w:rsidRPr="00BA058F" w:rsidRDefault="00BA058F" w:rsidP="00BA0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5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«Обруч»</w:t>
            </w:r>
          </w:p>
        </w:tc>
      </w:tr>
      <w:tr w:rsidR="00BA058F" w:rsidTr="00BA058F">
        <w:tc>
          <w:tcPr>
            <w:tcW w:w="2676" w:type="dxa"/>
          </w:tcPr>
          <w:p w:rsidR="00BA058F" w:rsidRP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Работа с детьми</w:t>
            </w:r>
          </w:p>
        </w:tc>
        <w:tc>
          <w:tcPr>
            <w:tcW w:w="2676" w:type="dxa"/>
          </w:tcPr>
          <w:p w:rsid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Самостоятельная деятельность</w:t>
            </w:r>
          </w:p>
          <w:p w:rsidR="00BA058F" w:rsidRDefault="00BA058F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BA058F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детьми</w:t>
            </w:r>
          </w:p>
        </w:tc>
        <w:tc>
          <w:tcPr>
            <w:tcW w:w="2676" w:type="dxa"/>
          </w:tcPr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8F" w:rsidRDefault="00BA058F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BA058F" w:rsidRDefault="00A32AB2" w:rsidP="00BA05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77" w:type="dxa"/>
          </w:tcPr>
          <w:p w:rsidR="00BA058F" w:rsidRDefault="00A32AB2" w:rsidP="00A32A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>
              <w:rPr>
                <w:rStyle w:val="c20"/>
                <w:color w:val="000000"/>
              </w:rPr>
              <w:t>Организация и проведение непосредственно образовательной деятельности, совместной деятельности с детьми, оформление предметно-пространственной среды для самостоятельной деятельности детей, организация и проведение прогулок</w:t>
            </w:r>
            <w:r w:rsidR="00B61520">
              <w:rPr>
                <w:rStyle w:val="c20"/>
                <w:color w:val="000000"/>
              </w:rPr>
              <w:t>.</w:t>
            </w:r>
          </w:p>
          <w:p w:rsidR="00B61520" w:rsidRDefault="00B61520" w:rsidP="00A32AB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</w:rPr>
            </w:pPr>
            <w:r>
              <w:rPr>
                <w:rStyle w:val="c20"/>
                <w:color w:val="000000"/>
              </w:rPr>
              <w:t>Дидактические игры.</w:t>
            </w:r>
          </w:p>
          <w:p w:rsidR="00A32AB2" w:rsidRPr="00A32AB2" w:rsidRDefault="00A32AB2" w:rsidP="00A32A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058F" w:rsidTr="00BA058F">
        <w:tc>
          <w:tcPr>
            <w:tcW w:w="2676" w:type="dxa"/>
          </w:tcPr>
          <w:p w:rsidR="00BA058F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Работа с коллективом</w:t>
            </w:r>
          </w:p>
        </w:tc>
        <w:tc>
          <w:tcPr>
            <w:tcW w:w="2676" w:type="dxa"/>
          </w:tcPr>
          <w:p w:rsidR="00BA058F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2676" w:type="dxa"/>
          </w:tcPr>
          <w:p w:rsidR="00BA058F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B2" w:rsidRPr="00A32AB2" w:rsidRDefault="00A32AB2" w:rsidP="00A3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7" w:type="dxa"/>
          </w:tcPr>
          <w:p w:rsidR="00BA058F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«Сенсорное воспитание детей через дидактические игры».</w:t>
            </w:r>
          </w:p>
          <w:p w:rsidR="00A32AB2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«Сенсорное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через дидактические игры».</w:t>
            </w:r>
          </w:p>
        </w:tc>
      </w:tr>
      <w:tr w:rsidR="00BA058F" w:rsidTr="00BA058F">
        <w:tc>
          <w:tcPr>
            <w:tcW w:w="2676" w:type="dxa"/>
          </w:tcPr>
          <w:p w:rsidR="00BA058F" w:rsidRPr="00A32AB2" w:rsidRDefault="00A32AB2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Работа с родителями</w:t>
            </w:r>
          </w:p>
        </w:tc>
        <w:tc>
          <w:tcPr>
            <w:tcW w:w="2676" w:type="dxa"/>
          </w:tcPr>
          <w:p w:rsidR="00BA058F" w:rsidRDefault="00A32AB2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B61520" w:rsidRDefault="00B61520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20" w:rsidRDefault="00B61520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20" w:rsidRPr="00A32AB2" w:rsidRDefault="00B61520" w:rsidP="00B6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играми</w:t>
            </w:r>
          </w:p>
        </w:tc>
        <w:tc>
          <w:tcPr>
            <w:tcW w:w="2676" w:type="dxa"/>
          </w:tcPr>
          <w:p w:rsidR="00BA058F" w:rsidRPr="00B61520" w:rsidRDefault="00B61520" w:rsidP="00B6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7" w:type="dxa"/>
          </w:tcPr>
          <w:p w:rsidR="00BA058F" w:rsidRDefault="00B61520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«Сенсорные игры малышей».</w:t>
            </w:r>
          </w:p>
          <w:p w:rsidR="00B61520" w:rsidRPr="00B61520" w:rsidRDefault="00B61520" w:rsidP="009A3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игр.</w:t>
            </w:r>
          </w:p>
        </w:tc>
      </w:tr>
    </w:tbl>
    <w:p w:rsidR="009A3C0D" w:rsidRPr="00BA058F" w:rsidRDefault="009A3C0D" w:rsidP="009A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9A3C0D" w:rsidRPr="009A3C0D" w:rsidRDefault="009A3C0D" w:rsidP="009A3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P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P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C0D" w:rsidRPr="009A3C0D" w:rsidRDefault="009A3C0D" w:rsidP="009A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A3C0D" w:rsidRPr="009A3C0D" w:rsidSect="009A3C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7088"/>
    <w:multiLevelType w:val="multilevel"/>
    <w:tmpl w:val="EB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E0131"/>
    <w:multiLevelType w:val="multilevel"/>
    <w:tmpl w:val="DEA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C0D"/>
    <w:rsid w:val="002A220E"/>
    <w:rsid w:val="00363E8D"/>
    <w:rsid w:val="003A06D7"/>
    <w:rsid w:val="009A3C0D"/>
    <w:rsid w:val="00A32AB2"/>
    <w:rsid w:val="00AC761C"/>
    <w:rsid w:val="00B61520"/>
    <w:rsid w:val="00BA058F"/>
    <w:rsid w:val="00BF0043"/>
    <w:rsid w:val="00CC0EDD"/>
    <w:rsid w:val="00D477B1"/>
    <w:rsid w:val="00F41B69"/>
    <w:rsid w:val="00F9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F"/>
  </w:style>
  <w:style w:type="paragraph" w:styleId="1">
    <w:name w:val="heading 1"/>
    <w:basedOn w:val="a"/>
    <w:link w:val="10"/>
    <w:uiPriority w:val="9"/>
    <w:qFormat/>
    <w:rsid w:val="00BA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0D"/>
    <w:pPr>
      <w:spacing w:after="0" w:line="240" w:lineRule="auto"/>
    </w:pPr>
  </w:style>
  <w:style w:type="table" w:styleId="a4">
    <w:name w:val="Table Grid"/>
    <w:basedOn w:val="a1"/>
    <w:uiPriority w:val="59"/>
    <w:rsid w:val="00BF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A3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32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2015-01-10T10:18:00Z</dcterms:created>
  <dcterms:modified xsi:type="dcterms:W3CDTF">2015-01-11T08:23:00Z</dcterms:modified>
</cp:coreProperties>
</file>