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41" w:rsidRDefault="008E0141" w:rsidP="008E0141">
      <w:pPr>
        <w:jc w:val="center"/>
      </w:pPr>
    </w:p>
    <w:p w:rsidR="008E0141" w:rsidRPr="009D146C" w:rsidRDefault="008E0141" w:rsidP="008E0141">
      <w:pPr>
        <w:jc w:val="center"/>
      </w:pPr>
      <w:r w:rsidRPr="009D146C">
        <w:rPr>
          <w:b/>
          <w:color w:val="000000"/>
        </w:rPr>
        <w:t>Информационная карта проекта.</w:t>
      </w:r>
    </w:p>
    <w:p w:rsidR="008E0141" w:rsidRPr="009D146C" w:rsidRDefault="008E0141" w:rsidP="008E0141">
      <w:r w:rsidRPr="009D146C">
        <w:rPr>
          <w:b/>
          <w:i/>
          <w:color w:val="000000"/>
        </w:rPr>
        <w:t>Вид проекта</w:t>
      </w:r>
      <w:r w:rsidRPr="009D146C">
        <w:rPr>
          <w:color w:val="000000"/>
        </w:rPr>
        <w:t>: познавательно - творческий</w:t>
      </w:r>
    </w:p>
    <w:p w:rsidR="008E0141" w:rsidRPr="009D146C" w:rsidRDefault="008E0141" w:rsidP="008E0141">
      <w:r w:rsidRPr="009D146C">
        <w:rPr>
          <w:b/>
          <w:i/>
          <w:color w:val="000000"/>
        </w:rPr>
        <w:t>Продолжительность</w:t>
      </w:r>
      <w:r>
        <w:rPr>
          <w:color w:val="000000"/>
        </w:rPr>
        <w:t>: две недели с 08.04.13.</w:t>
      </w:r>
      <w:r w:rsidRPr="009D146C">
        <w:rPr>
          <w:color w:val="000000"/>
        </w:rPr>
        <w:t xml:space="preserve"> </w:t>
      </w:r>
      <w:r>
        <w:rPr>
          <w:color w:val="000000"/>
        </w:rPr>
        <w:t>до 19.04</w:t>
      </w:r>
      <w:r w:rsidRPr="009D146C">
        <w:rPr>
          <w:color w:val="000000"/>
        </w:rPr>
        <w:t>.1</w:t>
      </w:r>
      <w:r>
        <w:rPr>
          <w:color w:val="000000"/>
        </w:rPr>
        <w:t>3</w:t>
      </w:r>
    </w:p>
    <w:p w:rsidR="008E0141" w:rsidRPr="009D146C" w:rsidRDefault="008E0141" w:rsidP="008E0141">
      <w:r w:rsidRPr="009D146C">
        <w:rPr>
          <w:b/>
          <w:i/>
          <w:color w:val="000000"/>
        </w:rPr>
        <w:t>Участники</w:t>
      </w:r>
      <w:r>
        <w:rPr>
          <w:color w:val="000000"/>
        </w:rPr>
        <w:t>: дети младшей</w:t>
      </w:r>
      <w:r w:rsidRPr="009D146C">
        <w:rPr>
          <w:color w:val="000000"/>
        </w:rPr>
        <w:t xml:space="preserve"> группы, воспитатели, родители, </w:t>
      </w:r>
    </w:p>
    <w:p w:rsidR="008E0141" w:rsidRPr="009D146C" w:rsidRDefault="008E0141" w:rsidP="008E0141">
      <w:r w:rsidRPr="009D146C">
        <w:rPr>
          <w:color w:val="000000"/>
        </w:rPr>
        <w:t>социальны</w:t>
      </w:r>
      <w:r>
        <w:rPr>
          <w:color w:val="000000"/>
        </w:rPr>
        <w:t>е партнёры ГБДУ детский сад №34, старшая медицинская сестра.</w:t>
      </w:r>
    </w:p>
    <w:p w:rsidR="008E0141" w:rsidRPr="009D146C" w:rsidRDefault="008E0141" w:rsidP="008E0141">
      <w:proofErr w:type="gramStart"/>
      <w:r w:rsidRPr="009D146C">
        <w:rPr>
          <w:b/>
          <w:i/>
          <w:color w:val="000000"/>
        </w:rPr>
        <w:t>Образовательная область по ФГТ</w:t>
      </w:r>
      <w:r w:rsidRPr="009D146C">
        <w:rPr>
          <w:color w:val="000000"/>
        </w:rPr>
        <w:t>:  здоровье, физическая культура, социализация, труд, безопасность, чтение художественной литературы, коммуникация, познание, музыка, художественное творчество.</w:t>
      </w:r>
      <w:proofErr w:type="gramEnd"/>
    </w:p>
    <w:p w:rsidR="008E0141" w:rsidRPr="009D146C" w:rsidRDefault="008E0141" w:rsidP="008E0141">
      <w:r w:rsidRPr="009D146C">
        <w:rPr>
          <w:b/>
          <w:i/>
          <w:color w:val="000000"/>
        </w:rPr>
        <w:t>Актуальность темы</w:t>
      </w:r>
      <w:r w:rsidRPr="009D146C">
        <w:rPr>
          <w:color w:val="000000"/>
        </w:rPr>
        <w:t xml:space="preserve">: </w:t>
      </w:r>
      <w:proofErr w:type="gramStart"/>
      <w:r w:rsidRPr="009D146C">
        <w:rPr>
          <w:color w:val="000000"/>
        </w:rPr>
        <w:t xml:space="preserve">Участие детей в проекте « </w:t>
      </w:r>
      <w:r>
        <w:rPr>
          <w:color w:val="000000"/>
        </w:rPr>
        <w:t>Что за дед во сто шуб одет?</w:t>
      </w:r>
      <w:r w:rsidRPr="009D146C">
        <w:rPr>
          <w:color w:val="000000"/>
        </w:rPr>
        <w:t>» позволит максимально обогатить зна</w:t>
      </w:r>
      <w:r>
        <w:rPr>
          <w:color w:val="000000"/>
        </w:rPr>
        <w:t>ния и представления о луке, его</w:t>
      </w:r>
      <w:r w:rsidRPr="009D146C">
        <w:rPr>
          <w:color w:val="000000"/>
        </w:rPr>
        <w:t xml:space="preserve"> свойствах видах; развивать связную речь, творческие способности детей, поисковую и творческую деятельности, развитие воображения, творчества, интеллекта; </w:t>
      </w:r>
      <w:proofErr w:type="gramEnd"/>
    </w:p>
    <w:p w:rsidR="008E0141" w:rsidRDefault="008E0141" w:rsidP="008E0141">
      <w:pPr>
        <w:rPr>
          <w:color w:val="000000"/>
        </w:rPr>
      </w:pPr>
      <w:r w:rsidRPr="009D146C">
        <w:rPr>
          <w:b/>
          <w:i/>
          <w:color w:val="000000"/>
        </w:rPr>
        <w:t>Цел</w:t>
      </w:r>
      <w:r w:rsidRPr="009D146C">
        <w:rPr>
          <w:color w:val="000000"/>
        </w:rPr>
        <w:t>ь</w:t>
      </w:r>
      <w:r>
        <w:rPr>
          <w:color w:val="000000"/>
        </w:rPr>
        <w:t>: расширить знания детей о полезных свойствах лука в процессе разработки проекта «Что за дед во сто шуб одет?»</w:t>
      </w:r>
    </w:p>
    <w:p w:rsidR="008E0141" w:rsidRPr="009D146C" w:rsidRDefault="008E0141" w:rsidP="008E0141">
      <w:r w:rsidRPr="009D146C">
        <w:rPr>
          <w:b/>
          <w:i/>
          <w:color w:val="000000"/>
        </w:rPr>
        <w:t xml:space="preserve"> Задачи:</w:t>
      </w:r>
    </w:p>
    <w:p w:rsidR="008E0141" w:rsidRPr="00117AFE" w:rsidRDefault="008E0141" w:rsidP="008E0141">
      <w:pPr>
        <w:numPr>
          <w:ilvl w:val="1"/>
          <w:numId w:val="1"/>
        </w:numPr>
      </w:pPr>
      <w:r w:rsidRPr="00117AFE">
        <w:t xml:space="preserve">побуждать воспитанников проявлять инициативу и любознательность для получения новых знаний в процессе познавательно - экспериментальной деятельности (дать представления, что лук сажают, поливают, выращивают; </w:t>
      </w:r>
      <w:proofErr w:type="gramStart"/>
      <w:r w:rsidRPr="00117AFE">
        <w:t>показать</w:t>
      </w:r>
      <w:proofErr w:type="gramEnd"/>
      <w:r w:rsidRPr="00117AFE">
        <w:t xml:space="preserve"> как ухаживать за луком в комнатных условиях);</w:t>
      </w:r>
    </w:p>
    <w:p w:rsidR="008E0141" w:rsidRPr="00117AFE" w:rsidRDefault="008E0141" w:rsidP="008E0141">
      <w:pPr>
        <w:numPr>
          <w:ilvl w:val="1"/>
          <w:numId w:val="1"/>
        </w:numPr>
      </w:pPr>
      <w:r w:rsidRPr="00117AFE">
        <w:t xml:space="preserve"> обогащать словарный запас детей, способствовать развитию связной речи в процессе коммуникативной деятельности, чтения детям художественной литературы по теме проекта;</w:t>
      </w:r>
    </w:p>
    <w:p w:rsidR="008E0141" w:rsidRPr="00117AFE" w:rsidRDefault="008E0141" w:rsidP="008E0141">
      <w:pPr>
        <w:numPr>
          <w:ilvl w:val="1"/>
          <w:numId w:val="1"/>
        </w:numPr>
      </w:pPr>
      <w:r w:rsidRPr="00117AFE">
        <w:t>уточнить представления о труде взрослых;</w:t>
      </w:r>
    </w:p>
    <w:p w:rsidR="008E0141" w:rsidRPr="00703149" w:rsidRDefault="008E0141" w:rsidP="008E0141">
      <w:pPr>
        <w:numPr>
          <w:ilvl w:val="1"/>
          <w:numId w:val="1"/>
        </w:numPr>
      </w:pPr>
      <w:r w:rsidRPr="00117AFE">
        <w:t>развивать творческие способности детей в процессе   продуктивной деятельности (рисование, лепка, аппликация);</w:t>
      </w:r>
    </w:p>
    <w:p w:rsidR="008E0141" w:rsidRPr="00117AFE" w:rsidRDefault="008E0141" w:rsidP="008E0141">
      <w:pPr>
        <w:numPr>
          <w:ilvl w:val="1"/>
          <w:numId w:val="1"/>
        </w:numPr>
      </w:pPr>
      <w:r w:rsidRPr="00117AFE">
        <w:t>создать условия для участия родителей в образовательном процессе;</w:t>
      </w:r>
    </w:p>
    <w:p w:rsidR="008E0141" w:rsidRPr="00117AFE" w:rsidRDefault="008E0141" w:rsidP="008E0141">
      <w:pPr>
        <w:numPr>
          <w:ilvl w:val="1"/>
          <w:numId w:val="1"/>
        </w:numPr>
      </w:pPr>
      <w:r w:rsidRPr="00117AFE">
        <w:t xml:space="preserve"> воспитывать бережное отношение к своему труду, любовь к растениям.</w:t>
      </w:r>
    </w:p>
    <w:p w:rsidR="008E0141" w:rsidRPr="009D146C" w:rsidRDefault="008E0141" w:rsidP="008E0141">
      <w:pPr>
        <w:ind w:left="720" w:hanging="360"/>
      </w:pPr>
    </w:p>
    <w:p w:rsidR="008E0141" w:rsidRPr="009D146C" w:rsidRDefault="008E0141" w:rsidP="008E0141">
      <w:r w:rsidRPr="009D146C">
        <w:rPr>
          <w:b/>
          <w:i/>
          <w:color w:val="000000"/>
        </w:rPr>
        <w:t>Основные направления реализации проекта: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t>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Совместная образовательная деятельность: формирование целостной картины мира, чтение художественной литературы, художественное творчество…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t>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>
        <w:rPr>
          <w:color w:val="000000"/>
        </w:rPr>
        <w:t>Беседы с детьми</w:t>
      </w:r>
      <w:r w:rsidRPr="00703149">
        <w:rPr>
          <w:color w:val="000000"/>
        </w:rPr>
        <w:t xml:space="preserve"> </w:t>
      </w:r>
      <w:r>
        <w:rPr>
          <w:color w:val="000000"/>
        </w:rPr>
        <w:t>о труде взрослых при выращивании лука,  о пользе лука,</w:t>
      </w:r>
      <w:r w:rsidRPr="009D146C">
        <w:rPr>
          <w:color w:val="000000"/>
        </w:rPr>
        <w:t xml:space="preserve"> их значение для </w:t>
      </w:r>
      <w:r>
        <w:rPr>
          <w:color w:val="000000"/>
        </w:rPr>
        <w:t xml:space="preserve">здоровья </w:t>
      </w:r>
      <w:r w:rsidRPr="009D146C">
        <w:rPr>
          <w:color w:val="000000"/>
        </w:rPr>
        <w:t>человека.</w:t>
      </w:r>
    </w:p>
    <w:p w:rsidR="008E0141" w:rsidRDefault="008E0141" w:rsidP="008E0141">
      <w:pPr>
        <w:ind w:left="720" w:hanging="360"/>
        <w:rPr>
          <w:color w:val="000000"/>
        </w:rPr>
      </w:pPr>
      <w:r w:rsidRPr="009D146C">
        <w:rPr>
          <w:rFonts w:ascii="Wingdings" w:eastAsia="Wingdings" w:hAnsi="Wingdings" w:cs="Wingdings"/>
          <w:color w:val="000000"/>
        </w:rPr>
        <w:t>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Взаимодействие с родителями.</w:t>
      </w:r>
    </w:p>
    <w:p w:rsidR="008E0141" w:rsidRDefault="008E0141" w:rsidP="008E0141">
      <w:pPr>
        <w:numPr>
          <w:ilvl w:val="1"/>
          <w:numId w:val="2"/>
        </w:numPr>
        <w:tabs>
          <w:tab w:val="clear" w:pos="1440"/>
        </w:tabs>
        <w:ind w:left="1080" w:hanging="720"/>
        <w:rPr>
          <w:color w:val="000000"/>
        </w:rPr>
      </w:pPr>
      <w:r>
        <w:rPr>
          <w:color w:val="000000"/>
        </w:rPr>
        <w:t>Взаимодействие с социальными партнёрами.</w:t>
      </w:r>
    </w:p>
    <w:p w:rsidR="008E0141" w:rsidRDefault="008E0141" w:rsidP="008E0141">
      <w:pPr>
        <w:ind w:left="720" w:hanging="360"/>
        <w:rPr>
          <w:color w:val="000000"/>
        </w:rPr>
      </w:pPr>
    </w:p>
    <w:p w:rsidR="008E0141" w:rsidRPr="009D146C" w:rsidRDefault="008E0141" w:rsidP="008E0141">
      <w:pPr>
        <w:ind w:left="720" w:hanging="360"/>
      </w:pPr>
    </w:p>
    <w:p w:rsidR="008E0141" w:rsidRPr="009D146C" w:rsidRDefault="008E0141" w:rsidP="008E0141">
      <w:pPr>
        <w:contextualSpacing/>
      </w:pPr>
      <w:r w:rsidRPr="009D146C">
        <w:rPr>
          <w:b/>
          <w:i/>
          <w:color w:val="000000"/>
        </w:rPr>
        <w:t>Предварительная работа: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Поисковая работа по теме проекта «</w:t>
      </w:r>
      <w:r>
        <w:rPr>
          <w:color w:val="000000"/>
        </w:rPr>
        <w:t>Что за дед во сто шуб одет?</w:t>
      </w:r>
      <w:r w:rsidRPr="009D146C">
        <w:rPr>
          <w:color w:val="000000"/>
        </w:rPr>
        <w:t xml:space="preserve">». Подбор литературы, картинок, репродукций, песен. 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 xml:space="preserve">Рассматривание </w:t>
      </w:r>
      <w:r>
        <w:rPr>
          <w:color w:val="000000"/>
        </w:rPr>
        <w:t>иллюстраций по теме проекта.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 xml:space="preserve">Чтение сказок: </w:t>
      </w:r>
      <w:r>
        <w:rPr>
          <w:color w:val="000000"/>
        </w:rPr>
        <w:t xml:space="preserve">«Почему лук стал горьким» </w:t>
      </w:r>
      <w:r>
        <w:rPr>
          <w:rFonts w:ascii="Arial" w:hAnsi="Arial" w:cs="Arial"/>
          <w:b/>
          <w:bCs/>
          <w:color w:val="000000"/>
          <w:sz w:val="19"/>
          <w:szCs w:val="19"/>
        </w:rPr>
        <w:t>Сказка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Луке</w:t>
      </w:r>
      <w:r>
        <w:rPr>
          <w:rFonts w:ascii="Arial" w:hAnsi="Arial" w:cs="Arial"/>
          <w:color w:val="000000"/>
          <w:sz w:val="19"/>
          <w:szCs w:val="19"/>
        </w:rPr>
        <w:t>. Светлана Лосева.</w:t>
      </w:r>
    </w:p>
    <w:p w:rsidR="008E0141" w:rsidRPr="009D146C" w:rsidRDefault="008E0141" w:rsidP="008E0141">
      <w:pPr>
        <w:ind w:left="709" w:hanging="360"/>
        <w:contextualSpacing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Загадывание загадок</w:t>
      </w:r>
    </w:p>
    <w:p w:rsidR="008E0141" w:rsidRPr="009D146C" w:rsidRDefault="008E0141" w:rsidP="008E0141">
      <w:pPr>
        <w:ind w:left="709" w:hanging="360"/>
        <w:contextualSpacing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Подвижные игры: « Кто быстрее соберёт…», «Раз, два, три, к красному карандашу беги…»</w:t>
      </w:r>
    </w:p>
    <w:p w:rsidR="008E0141" w:rsidRPr="002469B3" w:rsidRDefault="008E0141" w:rsidP="008E0141">
      <w:pPr>
        <w:ind w:left="709" w:hanging="360"/>
        <w:contextualSpacing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Разучивание и чтение стихотворений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чистоговорок</w:t>
      </w:r>
      <w:proofErr w:type="spellEnd"/>
      <w:r>
        <w:rPr>
          <w:color w:val="000000"/>
        </w:rPr>
        <w:t xml:space="preserve"> о луке</w:t>
      </w:r>
      <w:r w:rsidRPr="002469B3">
        <w:t xml:space="preserve">: </w:t>
      </w:r>
      <w:r w:rsidRPr="002469B3">
        <w:rPr>
          <w:rStyle w:val="a3"/>
        </w:rPr>
        <w:t>Е. Жуковская</w:t>
      </w:r>
      <w:r w:rsidRPr="002469B3">
        <w:br/>
        <w:t xml:space="preserve">Ох, уж этот </w:t>
      </w:r>
      <w:proofErr w:type="gramStart"/>
      <w:r w:rsidRPr="002469B3">
        <w:t>злющий</w:t>
      </w:r>
      <w:proofErr w:type="gramEnd"/>
      <w:r w:rsidRPr="002469B3">
        <w:t xml:space="preserve"> </w:t>
      </w:r>
      <w:r w:rsidRPr="002469B3">
        <w:rPr>
          <w:rStyle w:val="a3"/>
        </w:rPr>
        <w:t>лук</w:t>
      </w:r>
      <w:r w:rsidRPr="002469B3">
        <w:t>!</w:t>
      </w:r>
    </w:p>
    <w:p w:rsidR="008E0141" w:rsidRPr="009D146C" w:rsidRDefault="008E0141" w:rsidP="008E0141">
      <w:pPr>
        <w:ind w:left="709" w:hanging="360"/>
        <w:contextualSpacing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Дидактическ</w:t>
      </w:r>
      <w:r>
        <w:rPr>
          <w:color w:val="000000"/>
        </w:rPr>
        <w:t>ие игры: «Профессии», «</w:t>
      </w:r>
      <w:r w:rsidRPr="001908B0">
        <w:t>Узнай на вкус</w:t>
      </w:r>
      <w:r w:rsidRPr="009D146C">
        <w:rPr>
          <w:color w:val="000000"/>
        </w:rPr>
        <w:t>», «</w:t>
      </w:r>
      <w:r>
        <w:rPr>
          <w:color w:val="000000"/>
        </w:rPr>
        <w:t xml:space="preserve">Всё о растениях </w:t>
      </w:r>
      <w:r w:rsidRPr="009D146C">
        <w:rPr>
          <w:color w:val="000000"/>
        </w:rPr>
        <w:t xml:space="preserve">». </w:t>
      </w:r>
    </w:p>
    <w:p w:rsidR="008E0141" w:rsidRPr="009D146C" w:rsidRDefault="008E0141" w:rsidP="008E0141">
      <w:pPr>
        <w:ind w:left="709" w:hanging="360"/>
        <w:contextualSpacing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Выполнение творческих работ</w:t>
      </w:r>
    </w:p>
    <w:p w:rsidR="008E0141" w:rsidRPr="009D146C" w:rsidRDefault="008E0141" w:rsidP="008E0141">
      <w:pPr>
        <w:contextualSpacing/>
      </w:pPr>
      <w:r w:rsidRPr="009D146C">
        <w:rPr>
          <w:b/>
          <w:i/>
          <w:color w:val="000000"/>
        </w:rPr>
        <w:t xml:space="preserve">Обеспечение: 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Настольно-печатные игры, дидактические игры.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lastRenderedPageBreak/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Методическая литература;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Аудио- и видеозаписи по теме.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Картинки, репродукции, иллюстрации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Презентация</w:t>
      </w:r>
    </w:p>
    <w:p w:rsidR="008E0141" w:rsidRPr="009D146C" w:rsidRDefault="008E0141" w:rsidP="008E0141">
      <w:pPr>
        <w:ind w:left="720" w:hanging="360"/>
      </w:pPr>
      <w:r w:rsidRPr="009D146C">
        <w:rPr>
          <w:rFonts w:ascii="Wingdings" w:eastAsia="Wingdings" w:hAnsi="Wingdings" w:cs="Wingdings"/>
          <w:color w:val="000000"/>
        </w:rPr>
        <w:t>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</w:t>
      </w:r>
      <w:r w:rsidRPr="009D146C">
        <w:rPr>
          <w:rFonts w:ascii="Wingdings" w:eastAsia="Wingdings" w:hAnsi="Wingdings" w:cs="Wingdings"/>
          <w:color w:val="000000"/>
          <w:sz w:val="14"/>
          <w:szCs w:val="14"/>
        </w:rPr>
        <w:t></w:t>
      </w:r>
      <w:r w:rsidRPr="009D146C">
        <w:rPr>
          <w:color w:val="000000"/>
        </w:rPr>
        <w:t>Оформление работ, для участия в выставках детских работ</w:t>
      </w:r>
    </w:p>
    <w:p w:rsidR="008E0141" w:rsidRPr="009D146C" w:rsidRDefault="008E0141" w:rsidP="008E0141">
      <w:pPr>
        <w:ind w:left="142" w:hanging="142"/>
        <w:contextualSpacing/>
      </w:pPr>
      <w:r w:rsidRPr="009D146C">
        <w:rPr>
          <w:b/>
          <w:i/>
          <w:color w:val="000000"/>
        </w:rPr>
        <w:t>Предполагаемый результат:</w:t>
      </w:r>
    </w:p>
    <w:p w:rsidR="008E0141" w:rsidRPr="002469B3" w:rsidRDefault="008E0141" w:rsidP="008E0141">
      <w:pPr>
        <w:numPr>
          <w:ilvl w:val="1"/>
          <w:numId w:val="3"/>
        </w:numPr>
        <w:tabs>
          <w:tab w:val="clear" w:pos="1440"/>
          <w:tab w:val="num" w:pos="360"/>
        </w:tabs>
        <w:ind w:left="360" w:firstLine="0"/>
        <w:rPr>
          <w:color w:val="000000"/>
        </w:rPr>
      </w:pPr>
      <w:r w:rsidRPr="002469B3">
        <w:rPr>
          <w:color w:val="000000"/>
        </w:rPr>
        <w:t>Создание мини огорода в группе;</w:t>
      </w:r>
    </w:p>
    <w:p w:rsidR="008E0141" w:rsidRPr="002469B3" w:rsidRDefault="008E0141" w:rsidP="008E0141">
      <w:pPr>
        <w:numPr>
          <w:ilvl w:val="0"/>
          <w:numId w:val="3"/>
        </w:numPr>
        <w:rPr>
          <w:color w:val="000000"/>
        </w:rPr>
      </w:pPr>
      <w:r w:rsidRPr="002469B3">
        <w:rPr>
          <w:color w:val="000000"/>
        </w:rPr>
        <w:t>выставка совместных творческих работ родителей и детей: книжки-малышки «Лучок, наш дружок»;</w:t>
      </w:r>
    </w:p>
    <w:p w:rsidR="008E0141" w:rsidRPr="002469B3" w:rsidRDefault="008E0141" w:rsidP="008E0141">
      <w:pPr>
        <w:numPr>
          <w:ilvl w:val="0"/>
          <w:numId w:val="3"/>
        </w:numPr>
        <w:rPr>
          <w:color w:val="000000"/>
        </w:rPr>
      </w:pPr>
      <w:r w:rsidRPr="002469B3">
        <w:rPr>
          <w:color w:val="000000"/>
        </w:rPr>
        <w:t>выпуск стен газеты по теме проекта «Что за дед во сто шуб одет?»;</w:t>
      </w:r>
    </w:p>
    <w:p w:rsidR="008E0141" w:rsidRPr="002469B3" w:rsidRDefault="008E0141" w:rsidP="008E0141">
      <w:pPr>
        <w:numPr>
          <w:ilvl w:val="0"/>
          <w:numId w:val="3"/>
        </w:numPr>
        <w:rPr>
          <w:color w:val="000000"/>
        </w:rPr>
      </w:pPr>
      <w:r w:rsidRPr="002469B3">
        <w:rPr>
          <w:color w:val="000000"/>
        </w:rPr>
        <w:t>дегустация зеленого лука;</w:t>
      </w:r>
    </w:p>
    <w:p w:rsidR="008E0141" w:rsidRPr="002469B3" w:rsidRDefault="008E0141" w:rsidP="008E0141">
      <w:pPr>
        <w:numPr>
          <w:ilvl w:val="0"/>
          <w:numId w:val="3"/>
        </w:numPr>
        <w:rPr>
          <w:color w:val="000000"/>
        </w:rPr>
      </w:pPr>
      <w:r w:rsidRPr="002469B3">
        <w:rPr>
          <w:color w:val="000000"/>
        </w:rPr>
        <w:t>все участники проекта (дети, воспитатели, родители) получат положительные эмоции</w:t>
      </w:r>
    </w:p>
    <w:p w:rsidR="008E0141" w:rsidRDefault="008E0141" w:rsidP="008E0141">
      <w:r w:rsidRPr="009D146C">
        <w:rPr>
          <w:b/>
          <w:i/>
          <w:color w:val="000000"/>
        </w:rPr>
        <w:t>Презентация проекта</w:t>
      </w:r>
      <w:r w:rsidRPr="009D146C">
        <w:rPr>
          <w:color w:val="000000"/>
        </w:rPr>
        <w:t>: оформление выставки,</w:t>
      </w:r>
      <w:r>
        <w:rPr>
          <w:color w:val="000000"/>
        </w:rPr>
        <w:t xml:space="preserve"> выпуск стен газеты,</w:t>
      </w:r>
      <w:r w:rsidRPr="009D146C">
        <w:rPr>
          <w:color w:val="000000"/>
        </w:rPr>
        <w:t xml:space="preserve"> мультимедийная презентация</w:t>
      </w:r>
      <w:r>
        <w:t xml:space="preserve"> </w:t>
      </w:r>
      <w:proofErr w:type="gramStart"/>
      <w:r w:rsidRPr="009D146C">
        <w:rPr>
          <w:color w:val="000000"/>
        </w:rPr>
        <w:t xml:space="preserve">( </w:t>
      </w:r>
      <w:proofErr w:type="gramEnd"/>
      <w:r w:rsidRPr="009D146C">
        <w:rPr>
          <w:color w:val="000000"/>
        </w:rPr>
        <w:t>демонстрация слайдов</w:t>
      </w:r>
      <w:r>
        <w:rPr>
          <w:color w:val="000000"/>
        </w:rPr>
        <w:t>).</w:t>
      </w:r>
    </w:p>
    <w:p w:rsidR="008E0141" w:rsidRDefault="008E0141" w:rsidP="008E0141"/>
    <w:p w:rsidR="008E0141" w:rsidRDefault="008E0141" w:rsidP="008E0141"/>
    <w:p w:rsidR="008E0141" w:rsidRDefault="008E0141" w:rsidP="008E0141"/>
    <w:p w:rsidR="008E0141" w:rsidRPr="006A6E39" w:rsidRDefault="00ED683A" w:rsidP="008E0141">
      <w:pPr>
        <w:jc w:val="center"/>
      </w:pPr>
      <w:r>
        <w:rPr>
          <w:noProof/>
        </w:rPr>
        <w:drawing>
          <wp:inline distT="0" distB="0" distL="0" distR="0" wp14:anchorId="0D26BDB3">
            <wp:extent cx="4209838" cy="27813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18" cy="278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B16" w:rsidRDefault="00ED683A">
      <w:r>
        <w:rPr>
          <w:noProof/>
        </w:rPr>
        <w:drawing>
          <wp:inline distT="0" distB="0" distL="0" distR="0" wp14:anchorId="18395961">
            <wp:extent cx="3895725" cy="3105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46" cy="310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83A" w:rsidRDefault="00ED683A"/>
    <w:sectPr w:rsidR="00ED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C2A"/>
    <w:multiLevelType w:val="hybridMultilevel"/>
    <w:tmpl w:val="0DB09E9C"/>
    <w:lvl w:ilvl="0" w:tplc="C5E6965C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DE1ECD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F3600"/>
    <w:multiLevelType w:val="hybridMultilevel"/>
    <w:tmpl w:val="B588B978"/>
    <w:lvl w:ilvl="0" w:tplc="25707E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8AE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7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CA0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2D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E0C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28F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E4B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2B1A45"/>
    <w:multiLevelType w:val="hybridMultilevel"/>
    <w:tmpl w:val="0AEECCD4"/>
    <w:lvl w:ilvl="0" w:tplc="803AA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29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6B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6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64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6A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8F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28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41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CF"/>
    <w:rsid w:val="005A7B16"/>
    <w:rsid w:val="00687DCF"/>
    <w:rsid w:val="008E0141"/>
    <w:rsid w:val="00E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01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68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01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68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2014-01-28T19:35:00Z</dcterms:created>
  <dcterms:modified xsi:type="dcterms:W3CDTF">2014-10-28T20:20:00Z</dcterms:modified>
</cp:coreProperties>
</file>