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E46BE" w:rsidRPr="00BD0DA7" w:rsidRDefault="00AE46BE" w:rsidP="00BD0DA7">
      <w:pPr>
        <w:pBdr>
          <w:bottom w:val="single" w:sz="4" w:space="0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D0DA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д/с № 3 «Светлячок»</w:t>
      </w: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jc w:val="center"/>
        <w:rPr>
          <w:sz w:val="28"/>
          <w:szCs w:val="28"/>
        </w:rPr>
      </w:pPr>
    </w:p>
    <w:p w:rsidR="00AE46BE" w:rsidRPr="00BD0DA7" w:rsidRDefault="00AE46BE" w:rsidP="00AE46BE">
      <w:pPr>
        <w:jc w:val="center"/>
        <w:rPr>
          <w:sz w:val="28"/>
          <w:szCs w:val="28"/>
        </w:rPr>
      </w:pPr>
    </w:p>
    <w:p w:rsidR="00AE46BE" w:rsidRPr="00BD0DA7" w:rsidRDefault="00AE46BE" w:rsidP="00AE46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0DA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D0DA7">
        <w:rPr>
          <w:rFonts w:ascii="Times New Roman" w:hAnsi="Times New Roman" w:cs="Times New Roman"/>
          <w:sz w:val="28"/>
          <w:szCs w:val="28"/>
        </w:rPr>
        <w:t>ообщение</w:t>
      </w:r>
      <w:proofErr w:type="spellEnd"/>
      <w:r w:rsidRPr="00BD0DA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BD0DA7">
        <w:rPr>
          <w:rFonts w:ascii="Times New Roman" w:hAnsi="Times New Roman" w:cs="Times New Roman"/>
          <w:sz w:val="28"/>
          <w:szCs w:val="28"/>
        </w:rPr>
        <w:t>для родителей) на тему:</w:t>
      </w:r>
    </w:p>
    <w:p w:rsidR="00AE46BE" w:rsidRDefault="00AE46BE" w:rsidP="00AE4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какие игры играть с детьми, развивая речь».</w:t>
      </w:r>
    </w:p>
    <w:p w:rsidR="00AE46BE" w:rsidRDefault="00AE46BE" w:rsidP="00AE4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BE" w:rsidRPr="00BD0DA7" w:rsidRDefault="00AE46BE" w:rsidP="00AE4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BD0DA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E46BE" w:rsidRPr="00BD0DA7" w:rsidRDefault="00AE46BE" w:rsidP="00AE4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</w:t>
      </w:r>
      <w:proofErr w:type="gramStart"/>
      <w:r w:rsidRPr="00BD0DA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D0DA7">
        <w:rPr>
          <w:rFonts w:ascii="Times New Roman" w:hAnsi="Times New Roman" w:cs="Times New Roman"/>
          <w:sz w:val="28"/>
          <w:szCs w:val="28"/>
        </w:rPr>
        <w:t xml:space="preserve"> логопед </w:t>
      </w:r>
    </w:p>
    <w:p w:rsidR="00AE46BE" w:rsidRPr="00BD0DA7" w:rsidRDefault="00AE46BE" w:rsidP="00AE4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Антонова С.А.</w:t>
      </w:r>
    </w:p>
    <w:p w:rsidR="00AE46BE" w:rsidRDefault="00AE46BE" w:rsidP="00AE4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b/>
          <w:sz w:val="28"/>
          <w:szCs w:val="28"/>
        </w:rPr>
      </w:pPr>
    </w:p>
    <w:p w:rsidR="00AE46BE" w:rsidRPr="00BD0DA7" w:rsidRDefault="00AE46BE" w:rsidP="00AE46BE">
      <w:pPr>
        <w:spacing w:before="300" w:after="30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46BE" w:rsidRDefault="00BD0DA7" w:rsidP="00BD0DA7">
      <w:pPr>
        <w:spacing w:before="300" w:after="30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D0DA7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                              </w:t>
      </w:r>
      <w:proofErr w:type="spellStart"/>
      <w:r w:rsidRPr="00BD0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Г.Люберцы</w:t>
      </w:r>
      <w:proofErr w:type="spellEnd"/>
      <w:r w:rsidRPr="00BD0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E46BE" w:rsidRPr="00BD0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2014г</w:t>
      </w:r>
      <w:r w:rsidR="00AE46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46BE" w:rsidRDefault="00AE46BE" w:rsidP="00AE46BE">
      <w:pPr>
        <w:spacing w:before="300" w:after="300" w:line="240" w:lineRule="auto"/>
        <w:jc w:val="center"/>
        <w:rPr>
          <w:rFonts w:ascii="Times New Roman" w:hAnsi="Times New Roman" w:cs="Times New Roman"/>
          <w:b/>
          <w:bCs/>
          <w:color w:val="0000FF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Перечень дидактических игр по развитию речи.</w:t>
      </w:r>
    </w:p>
    <w:p w:rsidR="00AE46BE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FF"/>
          <w:sz w:val="30"/>
          <w:szCs w:val="30"/>
          <w:lang w:eastAsia="ru-RU"/>
        </w:rPr>
        <w:t>"Закончи предложение"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(употребление сложноподчинённых предложений)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Мама положила хлеб... куда? (в хлебницу)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Брат насыпал сахар... куда? (в сахарницу)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Бабушка сделала вкусный салат и положила его... куда? (в салатницу)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Папа принёс конфеты и положил их ... куда? (в </w:t>
      </w:r>
      <w:proofErr w:type="spell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конфетницу</w:t>
      </w:r>
      <w:proofErr w:type="spell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Марина не пошла сегодня в школу, потому что... (заболела)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Мы включили обогреватели, потому что... (стало холодно)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Я не хочу спать, потому что... (ещё рано)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Мы поедем завтра в лес, если... (будет хорошая погода)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Мама пошла на рынок, чтобы... (купить продукты)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Кошка забралась на дерево, чтобы... (спастись от собаки)</w:t>
      </w:r>
    </w:p>
    <w:p w:rsidR="00AE46BE" w:rsidRPr="00BD0DA7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"Режим дня"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8-10 сюжетных или схематических картинок о режиме дня. Предложить рассмотреть, а затем расположить в определённой последовательности и объяснить.</w:t>
      </w:r>
    </w:p>
    <w:p w:rsidR="00AE46BE" w:rsidRPr="00BD0DA7" w:rsidRDefault="00AE46BE" w:rsidP="00BD0DA7">
      <w:pPr>
        <w:spacing w:after="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"Кому угощение?"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(употребление трудных форм существительных)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говорит, что в корзинке подарки для зверей, но боится перепутать кому что. Просит помочь. 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Предлагаются картинки с изображением медведя, птиц - гусей, кур, лебедей, лошади, волка, лисы, рыси, обезьяны, кенгуру, жирафа, слона.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Кому мёд? Кому зерно? Кому мясо? Кому фрукты?</w:t>
      </w:r>
    </w:p>
    <w:p w:rsidR="00AE46BE" w:rsidRPr="00BD0DA7" w:rsidRDefault="00AE46BE" w:rsidP="00BD0DA7">
      <w:pPr>
        <w:spacing w:before="120" w:after="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"Назови три слова"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(активизация словаря)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Что можно купить? (платье, костюм, брюки)</w:t>
      </w:r>
    </w:p>
    <w:p w:rsidR="00AE46BE" w:rsidRPr="00BD0DA7" w:rsidRDefault="00AE46BE" w:rsidP="00AE46BE">
      <w:pPr>
        <w:numPr>
          <w:ilvl w:val="0"/>
          <w:numId w:val="1"/>
        </w:numPr>
        <w:tabs>
          <w:tab w:val="left" w:pos="900"/>
        </w:tabs>
        <w:spacing w:before="120" w:after="120" w:line="240" w:lineRule="auto"/>
        <w:ind w:left="900" w:right="41"/>
        <w:jc w:val="both"/>
        <w:textAlignment w:val="top"/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Что можно варить? Что можно читать? Чем можно рисовать? Что может летать? Что может плавать? Чт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кто) может скакать? И т. д.</w:t>
      </w:r>
    </w:p>
    <w:p w:rsidR="00AE46BE" w:rsidRPr="00BD0DA7" w:rsidRDefault="00AE46BE" w:rsidP="00AE46BE">
      <w:pPr>
        <w:spacing w:before="120" w:after="120" w:line="240" w:lineRule="auto"/>
        <w:ind w:right="120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"Кто кем хочет стать?"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(употребление трудных форм глагола)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</w:t>
      </w:r>
      <w:r w:rsidRPr="00BD0D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Кем они хотят стать? (Они хотят стать лётчиками). Детям 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предлагается придумать предложение со словом хотим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или хочу.</w:t>
      </w:r>
    </w:p>
    <w:p w:rsidR="00AE46BE" w:rsidRPr="00BD0DA7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"Зоопарк"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(развитие связной речи).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 в круг, получая по картинке, не 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показывая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их друг другу. Каждый должен описать своё животное, не называя его, по такому плану: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1. Внешний вид;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2. Чем питается.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Для игры используются "игровые часы".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AE46BE" w:rsidRPr="00BD0DA7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"Сравни предметы"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(на развитие наблюдательности, уточнение словаря за счёт названий деталей и частей предметов, их качеств).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 игре можно использовать как вещи и игрушки, одинаковые по названию, но отличающиеся какими-то признаками или деталями, так и парные предметные картинки. Например, два ведра, два фартука, две рубашки, две ложки и т.д.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Взрослый сообщает, что в детский сад прислали посылку. Что же это? Достаёт вещи. "Сейчас мы их внимательно рассмотрим. Я буду рассказывать об одной вещи, а кто-то из вас - о другой. Рассказывать будем по очереди".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Например: Взрослый: "У меня нарядный фартук".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Ребёнок: "У меня рабочий фартук".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Взрослый: "Он белого цвета в красный горошек".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Ребёнок: "А 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- тёмно-синего цвета".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Взрослый: "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 кружевными оборками".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Ребёнок: "А 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- красной лентой".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Взрослый: "У этого фартука по бокам два кармана".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Ребёнок: "А у этого - один большой на груди".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Взрослый: "На этих карманах - узор из цветов".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Ребёнок: "А на этом нарисованы инструменты".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Взрослый: "В этом фартуке накрывают на стол".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Ребёнок: "А этот одевают для работы в мастерской".</w:t>
      </w:r>
    </w:p>
    <w:p w:rsidR="00AE46BE" w:rsidRPr="00BD0DA7" w:rsidRDefault="00AE46BE" w:rsidP="00BD0DA7">
      <w:pPr>
        <w:spacing w:before="120" w:after="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"Кто кем был или что чем было"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(активизация словаря и расширение знаний об окружающем).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Кем или чем раньше был цыплёнок (яйцом), лошадь (жеребёнком), лягушка (головастиком), бабочка (гусеницей), ботинки (кожей), рубашка </w:t>
      </w:r>
      <w:r w:rsidRPr="00BD0D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(тканью), рыба (икринкой), шкаф (доской), хлеб (мукой), велосипед (железом), свитер (шерстью) и т.д.?</w:t>
      </w:r>
      <w:proofErr w:type="gramEnd"/>
    </w:p>
    <w:p w:rsidR="00AE46BE" w:rsidRPr="00BD0DA7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"Назови как можно больше предметов"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(активизация словаря, развитие внимания).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Дети становятся в ряд, им предлагается по очереди называть предметы, которые их окружают. Назвавший слово -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AE46BE" w:rsidRPr="00BD0DA7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"Подбери рифму"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(развивает фонематический слух).</w:t>
      </w:r>
    </w:p>
    <w:p w:rsidR="00AE46BE" w:rsidRPr="00BD0DA7" w:rsidRDefault="00AE46BE" w:rsidP="00BD0DA7">
      <w:pPr>
        <w:spacing w:after="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объясняет, что все слова звучат по-разному, но есть среди них и такие, которые звучат </w:t>
      </w:r>
      <w:proofErr w:type="gramStart"/>
      <w:r w:rsidRPr="00BD0DA7">
        <w:rPr>
          <w:rFonts w:ascii="Times New Roman" w:hAnsi="Times New Roman" w:cs="Times New Roman"/>
          <w:sz w:val="28"/>
          <w:szCs w:val="28"/>
          <w:lang w:eastAsia="ru-RU"/>
        </w:rPr>
        <w:t>немножко</w:t>
      </w:r>
      <w:proofErr w:type="gramEnd"/>
      <w:r w:rsidRPr="00BD0DA7">
        <w:rPr>
          <w:rFonts w:ascii="Times New Roman" w:hAnsi="Times New Roman" w:cs="Times New Roman"/>
          <w:sz w:val="28"/>
          <w:szCs w:val="28"/>
          <w:lang w:eastAsia="ru-RU"/>
        </w:rPr>
        <w:t xml:space="preserve"> похоже. Предлагает помочь подобрать слово.</w:t>
      </w:r>
    </w:p>
    <w:p w:rsidR="00AE46BE" w:rsidRPr="00BD0DA7" w:rsidRDefault="00AE46BE" w:rsidP="00BD0DA7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По дороге шёл жучок,</w:t>
      </w:r>
    </w:p>
    <w:p w:rsidR="00AE46BE" w:rsidRPr="00BD0DA7" w:rsidRDefault="00AE46BE" w:rsidP="00BD0DA7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Песню пел в траве ... (сверчок).</w:t>
      </w:r>
    </w:p>
    <w:p w:rsidR="00AE46BE" w:rsidRPr="00BD0DA7" w:rsidRDefault="00AE46BE" w:rsidP="00BD0DA7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любые стихи или отдельные рифмы.</w:t>
      </w:r>
    </w:p>
    <w:p w:rsidR="00AE46BE" w:rsidRPr="00BD0DA7" w:rsidRDefault="00AE46BE" w:rsidP="00BD0DA7">
      <w:pPr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bCs/>
          <w:color w:val="0000FF"/>
          <w:sz w:val="28"/>
          <w:szCs w:val="28"/>
          <w:lang w:eastAsia="ru-RU"/>
        </w:rPr>
        <w:t>"Назови части предмета"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(обогащение словаря, развитие умения соотносить предмет и его части).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картинки с изображением дома, грузовика, дерева, птицы и т.д.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I вариант: дети по очереди называют части предметов.</w:t>
      </w:r>
    </w:p>
    <w:p w:rsidR="00AE46BE" w:rsidRPr="00BD0DA7" w:rsidRDefault="00AE46BE" w:rsidP="00AE46BE">
      <w:pPr>
        <w:spacing w:before="120" w:after="120" w:line="240" w:lineRule="auto"/>
        <w:ind w:right="41"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D0DA7">
        <w:rPr>
          <w:rFonts w:ascii="Times New Roman" w:hAnsi="Times New Roman" w:cs="Times New Roman"/>
          <w:sz w:val="28"/>
          <w:szCs w:val="28"/>
          <w:lang w:eastAsia="ru-RU"/>
        </w:rPr>
        <w:t>II вариант: каждый ребёнок получает рисунок и сам называет все части.</w:t>
      </w: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Pr="00BD0DA7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6BE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Формирование лексико–грамматических категорий</w:t>
      </w:r>
    </w:p>
    <w:p w:rsidR="00AE46BE" w:rsidRDefault="00AE46BE" w:rsidP="00AE4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 дошкольников с ОНР в дидактических играх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– одно из основных средств развития познавательных процессов, речи и мышления. Особенно велика роль этих игр в обогащении словаря детей.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логопеда дидактическая игра является одним из важнейших средств работы над речью ребенка с целью коррекции ее различных дефектов.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Большое значение игре придавал А.С. Макаренко: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"У ребенка есть страсть к игре, и надо ее удовлетворять. Надо не только дать ему время поиграть, но надо пропитать этой игрой всю его жизнь. Вся его жизнь – это игра".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привлекает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игровая ситуация, а играя, он незаметно для себя решает дидактическую задачу.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"Именно на игре словом ребенок учится тонкостям родного языка, усваивает музыку его и то, что филологи называют "духом языка"" – М. Горький.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– это не просто развлечение, это творческий, вдохновенный труд ребенка, это его жизнь. В процессе игры ребенок познает не только окружающий мир, но и себя самого, свое место в этом мире. Играя, ребенок накапливает знания, осваивает язык, общается, развивает мышление и воображение.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утверждал, что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"именно в игре ребенок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свободно владеет речью, говорит то, что думает, а не то, что надо. В игре нет схем и правильных образцов, ничто не сковывает ребенка. Не поучать и обучать, а играть с ним, фантазировать, сочинять, придумывать – вот что необходимо ребенку".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Игра–это творческая деятельность, имеющая внутреннюю мотивацию.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Роль дидактических игр в логопедической работе.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меня дидактическая игра является одним из важнейших средств работы над речью ребенка с целью коррекции ее различных дефектов.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Дети, страдающие различными речевыми нарушениями, глубоко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переживают свои проблемы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Многие из них становятся замкнутыми, раздражительными, отгораживаются от сверстников и взрослых стеной молчания. Уже в раннем возрасте у таких детей могут появиться неврозы. Общее их развитие тормозится, и без специального обучения они начинают заметно отставать от нормы.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Поведение ребенка в игре, его активность – показатель уровня речевого развития.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Наблюдая за играми детей, обнаружила, что многие дети малообщительны, не могут словами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выразить просьбу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не имеют навыков самостоятельной игры. Наличие речевого барьера делает их возбудимыми, неуравновешенными, наоборот, заторможенными.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своей работе ставлю перед собой цель: последовательно решать задачу по развитию речи детей; добиваться, чтобы дети приобрели навыки совместной игры, высказывались по ходу игры.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Вместе с воспитателями наметили непосредственную образовательную деятельность и наблюдения, которые способствуют обогащению знаний детей об окружающем для дальнейшего отражения их в дидактических играх.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обследовании детей с общим недоразвитием речи выявила, что у детей часто отмечается бедность словаря, как активного, так и пассивного, преобладает в основном предметно–бытовая лексика. Дети плохо классифицируют предметы по группам, путают названия овощей и фруктов. В их словарном запасе мало глаголов, обозначающих состояние и переживания людей, существительных, характеризующих нравственный облик человека, и особенно малочисленна группа наречий и прилагательных, служащих для характеристики действий, поступков. Все это ограничивает речевое общение детей.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Слабая память, быстрая утомляемость, неумение сосредоточиться – такие особенности характерны для детей с общим недоразвитием речи.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 логопедом или воспитателем, который осуществляет непосредственное руководство игрой, помимо основной задачи коррекции звукопроизношения, стоит задача знакомить детей с новыми словами, понятиями, расширять и уточнять представления, связанные с этими словами, добиваться употребления их в связной речи.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детей с указанным дефектом речи преобладает наглядно – действенное восприятие, то есть показ предмета или картинки, его обозначающей, действует на ребенка сильнее, чем слово.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Использование дидактической игры в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формированию лексико–грамматических категорий.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первом этапе работы в основном использую игрушки, конкретные предметы. При рассматривании обращаю внимание детей не только на название предмета, но и название его частей. Ввожу приемы, помогающие выделять признаки предметов, сравнивать их. Затем перехожу к работе с разрезанными картинками, на которых изображены животные, мебель, посуда. При складывании какой – либо картинки, например из серии "Одежда", дети называют ее составные части. Это помогает им лучше запомнить каждую деталь предмета, развивает внимание, память.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(лото "Мебель", "Одежда", "Игрушки", "Овощи", "Фрукты", "Транспорт", "Инструменты" и т.д.) использую и при формировании умения классифицировать предметы.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Когда дети усвоили материал, провожу игры "Кто скорее соберет?", "Все ко мне", цель которых развивать умение соотносить предметы, обобщать их.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Вначале организовываю игру "Кто скорее соберет?". Предлагаю не более двух – трех групп предметов, например овощи и фрукты (муляжи). Затем ставлю предметы в разные места комнаты и предлагаю двум – трем детям собрать определенную группу.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игре "Кто больше запомнит, что из чего сделано?" дети по памяти называют металлические, бумажные, деревянные и другие предметы. За правильный ответ раздаю детям разноцветный кружок. Выигрывает тот, кто собрал больше кружков.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"Чей хвост, чья голова?" помогает решать несколько словарных задач: изучать и закреплять названия диких и домашних животных, птиц, упражнять в образовании качественных и притяжательных прилагательных: длинный, короткий, пушистый, лисий, волчий и т.д., в умении использовать цвета и оттенки. На завершающем занятии дети составляют описательные рассказы по определенной теме.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дидактической игры "Что знаешь, расскажи" – обогащение словаря детей прилагательными, глаголами и наречиями. Предлагаю детям первой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команды рассказать все, что они знают про котенка: маленький, шустрый, пушистый, черный, ласковый, озорной, усатый; вторая команда подбирает глаголы: сидит, бежит, прыгает, подкрадывается, мурлычет, мяукает, кусается, царапается; третья команда называет слова (наречия или прилагательные), характеризующие погоду, во время которой котенок отправился погулять: жарк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жаркая), холодно(холодная), пасмурно(пасмурная), ветрено (ветреная), солнечно (солнечная).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дидактической игре "Три линейки" дети должны правильно поставить предметы, изображенные на картинках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знакомства детей со сложными предлогами провожу игру "Что изменилось?". Цель игры: закрепление в речи детей предлогов на, возле, из-за, около, со, на и наречия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Предлагаю детям сказать, где предмет находился раньше и где находится теперь.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детей с общим недоразвитием речи характерно отсутствие четких временных представлений. Они путают названия и последовательность месяцев, у них нет четких представлений о частях суток. Для уточнения таких понятий я использовала игру "Когда это бывает?" Игровую ситуацию создает вопрос – загадка: "Кто узнает, когда это бывает?"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формирования представлений о части суток использую игры: "Кто работает рано утром?", "Кто работает днем?", "Кто работает ночью?".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"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Было–будет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" способствует уточнению представлений о прошлом, настоящем и будущем. Предлагаю детям послушать короткие стихи и отгадать, было это или будет, таким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упражняя их в употреблении глаголов.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Некоторым усложнением является вариант игры, когда дети придумывают и задают друг другу загадки. Детям 6 – 7 лет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любознательность, наблюдательность, пытливость, интерес ко всему новому, необычному. Самому отгадать загадку, высказать суждение, придумать рассказ или его конец, начало, обобщить предметы по определенным признакам – вот далеко неполный перечень интересных умственных задач, решаемых детьми этого возраста.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целый ряд игр, которые формируют умение найти нужное слово: "Что вам нужно?", "Дополните предложение", "Скажи по-другому". Цель этих игр – научить подбирать слова, близкие по значению. После использования этих дидактических игр многие дети научились образовывать однокоренные слова.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обогащения словаря интересны дидактические игры, связанные с темой "Профессия". Предварительно провожу краткую беседу, уточняю, как дети понимают слово "профессия", какие профессии знают. 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этого организовываю игры "Кто что делает?", "Кто больше назовет действий". В этих играх дети научились соотносить действия людей с их профессиями.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знакомстве детей со сложными предложениями, сначала предлагаю детям составить предложения по моему образцу, самостоятельно придумать предложение по картинкам и демонстрируемым действиям. Для составления предложений со значением противопоставления использую пары картинок, на которых изображены противоположные сюжеты.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Придумывая предложения с разделительным союзом или, я использую дидактическую игру "Что буду делать?". Предлагаю одному из детей взять со стола два предмета и начать ими действовать за ширмой, а ребятам задает вопрос: "Что он делает?".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Знакомство детей с конструкцией сложноподчиненного предложения начинаю с рассказывания сказки А. Рыбакова "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Потому и Почему?", показывая ее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Прошу детей проговаривать только первую часть предложения, затем вторую: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колесо катится? – Потому что оно круглое.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птица летит? – Потому что у нее есть крылья. В конце непосредственной образовательной деятельности добиваюсь, чтобы дети проговаривали предложение целиком.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дальнейшем использую дидактические игры "Прятки", "Кто у кого", "Подумай и скажи", "Закончи предложение". Цель этих игр: учить детей составлять сложносочиненные предложения.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Систематическая работа по формированию лексико-грамматических категорий у детей дала следующие результаты. У детей расширился запас слов, обозначающих названия предметов, действий, признаков. Они стали использовать в своей речи синонимы, антонимы, существительные с обобщающим значением, стали употреблять разные части речи точно по смыслу.</w:t>
      </w:r>
    </w:p>
    <w:p w:rsidR="00AE46BE" w:rsidRDefault="00AE46BE" w:rsidP="00AE46BE">
      <w:pPr>
        <w:spacing w:before="280" w:after="280" w:line="240" w:lineRule="auto"/>
        <w:jc w:val="both"/>
        <w:rPr>
          <w:rFonts w:ascii="Times New Roman" w:hAnsi="Times New Roman" w:cs="Times New Roman"/>
          <w:color w:val="5C9F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детей совершенствуется умение согласовывать в предложении существительные с числительными, прилагательными; формируется умение использовать несклоняемые существительные. Ребята правильно согласуют слова в предложении, учатся использовать простейшие виды сложносочиненных и сложноподчиненных предложений, образуют форму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множественного числа существительных, обозначающих детенышей животных, однокоренные слова. Дети учатся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предлоги. Использование дидактической игры делает непосредственную образовательную деятельность более живой, интересной, результативной.</w:t>
      </w:r>
    </w:p>
    <w:p w:rsidR="00AE46BE" w:rsidRDefault="00AE46BE" w:rsidP="00AE46BE">
      <w:pPr>
        <w:spacing w:after="0" w:line="240" w:lineRule="auto"/>
        <w:rPr>
          <w:rFonts w:ascii="Times New Roman" w:hAnsi="Times New Roman" w:cs="Times New Roman"/>
          <w:color w:val="5C9F00"/>
          <w:sz w:val="28"/>
          <w:szCs w:val="28"/>
          <w:lang w:eastAsia="ru-RU"/>
        </w:rPr>
      </w:pPr>
    </w:p>
    <w:p w:rsidR="00AE46BE" w:rsidRDefault="00AE46BE" w:rsidP="00AE46BE">
      <w:pPr>
        <w:spacing w:after="0" w:line="240" w:lineRule="auto"/>
        <w:rPr>
          <w:rFonts w:ascii="Times New Roman" w:hAnsi="Times New Roman" w:cs="Times New Roman"/>
          <w:color w:val="5C9F00"/>
          <w:sz w:val="32"/>
          <w:szCs w:val="32"/>
          <w:lang w:eastAsia="ru-RU"/>
        </w:rPr>
      </w:pPr>
    </w:p>
    <w:p w:rsidR="00AE46BE" w:rsidRDefault="00AE46BE" w:rsidP="00AE46BE">
      <w:pPr>
        <w:rPr>
          <w:rFonts w:ascii="Times New Roman" w:hAnsi="Times New Roman" w:cs="Times New Roman"/>
          <w:sz w:val="28"/>
          <w:szCs w:val="28"/>
        </w:rPr>
      </w:pPr>
    </w:p>
    <w:p w:rsidR="00AE46BE" w:rsidRDefault="00AE46BE" w:rsidP="00AE46BE">
      <w:pPr>
        <w:rPr>
          <w:rFonts w:ascii="Times New Roman" w:hAnsi="Times New Roman" w:cs="Times New Roman"/>
          <w:sz w:val="28"/>
          <w:szCs w:val="28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BE" w:rsidRDefault="00AE46BE" w:rsidP="00AE46BE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6E" w:rsidRDefault="00BA436E"/>
    <w:sectPr w:rsidR="00BA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40"/>
        </w:tabs>
        <w:ind w:left="1240" w:hanging="360"/>
      </w:pPr>
      <w:rPr>
        <w:rFonts w:ascii="Wingdings" w:hAnsi="Wingdings" w:cs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3"/>
    <w:rsid w:val="001C3243"/>
    <w:rsid w:val="00AE46BE"/>
    <w:rsid w:val="00BA436E"/>
    <w:rsid w:val="00B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B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A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B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2014-10-03T20:22:00Z</cp:lastPrinted>
  <dcterms:created xsi:type="dcterms:W3CDTF">2014-10-03T20:06:00Z</dcterms:created>
  <dcterms:modified xsi:type="dcterms:W3CDTF">2014-10-03T20:23:00Z</dcterms:modified>
</cp:coreProperties>
</file>