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3D" w:rsidRDefault="007B3E3D" w:rsidP="00F270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0D2" w:rsidRDefault="00F270D2" w:rsidP="00F270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270D2" w:rsidRDefault="00F270D2" w:rsidP="00F270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вас, коллеги!</w:t>
      </w:r>
    </w:p>
    <w:p w:rsidR="00F270D2" w:rsidRDefault="00F270D2" w:rsidP="00C476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F40" w:rsidRPr="00C47687" w:rsidRDefault="00BF4F40" w:rsidP="00C476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687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развитию выразительности речи у </w:t>
      </w:r>
      <w:r w:rsidR="00C47687">
        <w:rPr>
          <w:rFonts w:ascii="Times New Roman" w:hAnsi="Times New Roman" w:cs="Times New Roman"/>
          <w:b/>
          <w:sz w:val="32"/>
          <w:szCs w:val="32"/>
        </w:rPr>
        <w:t>дошкольников</w:t>
      </w:r>
    </w:p>
    <w:p w:rsidR="00BF4F40" w:rsidRPr="00BF4F40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F40" w:rsidRPr="007B3E3D" w:rsidRDefault="00BF4F40" w:rsidP="00F270D2">
      <w:pPr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 xml:space="preserve">Работа по формированию интонационных характеристик у дошкольников должна пронизывать всю жизнь детей в детском саду, должна вестись на занятиях в группе с воспитателем, на музыкальном занятии, включаться в режимные моменты, начиная с момента прихода ребенка в детский сад. 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>1.Работа над речевым дыханием.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>2. Куклы-бибабо.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 xml:space="preserve">Активная речь ребенка во многом зависит от развития тонких движений пальцев. 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 xml:space="preserve">Работая с куклой, говоря за нее, ребенок по-иному относится к собственной речи. Игрушка полностью подчинена воле ребенка и в то же время заставляет его определенным образом говорить и действовать. 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 xml:space="preserve"> 3. Инсценировки. 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 xml:space="preserve">Возможность для перевоплощения предоставляется в различных играх-драматизациях. В этих играх отрабатывается навык правильной выразительной речи и уверенного общения в коллективе. 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>Участие в инсценировках дает возможность перевоплощаться в различные образы и побуждает говорить свободно и выразительно, действовать раскованно.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>Любые инсценировки должны разворачиваться в присутствии зрителей. Это вызывает у детей определенную ответственность, желание лучше сыграть свою роль, четко говорить.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>4. Сюжетно-ролевые игры.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>Играя, дети уточняют свои представления о действительности, заново переживают события, о которых слышали или в которых участвовали или были их свидетелями, перевоплощаются. Так, например, куклы становятся их детьми, которых надо воспитывать, лечить, водить в школу. С детской наблюдательностью и непосредственностью, изображая мир взрослых, ребенок копирует их слова, интонацию, жесты.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>5.Логопедическая ритмика.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>Эти упражнения благотворно отражаются на речи ребенка. Музыкальное сопровождение всегда положительно влияет на его эмоциональное состояние и имеет серьезное значение для тренировки и корригирования его общей и речевой моторики.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 xml:space="preserve">Формы музыкально-ритмических упражнений могут быть разнообразны: отстукивание определенного такта, изменение темпа, характера или просто направления движения в зависимости от темпа или характера музыки, пение, мелодекламация, рассказывание стихотворения в сопровождении соответствующих движений, танцы и пляски, речевые игры и т.д. На этих занятиях используются в основном игровые приемы, которые вызывают большой интерес у детей и активизируют их. 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>6.Произнесение скороговорок с разной интонацией.</w:t>
      </w: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>7.Произнесение приветствий,</w:t>
      </w:r>
      <w:r w:rsidR="00C47687" w:rsidRPr="007B3E3D">
        <w:rPr>
          <w:rFonts w:ascii="Times New Roman" w:hAnsi="Times New Roman" w:cs="Times New Roman"/>
          <w:sz w:val="25"/>
          <w:szCs w:val="25"/>
        </w:rPr>
        <w:t xml:space="preserve"> </w:t>
      </w:r>
      <w:r w:rsidRPr="007B3E3D">
        <w:rPr>
          <w:rFonts w:ascii="Times New Roman" w:hAnsi="Times New Roman" w:cs="Times New Roman"/>
          <w:sz w:val="25"/>
          <w:szCs w:val="25"/>
        </w:rPr>
        <w:t>обращений, имен с разными эмоциями (радость, груст</w:t>
      </w:r>
      <w:r w:rsidR="00F270D2" w:rsidRPr="007B3E3D">
        <w:rPr>
          <w:rFonts w:ascii="Times New Roman" w:hAnsi="Times New Roman" w:cs="Times New Roman"/>
          <w:sz w:val="25"/>
          <w:szCs w:val="25"/>
        </w:rPr>
        <w:t>ь, безразличие) и интонациями (</w:t>
      </w:r>
      <w:r w:rsidRPr="007B3E3D">
        <w:rPr>
          <w:rFonts w:ascii="Times New Roman" w:hAnsi="Times New Roman" w:cs="Times New Roman"/>
          <w:sz w:val="25"/>
          <w:szCs w:val="25"/>
        </w:rPr>
        <w:t>ласково, требовательно, весело и т. п.).</w:t>
      </w:r>
    </w:p>
    <w:p w:rsidR="00BF4F40" w:rsidRPr="001B6C42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B3E3D" w:rsidRPr="001B6C42" w:rsidRDefault="007B3E3D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F4F40" w:rsidRPr="007B3E3D" w:rsidRDefault="00BF4F40" w:rsidP="00C47687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3E3D">
        <w:rPr>
          <w:rFonts w:ascii="Times New Roman" w:hAnsi="Times New Roman" w:cs="Times New Roman"/>
          <w:sz w:val="25"/>
          <w:szCs w:val="25"/>
        </w:rPr>
        <w:t xml:space="preserve"> Важно, что все они осуществляются в игровой форме, а игра, как известно, является ведущей деятельностью детей дошкольного возраста.</w:t>
      </w:r>
    </w:p>
    <w:sectPr w:rsidR="00BF4F40" w:rsidRPr="007B3E3D" w:rsidSect="007B3E3D">
      <w:pgSz w:w="11906" w:h="16838"/>
      <w:pgMar w:top="851" w:right="1133" w:bottom="851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BF4F40"/>
    <w:rsid w:val="00010DC3"/>
    <w:rsid w:val="00023D83"/>
    <w:rsid w:val="000A3852"/>
    <w:rsid w:val="000F4554"/>
    <w:rsid w:val="001B6C42"/>
    <w:rsid w:val="00562718"/>
    <w:rsid w:val="007B3E3D"/>
    <w:rsid w:val="009907D7"/>
    <w:rsid w:val="009C0250"/>
    <w:rsid w:val="00BF4F40"/>
    <w:rsid w:val="00C43DF0"/>
    <w:rsid w:val="00C47687"/>
    <w:rsid w:val="00CE6AFB"/>
    <w:rsid w:val="00E305F4"/>
    <w:rsid w:val="00F2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Чудеса в решете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вроткомпот</dc:creator>
  <cp:keywords/>
  <dc:description/>
  <cp:lastModifiedBy>вроткомпот</cp:lastModifiedBy>
  <cp:revision>5</cp:revision>
  <cp:lastPrinted>2013-12-14T07:47:00Z</cp:lastPrinted>
  <dcterms:created xsi:type="dcterms:W3CDTF">2013-12-14T07:02:00Z</dcterms:created>
  <dcterms:modified xsi:type="dcterms:W3CDTF">2013-12-23T04:41:00Z</dcterms:modified>
</cp:coreProperties>
</file>