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902">
      <w:pPr>
        <w:shd w:val="clear" w:color="auto" w:fill="FFFFFF"/>
        <w:ind w:left="3672"/>
      </w:pPr>
      <w:r>
        <w:rPr>
          <w:rFonts w:eastAsia="Times New Roman"/>
          <w:color w:val="535353"/>
          <w:spacing w:val="5"/>
          <w:sz w:val="30"/>
          <w:szCs w:val="30"/>
        </w:rPr>
        <w:t>ГОУ№1279</w:t>
      </w:r>
    </w:p>
    <w:p w:rsidR="00000000" w:rsidRDefault="00EF0902">
      <w:pPr>
        <w:shd w:val="clear" w:color="auto" w:fill="FFFFFF"/>
        <w:spacing w:before="3881" w:line="554" w:lineRule="exact"/>
        <w:ind w:left="3218"/>
      </w:pPr>
      <w:r>
        <w:rPr>
          <w:rFonts w:eastAsia="Times New Roman"/>
          <w:color w:val="535353"/>
          <w:spacing w:val="-8"/>
          <w:sz w:val="34"/>
          <w:szCs w:val="34"/>
        </w:rPr>
        <w:t>Тезисы к докладу</w:t>
      </w:r>
    </w:p>
    <w:p w:rsidR="00000000" w:rsidRDefault="00EF0902">
      <w:pPr>
        <w:shd w:val="clear" w:color="auto" w:fill="FFFFFF"/>
        <w:spacing w:line="554" w:lineRule="exact"/>
      </w:pPr>
      <w:r>
        <w:rPr>
          <w:rFonts w:eastAsia="Times New Roman"/>
          <w:color w:val="535353"/>
          <w:spacing w:val="-10"/>
          <w:sz w:val="34"/>
          <w:szCs w:val="34"/>
        </w:rPr>
        <w:t xml:space="preserve">«Использование текстов художественной литературы в </w:t>
      </w:r>
      <w:proofErr w:type="gramStart"/>
      <w:r>
        <w:rPr>
          <w:rFonts w:eastAsia="Times New Roman"/>
          <w:color w:val="535353"/>
          <w:spacing w:val="-10"/>
          <w:sz w:val="34"/>
          <w:szCs w:val="34"/>
        </w:rPr>
        <w:t>речевом</w:t>
      </w:r>
      <w:proofErr w:type="gramEnd"/>
    </w:p>
    <w:p w:rsidR="00000000" w:rsidRDefault="00EF0902">
      <w:pPr>
        <w:shd w:val="clear" w:color="auto" w:fill="FFFFFF"/>
        <w:spacing w:line="554" w:lineRule="exact"/>
        <w:ind w:left="2686"/>
      </w:pPr>
      <w:proofErr w:type="gramStart"/>
      <w:r>
        <w:rPr>
          <w:rFonts w:eastAsia="Times New Roman"/>
          <w:color w:val="535353"/>
          <w:spacing w:val="-9"/>
          <w:sz w:val="34"/>
          <w:szCs w:val="34"/>
        </w:rPr>
        <w:t>развитии</w:t>
      </w:r>
      <w:proofErr w:type="gramEnd"/>
      <w:r>
        <w:rPr>
          <w:rFonts w:eastAsia="Times New Roman"/>
          <w:color w:val="535353"/>
          <w:spacing w:val="-9"/>
          <w:sz w:val="34"/>
          <w:szCs w:val="34"/>
        </w:rPr>
        <w:t xml:space="preserve"> дошкольников»</w:t>
      </w:r>
    </w:p>
    <w:p w:rsidR="00000000" w:rsidRDefault="00EF0902">
      <w:pPr>
        <w:shd w:val="clear" w:color="auto" w:fill="FFFFFF"/>
        <w:spacing w:before="2808" w:line="403" w:lineRule="exact"/>
        <w:ind w:left="5386"/>
        <w:jc w:val="right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Составитель: воспитатель гр. № 4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Исхакова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Ф. Р.</w:t>
      </w:r>
    </w:p>
    <w:p w:rsidR="00000000" w:rsidRDefault="00EF0902">
      <w:pPr>
        <w:shd w:val="clear" w:color="auto" w:fill="FFFFFF"/>
        <w:spacing w:before="4673"/>
        <w:ind w:left="4140"/>
      </w:pPr>
      <w:r>
        <w:rPr>
          <w:rFonts w:ascii="Arial" w:hAnsi="Arial" w:cs="Arial"/>
          <w:color w:val="000000"/>
          <w:spacing w:val="-11"/>
          <w:sz w:val="24"/>
          <w:szCs w:val="24"/>
        </w:rPr>
        <w:t>2010</w:t>
      </w:r>
    </w:p>
    <w:p w:rsidR="00000000" w:rsidRDefault="00EF0902">
      <w:pPr>
        <w:shd w:val="clear" w:color="auto" w:fill="FFFFFF"/>
        <w:spacing w:before="4673"/>
        <w:ind w:left="4140"/>
        <w:sectPr w:rsidR="00000000">
          <w:type w:val="continuous"/>
          <w:pgSz w:w="11909" w:h="16834"/>
          <w:pgMar w:top="1181" w:right="896" w:bottom="360" w:left="1891" w:header="720" w:footer="720" w:gutter="0"/>
          <w:cols w:space="60"/>
          <w:noEndnote/>
        </w:sectPr>
      </w:pPr>
    </w:p>
    <w:p w:rsidR="00000000" w:rsidRDefault="00EF0902">
      <w:pPr>
        <w:shd w:val="clear" w:color="auto" w:fill="FFFFFF"/>
        <w:spacing w:line="547" w:lineRule="exact"/>
        <w:ind w:left="3216"/>
      </w:pPr>
      <w:r>
        <w:rPr>
          <w:rFonts w:eastAsia="Times New Roman"/>
          <w:color w:val="000000"/>
          <w:spacing w:val="-8"/>
          <w:sz w:val="34"/>
          <w:szCs w:val="34"/>
        </w:rPr>
        <w:lastRenderedPageBreak/>
        <w:t>Тезисы к докладу</w:t>
      </w:r>
    </w:p>
    <w:p w:rsidR="00000000" w:rsidRDefault="00EF0902">
      <w:pPr>
        <w:shd w:val="clear" w:color="auto" w:fill="FFFFFF"/>
        <w:spacing w:line="547" w:lineRule="exact"/>
      </w:pPr>
      <w:r>
        <w:rPr>
          <w:rFonts w:eastAsia="Times New Roman"/>
          <w:color w:val="000000"/>
          <w:spacing w:val="-8"/>
          <w:sz w:val="34"/>
          <w:szCs w:val="34"/>
        </w:rPr>
        <w:t xml:space="preserve">«Использование текстов художественной литературы в </w:t>
      </w:r>
      <w:proofErr w:type="gramStart"/>
      <w:r>
        <w:rPr>
          <w:rFonts w:eastAsia="Times New Roman"/>
          <w:color w:val="000000"/>
          <w:spacing w:val="-8"/>
          <w:sz w:val="34"/>
          <w:szCs w:val="34"/>
        </w:rPr>
        <w:t>реч</w:t>
      </w:r>
      <w:r>
        <w:rPr>
          <w:rFonts w:eastAsia="Times New Roman"/>
          <w:color w:val="000000"/>
          <w:spacing w:val="-8"/>
          <w:sz w:val="34"/>
          <w:szCs w:val="34"/>
        </w:rPr>
        <w:t>евом</w:t>
      </w:r>
      <w:proofErr w:type="gramEnd"/>
    </w:p>
    <w:p w:rsidR="00000000" w:rsidRDefault="00EF0902">
      <w:pPr>
        <w:shd w:val="clear" w:color="auto" w:fill="FFFFFF"/>
        <w:spacing w:line="547" w:lineRule="exact"/>
        <w:ind w:left="2674"/>
      </w:pPr>
      <w:proofErr w:type="gramStart"/>
      <w:r>
        <w:rPr>
          <w:rFonts w:eastAsia="Times New Roman"/>
          <w:color w:val="000000"/>
          <w:spacing w:val="-9"/>
          <w:sz w:val="34"/>
          <w:szCs w:val="34"/>
        </w:rPr>
        <w:t>развитии</w:t>
      </w:r>
      <w:proofErr w:type="gramEnd"/>
      <w:r>
        <w:rPr>
          <w:rFonts w:eastAsia="Times New Roman"/>
          <w:color w:val="000000"/>
          <w:spacing w:val="-9"/>
          <w:sz w:val="34"/>
          <w:szCs w:val="34"/>
        </w:rPr>
        <w:t xml:space="preserve"> дошкольников»</w:t>
      </w:r>
    </w:p>
    <w:p w:rsidR="00000000" w:rsidRDefault="00EF0902">
      <w:pPr>
        <w:shd w:val="clear" w:color="auto" w:fill="FFFFFF"/>
        <w:tabs>
          <w:tab w:val="left" w:pos="384"/>
        </w:tabs>
        <w:spacing w:before="446" w:line="418" w:lineRule="exact"/>
        <w:ind w:left="384" w:hanging="346"/>
      </w:pP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Осознавая ритм и рифму заданной строчки, дети вдумываются в звучащее слово и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начинают лучше понимать стихотворную речь. Закончи ритмическую фразу:</w:t>
      </w:r>
    </w:p>
    <w:p w:rsidR="00000000" w:rsidRDefault="00EF0902">
      <w:pPr>
        <w:shd w:val="clear" w:color="auto" w:fill="FFFFFF"/>
        <w:tabs>
          <w:tab w:val="left" w:pos="1128"/>
        </w:tabs>
        <w:spacing w:line="413" w:lineRule="exact"/>
        <w:ind w:left="787"/>
      </w:pPr>
      <w:proofErr w:type="spellStart"/>
      <w:r>
        <w:rPr>
          <w:color w:val="000000"/>
          <w:spacing w:val="-7"/>
          <w:sz w:val="24"/>
          <w:szCs w:val="24"/>
        </w:rPr>
        <w:t>a</w:t>
      </w:r>
      <w:proofErr w:type="spellEnd"/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«Наш зеленый крокодил...» (шляпу новую проглотил);</w:t>
      </w:r>
    </w:p>
    <w:p w:rsidR="00000000" w:rsidRDefault="00EF0902">
      <w:pPr>
        <w:shd w:val="clear" w:color="auto" w:fill="FFFFFF"/>
        <w:tabs>
          <w:tab w:val="left" w:pos="1128"/>
        </w:tabs>
        <w:spacing w:before="5" w:line="413" w:lineRule="exact"/>
        <w:ind w:left="787"/>
      </w:pPr>
      <w:proofErr w:type="spellStart"/>
      <w:r>
        <w:rPr>
          <w:color w:val="000000"/>
          <w:spacing w:val="-5"/>
          <w:sz w:val="24"/>
          <w:szCs w:val="24"/>
        </w:rPr>
        <w:t>b</w:t>
      </w:r>
      <w:proofErr w:type="spellEnd"/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«Где ты, заинька, гул</w:t>
      </w:r>
      <w:r>
        <w:rPr>
          <w:rFonts w:eastAsia="Times New Roman"/>
          <w:color w:val="000000"/>
          <w:spacing w:val="1"/>
          <w:sz w:val="24"/>
          <w:szCs w:val="24"/>
        </w:rPr>
        <w:t>ял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?...» (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под кусточком ночевал).</w:t>
      </w:r>
    </w:p>
    <w:p w:rsidR="00000000" w:rsidRDefault="00EF0902">
      <w:pPr>
        <w:shd w:val="clear" w:color="auto" w:fill="FFFFFF"/>
        <w:tabs>
          <w:tab w:val="left" w:pos="384"/>
        </w:tabs>
        <w:spacing w:line="413" w:lineRule="exact"/>
        <w:ind w:left="38"/>
      </w:pPr>
      <w:r>
        <w:rPr>
          <w:color w:val="000000"/>
          <w:spacing w:val="-6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Выбор из синонимического ряда наиболее подходящего слова.</w:t>
      </w:r>
    </w:p>
    <w:p w:rsidR="00000000" w:rsidRDefault="00EF0902">
      <w:pPr>
        <w:shd w:val="clear" w:color="auto" w:fill="FFFFFF"/>
        <w:tabs>
          <w:tab w:val="left" w:pos="1123"/>
        </w:tabs>
        <w:spacing w:line="413" w:lineRule="exact"/>
        <w:ind w:left="787"/>
      </w:pPr>
      <w:proofErr w:type="spellStart"/>
      <w:r>
        <w:rPr>
          <w:color w:val="000000"/>
          <w:spacing w:val="-7"/>
          <w:sz w:val="24"/>
          <w:szCs w:val="24"/>
        </w:rPr>
        <w:t>a</w:t>
      </w:r>
      <w:proofErr w:type="spellEnd"/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жаркий день - горячий;</w:t>
      </w:r>
    </w:p>
    <w:p w:rsidR="00000000" w:rsidRDefault="00EF0902">
      <w:pPr>
        <w:shd w:val="clear" w:color="auto" w:fill="FFFFFF"/>
        <w:tabs>
          <w:tab w:val="left" w:pos="1123"/>
        </w:tabs>
        <w:spacing w:line="413" w:lineRule="exact"/>
        <w:ind w:left="787"/>
      </w:pPr>
      <w:proofErr w:type="spellStart"/>
      <w:r>
        <w:rPr>
          <w:color w:val="000000"/>
          <w:spacing w:val="-12"/>
          <w:sz w:val="24"/>
          <w:szCs w:val="24"/>
        </w:rPr>
        <w:t>b</w:t>
      </w:r>
      <w:proofErr w:type="spellEnd"/>
      <w:r>
        <w:rPr>
          <w:color w:val="000000"/>
          <w:spacing w:val="-12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жаркий спор - взволнованный.</w:t>
      </w:r>
    </w:p>
    <w:p w:rsidR="00000000" w:rsidRDefault="00EF0902">
      <w:pPr>
        <w:shd w:val="clear" w:color="auto" w:fill="FFFFFF"/>
        <w:tabs>
          <w:tab w:val="left" w:pos="384"/>
        </w:tabs>
        <w:spacing w:line="413" w:lineRule="exact"/>
        <w:ind w:left="384" w:hanging="346"/>
      </w:pPr>
      <w:r>
        <w:rPr>
          <w:color w:val="000000"/>
          <w:spacing w:val="-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6"/>
          <w:sz w:val="24"/>
          <w:szCs w:val="24"/>
        </w:rPr>
        <w:t>Понимание переносного значения слов в зависимости от противопоставлений и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сочетаний.</w:t>
      </w:r>
    </w:p>
    <w:p w:rsidR="00000000" w:rsidRDefault="00EF0902">
      <w:pPr>
        <w:shd w:val="clear" w:color="auto" w:fill="FFFFFF"/>
        <w:tabs>
          <w:tab w:val="left" w:pos="1114"/>
        </w:tabs>
        <w:spacing w:before="10" w:line="408" w:lineRule="exact"/>
        <w:ind w:left="782"/>
      </w:pPr>
      <w:proofErr w:type="spellStart"/>
      <w:r>
        <w:rPr>
          <w:color w:val="000000"/>
          <w:spacing w:val="-5"/>
          <w:sz w:val="24"/>
          <w:szCs w:val="24"/>
        </w:rPr>
        <w:t>a</w:t>
      </w:r>
      <w:proofErr w:type="spellEnd"/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ручей мелкий</w:t>
      </w:r>
      <w:r>
        <w:rPr>
          <w:rFonts w:eastAsia="Times New Roman"/>
          <w:color w:val="000000"/>
          <w:spacing w:val="1"/>
          <w:sz w:val="24"/>
          <w:szCs w:val="24"/>
        </w:rPr>
        <w:t>, а река глубокая;</w:t>
      </w:r>
    </w:p>
    <w:p w:rsidR="00000000" w:rsidRDefault="00EF0902">
      <w:pPr>
        <w:shd w:val="clear" w:color="auto" w:fill="FFFFFF"/>
        <w:tabs>
          <w:tab w:val="left" w:pos="1114"/>
        </w:tabs>
        <w:spacing w:line="408" w:lineRule="exact"/>
        <w:ind w:left="782"/>
      </w:pPr>
      <w:proofErr w:type="spellStart"/>
      <w:r>
        <w:rPr>
          <w:color w:val="000000"/>
          <w:spacing w:val="-9"/>
          <w:sz w:val="24"/>
          <w:szCs w:val="24"/>
        </w:rPr>
        <w:t>b</w:t>
      </w:r>
      <w:proofErr w:type="spellEnd"/>
      <w:r>
        <w:rPr>
          <w:color w:val="000000"/>
          <w:spacing w:val="-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ягоды смородины мелкие, а клубники - крупные.</w:t>
      </w:r>
    </w:p>
    <w:p w:rsidR="00000000" w:rsidRDefault="00EF0902">
      <w:pPr>
        <w:shd w:val="clear" w:color="auto" w:fill="FFFFFF"/>
        <w:tabs>
          <w:tab w:val="left" w:pos="384"/>
        </w:tabs>
        <w:spacing w:before="10" w:line="408" w:lineRule="exact"/>
        <w:ind w:left="38"/>
      </w:pPr>
      <w:r>
        <w:rPr>
          <w:color w:val="000000"/>
          <w:spacing w:val="-6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Точное понимание слов, противоположенны</w:t>
      </w:r>
      <w:r>
        <w:rPr>
          <w:rFonts w:eastAsia="Times New Roman"/>
          <w:color w:val="000000"/>
          <w:spacing w:val="1"/>
          <w:sz w:val="24"/>
          <w:szCs w:val="24"/>
        </w:rPr>
        <w:t>х по смыслу (антонимы).</w:t>
      </w:r>
    </w:p>
    <w:p w:rsidR="00000000" w:rsidRDefault="00EF0902">
      <w:pPr>
        <w:shd w:val="clear" w:color="auto" w:fill="FFFFFF"/>
        <w:tabs>
          <w:tab w:val="left" w:pos="1109"/>
        </w:tabs>
        <w:spacing w:line="408" w:lineRule="exact"/>
        <w:ind w:left="773"/>
      </w:pPr>
      <w:proofErr w:type="spellStart"/>
      <w:r>
        <w:rPr>
          <w:color w:val="000000"/>
          <w:spacing w:val="-5"/>
          <w:sz w:val="24"/>
          <w:szCs w:val="24"/>
        </w:rPr>
        <w:t>a</w:t>
      </w:r>
      <w:proofErr w:type="spellEnd"/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белый - черный;</w:t>
      </w:r>
    </w:p>
    <w:p w:rsidR="00000000" w:rsidRDefault="00EF0902">
      <w:pPr>
        <w:shd w:val="clear" w:color="auto" w:fill="FFFFFF"/>
        <w:tabs>
          <w:tab w:val="left" w:pos="1109"/>
        </w:tabs>
        <w:spacing w:before="14" w:line="408" w:lineRule="exact"/>
        <w:ind w:left="773"/>
      </w:pPr>
      <w:proofErr w:type="spellStart"/>
      <w:r>
        <w:rPr>
          <w:color w:val="000000"/>
          <w:spacing w:val="-8"/>
          <w:sz w:val="24"/>
          <w:szCs w:val="24"/>
        </w:rPr>
        <w:t>b</w:t>
      </w:r>
      <w:proofErr w:type="spellEnd"/>
      <w:r>
        <w:rPr>
          <w:color w:val="000000"/>
          <w:spacing w:val="-8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большой - маленький;</w:t>
      </w:r>
    </w:p>
    <w:p w:rsidR="00000000" w:rsidRDefault="00EF0902">
      <w:pPr>
        <w:shd w:val="clear" w:color="auto" w:fill="FFFFFF"/>
        <w:tabs>
          <w:tab w:val="left" w:pos="1109"/>
        </w:tabs>
        <w:spacing w:before="5" w:line="408" w:lineRule="exact"/>
        <w:ind w:left="773"/>
      </w:pPr>
      <w:proofErr w:type="spellStart"/>
      <w:r>
        <w:rPr>
          <w:color w:val="000000"/>
          <w:spacing w:val="-3"/>
          <w:sz w:val="24"/>
          <w:szCs w:val="24"/>
        </w:rPr>
        <w:t>c</w:t>
      </w:r>
      <w:proofErr w:type="spellEnd"/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rFonts w:eastAsia="Times New Roman"/>
          <w:color w:val="000000"/>
          <w:spacing w:val="15"/>
          <w:sz w:val="24"/>
          <w:szCs w:val="24"/>
        </w:rPr>
        <w:t>добрый-злой</w:t>
      </w:r>
      <w:proofErr w:type="spellEnd"/>
      <w:proofErr w:type="gramEnd"/>
      <w:r>
        <w:rPr>
          <w:rFonts w:eastAsia="Times New Roman"/>
          <w:color w:val="000000"/>
          <w:spacing w:val="15"/>
          <w:sz w:val="24"/>
          <w:szCs w:val="24"/>
        </w:rPr>
        <w:t>,</w:t>
      </w:r>
    </w:p>
    <w:p w:rsidR="00000000" w:rsidRDefault="00EF0902">
      <w:pPr>
        <w:shd w:val="clear" w:color="auto" w:fill="FFFFFF"/>
        <w:tabs>
          <w:tab w:val="left" w:pos="384"/>
        </w:tabs>
        <w:spacing w:before="10" w:line="408" w:lineRule="exact"/>
        <w:ind w:left="384" w:hanging="346"/>
      </w:pPr>
      <w:r>
        <w:rPr>
          <w:color w:val="000000"/>
          <w:spacing w:val="-8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Закрепление   представления   об   антонимах   при   исполь</w:t>
      </w:r>
      <w:r>
        <w:rPr>
          <w:rFonts w:eastAsia="Times New Roman"/>
          <w:color w:val="000000"/>
          <w:spacing w:val="3"/>
          <w:sz w:val="24"/>
          <w:szCs w:val="24"/>
        </w:rPr>
        <w:t>зовании   пословиц   и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поговорок.</w:t>
      </w:r>
    </w:p>
    <w:p w:rsidR="00000000" w:rsidRDefault="00EF0902">
      <w:pPr>
        <w:shd w:val="clear" w:color="auto" w:fill="FFFFFF"/>
        <w:tabs>
          <w:tab w:val="left" w:pos="1109"/>
        </w:tabs>
        <w:spacing w:before="10" w:line="413" w:lineRule="exact"/>
        <w:ind w:left="768"/>
      </w:pPr>
      <w:proofErr w:type="spellStart"/>
      <w:r>
        <w:rPr>
          <w:color w:val="000000"/>
          <w:spacing w:val="-5"/>
          <w:sz w:val="24"/>
          <w:szCs w:val="24"/>
        </w:rPr>
        <w:t>a</w:t>
      </w:r>
      <w:proofErr w:type="spellEnd"/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 xml:space="preserve">Март зиму кончает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— </w:t>
      </w:r>
      <w:r>
        <w:rPr>
          <w:rFonts w:eastAsia="Times New Roman"/>
          <w:color w:val="000000"/>
          <w:spacing w:val="1"/>
          <w:sz w:val="24"/>
          <w:szCs w:val="24"/>
        </w:rPr>
        <w:t>весну начинает;</w:t>
      </w:r>
    </w:p>
    <w:p w:rsidR="00000000" w:rsidRDefault="00EF0902">
      <w:pPr>
        <w:shd w:val="clear" w:color="auto" w:fill="FFFFFF"/>
        <w:tabs>
          <w:tab w:val="left" w:pos="1109"/>
        </w:tabs>
        <w:spacing w:line="413" w:lineRule="exact"/>
        <w:ind w:left="768"/>
      </w:pPr>
      <w:proofErr w:type="spellStart"/>
      <w:r>
        <w:rPr>
          <w:color w:val="000000"/>
          <w:spacing w:val="-8"/>
          <w:sz w:val="24"/>
          <w:szCs w:val="24"/>
        </w:rPr>
        <w:t>b</w:t>
      </w:r>
      <w:proofErr w:type="spellEnd"/>
      <w:r>
        <w:rPr>
          <w:color w:val="000000"/>
          <w:spacing w:val="-8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Вещь хороша новая, а друг - старый.</w:t>
      </w:r>
    </w:p>
    <w:p w:rsidR="00000000" w:rsidRDefault="00EF0902">
      <w:pPr>
        <w:shd w:val="clear" w:color="auto" w:fill="FFFFFF"/>
        <w:tabs>
          <w:tab w:val="left" w:pos="384"/>
        </w:tabs>
        <w:spacing w:line="413" w:lineRule="exact"/>
        <w:ind w:left="384" w:hanging="346"/>
      </w:pPr>
      <w:r>
        <w:rPr>
          <w:color w:val="000000"/>
          <w:spacing w:val="-5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9"/>
          <w:sz w:val="24"/>
          <w:szCs w:val="24"/>
        </w:rPr>
        <w:t>Понимание переносного значения слова это работа с многозначными словами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разных частей речи.</w:t>
      </w:r>
    </w:p>
    <w:p w:rsidR="00000000" w:rsidRDefault="00EF0902">
      <w:pPr>
        <w:shd w:val="clear" w:color="auto" w:fill="FFFFFF"/>
        <w:tabs>
          <w:tab w:val="left" w:pos="1094"/>
        </w:tabs>
        <w:spacing w:before="5" w:line="413" w:lineRule="exact"/>
        <w:ind w:left="763"/>
      </w:pPr>
      <w:proofErr w:type="spellStart"/>
      <w:r>
        <w:rPr>
          <w:color w:val="000000"/>
          <w:spacing w:val="-7"/>
          <w:sz w:val="24"/>
          <w:szCs w:val="24"/>
        </w:rPr>
        <w:t>a</w:t>
      </w:r>
      <w:proofErr w:type="spellEnd"/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бежит река, мальчик, время;</w:t>
      </w:r>
    </w:p>
    <w:p w:rsidR="00000000" w:rsidRDefault="00EF0902">
      <w:pPr>
        <w:shd w:val="clear" w:color="auto" w:fill="FFFFFF"/>
        <w:tabs>
          <w:tab w:val="left" w:pos="1094"/>
        </w:tabs>
        <w:spacing w:line="413" w:lineRule="exact"/>
        <w:ind w:left="763"/>
      </w:pPr>
      <w:proofErr w:type="spellStart"/>
      <w:r>
        <w:rPr>
          <w:color w:val="000000"/>
          <w:spacing w:val="-11"/>
          <w:sz w:val="24"/>
          <w:szCs w:val="24"/>
        </w:rPr>
        <w:t>b</w:t>
      </w:r>
      <w:proofErr w:type="spellEnd"/>
      <w:r>
        <w:rPr>
          <w:color w:val="000000"/>
          <w:spacing w:val="-11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растет цветок, ре</w:t>
      </w:r>
      <w:r>
        <w:rPr>
          <w:rFonts w:eastAsia="Times New Roman"/>
          <w:color w:val="000000"/>
          <w:spacing w:val="1"/>
          <w:sz w:val="24"/>
          <w:szCs w:val="24"/>
        </w:rPr>
        <w:t>бенок, дом;</w:t>
      </w:r>
    </w:p>
    <w:p w:rsidR="00000000" w:rsidRDefault="00EF0902">
      <w:pPr>
        <w:shd w:val="clear" w:color="auto" w:fill="FFFFFF"/>
        <w:tabs>
          <w:tab w:val="left" w:pos="1094"/>
        </w:tabs>
        <w:spacing w:line="413" w:lineRule="exact"/>
        <w:ind w:left="763"/>
      </w:pPr>
      <w:proofErr w:type="spellStart"/>
      <w:r>
        <w:rPr>
          <w:color w:val="000000"/>
          <w:spacing w:val="-7"/>
          <w:sz w:val="24"/>
          <w:szCs w:val="24"/>
        </w:rPr>
        <w:t>c</w:t>
      </w:r>
      <w:proofErr w:type="spellEnd"/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острый нож, язык, ум, глаз.</w:t>
      </w:r>
    </w:p>
    <w:p w:rsidR="00000000" w:rsidRDefault="00EF0902">
      <w:pPr>
        <w:shd w:val="clear" w:color="auto" w:fill="FFFFFF"/>
        <w:tabs>
          <w:tab w:val="left" w:pos="384"/>
        </w:tabs>
        <w:spacing w:line="413" w:lineRule="exact"/>
        <w:ind w:left="38"/>
      </w:pPr>
      <w:r>
        <w:rPr>
          <w:color w:val="000000"/>
          <w:spacing w:val="-11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Правильное употребление «трудных» глаголов.</w:t>
      </w:r>
    </w:p>
    <w:p w:rsidR="00000000" w:rsidRDefault="00EF0902">
      <w:pPr>
        <w:shd w:val="clear" w:color="auto" w:fill="FFFFFF"/>
        <w:tabs>
          <w:tab w:val="left" w:pos="1085"/>
        </w:tabs>
        <w:spacing w:before="5" w:line="413" w:lineRule="exact"/>
        <w:ind w:left="758"/>
      </w:pPr>
      <w:proofErr w:type="spellStart"/>
      <w:r>
        <w:rPr>
          <w:color w:val="000000"/>
          <w:spacing w:val="-9"/>
          <w:sz w:val="24"/>
          <w:szCs w:val="24"/>
        </w:rPr>
        <w:t>a</w:t>
      </w:r>
      <w:proofErr w:type="spellEnd"/>
      <w:r>
        <w:rPr>
          <w:color w:val="000000"/>
          <w:spacing w:val="-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одеть - надеть;</w:t>
      </w:r>
    </w:p>
    <w:p w:rsidR="00000000" w:rsidRDefault="00EF0902">
      <w:pPr>
        <w:shd w:val="clear" w:color="auto" w:fill="FFFFFF"/>
        <w:tabs>
          <w:tab w:val="left" w:pos="1085"/>
        </w:tabs>
        <w:spacing w:line="413" w:lineRule="exact"/>
        <w:ind w:left="758"/>
      </w:pPr>
      <w:proofErr w:type="spellStart"/>
      <w:r>
        <w:rPr>
          <w:color w:val="000000"/>
          <w:spacing w:val="-7"/>
          <w:sz w:val="24"/>
          <w:szCs w:val="24"/>
        </w:rPr>
        <w:t>b</w:t>
      </w:r>
      <w:proofErr w:type="spellEnd"/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бежать - забежать;</w:t>
      </w:r>
    </w:p>
    <w:p w:rsidR="00000000" w:rsidRDefault="00EF0902">
      <w:pPr>
        <w:shd w:val="clear" w:color="auto" w:fill="FFFFFF"/>
        <w:tabs>
          <w:tab w:val="left" w:pos="1085"/>
        </w:tabs>
        <w:spacing w:before="5" w:line="413" w:lineRule="exact"/>
        <w:ind w:left="758"/>
      </w:pPr>
      <w:proofErr w:type="spellStart"/>
      <w:r>
        <w:rPr>
          <w:color w:val="000000"/>
          <w:spacing w:val="-9"/>
          <w:sz w:val="24"/>
          <w:szCs w:val="24"/>
        </w:rPr>
        <w:t>c</w:t>
      </w:r>
      <w:proofErr w:type="spellEnd"/>
      <w:r>
        <w:rPr>
          <w:color w:val="000000"/>
          <w:spacing w:val="-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написал — приписал;</w:t>
      </w:r>
    </w:p>
    <w:p w:rsidR="00000000" w:rsidRDefault="00EF0902">
      <w:pPr>
        <w:shd w:val="clear" w:color="auto" w:fill="FFFFFF"/>
        <w:tabs>
          <w:tab w:val="left" w:pos="1085"/>
        </w:tabs>
        <w:spacing w:line="413" w:lineRule="exact"/>
        <w:ind w:left="758"/>
      </w:pPr>
      <w:proofErr w:type="gramStart"/>
      <w:r>
        <w:rPr>
          <w:color w:val="000000"/>
          <w:spacing w:val="-7"/>
          <w:sz w:val="24"/>
          <w:szCs w:val="24"/>
          <w:lang w:val="en-US"/>
        </w:rPr>
        <w:t>d</w:t>
      </w:r>
      <w:proofErr w:type="gramEnd"/>
      <w:r>
        <w:rPr>
          <w:color w:val="000000"/>
          <w:spacing w:val="-7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лить - поливать.</w:t>
      </w:r>
    </w:p>
    <w:p w:rsidR="00000000" w:rsidRDefault="00EF0902">
      <w:pPr>
        <w:shd w:val="clear" w:color="auto" w:fill="FFFFFF"/>
        <w:tabs>
          <w:tab w:val="left" w:pos="1085"/>
        </w:tabs>
        <w:spacing w:line="413" w:lineRule="exact"/>
        <w:ind w:left="758"/>
        <w:sectPr w:rsidR="00000000">
          <w:pgSz w:w="11909" w:h="16834"/>
          <w:pgMar w:top="1339" w:right="850" w:bottom="360" w:left="1930" w:header="720" w:footer="720" w:gutter="0"/>
          <w:cols w:space="60"/>
          <w:noEndnote/>
        </w:sectPr>
      </w:pPr>
    </w:p>
    <w:p w:rsidR="00000000" w:rsidRDefault="00EF0902" w:rsidP="00EF0902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413" w:lineRule="exact"/>
        <w:ind w:left="346" w:hanging="346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Умение образовывать однокоренные слова. Существительные </w:t>
      </w:r>
      <w:r>
        <w:rPr>
          <w:rFonts w:eastAsia="Times New Roman"/>
          <w:color w:val="000000"/>
          <w:sz w:val="26"/>
          <w:szCs w:val="26"/>
        </w:rPr>
        <w:t>с суффиксами,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8"/>
          <w:sz w:val="26"/>
          <w:szCs w:val="26"/>
        </w:rPr>
        <w:t>глаголы с приставками, прилагательные в сравнительной и превосходной степени.</w:t>
      </w:r>
    </w:p>
    <w:p w:rsidR="00000000" w:rsidRDefault="00EF0902" w:rsidP="00EF0902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413" w:lineRule="exact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9"/>
          <w:sz w:val="26"/>
          <w:szCs w:val="26"/>
        </w:rPr>
        <w:t>Использование языковых сре</w:t>
      </w:r>
      <w:proofErr w:type="gramStart"/>
      <w:r>
        <w:rPr>
          <w:rFonts w:eastAsia="Times New Roman"/>
          <w:color w:val="000000"/>
          <w:spacing w:val="-9"/>
          <w:sz w:val="26"/>
          <w:szCs w:val="26"/>
        </w:rPr>
        <w:t>дств дл</w:t>
      </w:r>
      <w:proofErr w:type="gramEnd"/>
      <w:r>
        <w:rPr>
          <w:rFonts w:eastAsia="Times New Roman"/>
          <w:color w:val="000000"/>
          <w:spacing w:val="-9"/>
          <w:sz w:val="26"/>
          <w:szCs w:val="26"/>
        </w:rPr>
        <w:t>я соединения частей предложения.</w:t>
      </w:r>
    </w:p>
    <w:p w:rsidR="00000000" w:rsidRDefault="00EF0902">
      <w:pPr>
        <w:shd w:val="clear" w:color="auto" w:fill="FFFFFF"/>
        <w:spacing w:before="5" w:line="413" w:lineRule="exact"/>
        <w:ind w:left="725"/>
      </w:pPr>
      <w:proofErr w:type="gramStart"/>
      <w:r>
        <w:rPr>
          <w:rFonts w:eastAsia="Times New Roman"/>
          <w:color w:val="000000"/>
          <w:spacing w:val="-6"/>
          <w:sz w:val="26"/>
          <w:szCs w:val="26"/>
        </w:rPr>
        <w:t>а</w:t>
      </w:r>
      <w:proofErr w:type="gramEnd"/>
      <w:r>
        <w:rPr>
          <w:rFonts w:eastAsia="Times New Roman"/>
          <w:color w:val="000000"/>
          <w:spacing w:val="-6"/>
          <w:sz w:val="26"/>
          <w:szCs w:val="26"/>
        </w:rPr>
        <w:t>. Чтобы, когда, потому что, если, если бы, например.</w:t>
      </w:r>
    </w:p>
    <w:p w:rsidR="00000000" w:rsidRDefault="00EF0902">
      <w:pPr>
        <w:shd w:val="clear" w:color="auto" w:fill="FFFFFF"/>
        <w:tabs>
          <w:tab w:val="left" w:pos="346"/>
        </w:tabs>
        <w:spacing w:line="413" w:lineRule="exact"/>
      </w:pPr>
      <w:r>
        <w:rPr>
          <w:color w:val="000000"/>
          <w:spacing w:val="-17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9"/>
          <w:sz w:val="26"/>
          <w:szCs w:val="26"/>
        </w:rPr>
        <w:t>Совершенствование диалогической и м</w:t>
      </w:r>
      <w:r>
        <w:rPr>
          <w:rFonts w:eastAsia="Times New Roman"/>
          <w:color w:val="000000"/>
          <w:spacing w:val="-9"/>
          <w:sz w:val="26"/>
          <w:szCs w:val="26"/>
        </w:rPr>
        <w:t>онологической формы речи.</w:t>
      </w:r>
    </w:p>
    <w:p w:rsidR="00000000" w:rsidRDefault="00EF0902">
      <w:pPr>
        <w:shd w:val="clear" w:color="auto" w:fill="FFFFFF"/>
        <w:spacing w:line="413" w:lineRule="exact"/>
        <w:ind w:left="355" w:right="10" w:hanging="336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П. Умение составлять рассказы о предметах, о содержании картины, из личного </w:t>
      </w:r>
      <w:r>
        <w:rPr>
          <w:rFonts w:eastAsia="Times New Roman"/>
          <w:color w:val="000000"/>
          <w:spacing w:val="-8"/>
          <w:sz w:val="26"/>
          <w:szCs w:val="26"/>
        </w:rPr>
        <w:t>опыта, по набору картинок с последовательно развивающимся действием.</w:t>
      </w:r>
    </w:p>
    <w:p w:rsidR="00000000" w:rsidRDefault="00EF0902">
      <w:pPr>
        <w:shd w:val="clear" w:color="auto" w:fill="FFFFFF"/>
        <w:tabs>
          <w:tab w:val="left" w:pos="346"/>
        </w:tabs>
        <w:spacing w:line="413" w:lineRule="exact"/>
        <w:ind w:left="14"/>
      </w:pPr>
      <w:r>
        <w:rPr>
          <w:color w:val="000000"/>
          <w:spacing w:val="-17"/>
          <w:sz w:val="26"/>
          <w:szCs w:val="26"/>
        </w:rPr>
        <w:t>12.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7"/>
          <w:sz w:val="26"/>
          <w:szCs w:val="26"/>
        </w:rPr>
        <w:t>Умения строит</w:t>
      </w:r>
      <w:r>
        <w:rPr>
          <w:rFonts w:eastAsia="Times New Roman"/>
          <w:color w:val="000000"/>
          <w:spacing w:val="-7"/>
          <w:sz w:val="26"/>
          <w:szCs w:val="26"/>
        </w:rPr>
        <w:t>ь высказывание разных типо</w:t>
      </w:r>
      <w:r>
        <w:rPr>
          <w:rFonts w:eastAsia="Times New Roman"/>
          <w:color w:val="000000"/>
          <w:spacing w:val="-7"/>
          <w:sz w:val="26"/>
          <w:szCs w:val="26"/>
        </w:rPr>
        <w:t>в (начало, середина, конец)</w:t>
      </w:r>
    </w:p>
    <w:p w:rsidR="00000000" w:rsidRDefault="00EF0902">
      <w:pPr>
        <w:shd w:val="clear" w:color="auto" w:fill="FFFFFF"/>
        <w:tabs>
          <w:tab w:val="left" w:pos="1056"/>
        </w:tabs>
        <w:spacing w:before="5" w:line="413" w:lineRule="exact"/>
        <w:ind w:left="715"/>
      </w:pPr>
      <w:proofErr w:type="spellStart"/>
      <w:r>
        <w:rPr>
          <w:color w:val="000000"/>
          <w:spacing w:val="-13"/>
          <w:sz w:val="26"/>
          <w:szCs w:val="26"/>
        </w:rPr>
        <w:t>a</w:t>
      </w:r>
      <w:proofErr w:type="spellEnd"/>
      <w:r>
        <w:rPr>
          <w:color w:val="000000"/>
          <w:spacing w:val="-13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9"/>
          <w:sz w:val="26"/>
          <w:szCs w:val="26"/>
        </w:rPr>
        <w:t>Описание;</w:t>
      </w:r>
    </w:p>
    <w:p w:rsidR="00000000" w:rsidRDefault="00EF0902">
      <w:pPr>
        <w:shd w:val="clear" w:color="auto" w:fill="FFFFFF"/>
        <w:tabs>
          <w:tab w:val="left" w:pos="1056"/>
        </w:tabs>
        <w:spacing w:line="413" w:lineRule="exact"/>
        <w:ind w:left="715"/>
      </w:pPr>
      <w:proofErr w:type="spellStart"/>
      <w:r>
        <w:rPr>
          <w:color w:val="000000"/>
          <w:spacing w:val="-13"/>
          <w:sz w:val="26"/>
          <w:szCs w:val="26"/>
        </w:rPr>
        <w:t>b</w:t>
      </w:r>
      <w:proofErr w:type="spellEnd"/>
      <w:r>
        <w:rPr>
          <w:color w:val="000000"/>
          <w:spacing w:val="-13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8"/>
          <w:sz w:val="26"/>
          <w:szCs w:val="26"/>
        </w:rPr>
        <w:t>Повествование</w:t>
      </w:r>
    </w:p>
    <w:p w:rsidR="00000000" w:rsidRDefault="00EF0902">
      <w:pPr>
        <w:shd w:val="clear" w:color="auto" w:fill="FFFFFF"/>
        <w:tabs>
          <w:tab w:val="left" w:pos="1056"/>
        </w:tabs>
        <w:spacing w:before="5" w:line="413" w:lineRule="exact"/>
        <w:ind w:left="715"/>
      </w:pPr>
      <w:proofErr w:type="spellStart"/>
      <w:r>
        <w:rPr>
          <w:color w:val="000000"/>
          <w:spacing w:val="-12"/>
          <w:sz w:val="26"/>
          <w:szCs w:val="26"/>
        </w:rPr>
        <w:t>c</w:t>
      </w:r>
      <w:proofErr w:type="spellEnd"/>
      <w:r>
        <w:rPr>
          <w:color w:val="000000"/>
          <w:spacing w:val="-12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8"/>
          <w:sz w:val="26"/>
          <w:szCs w:val="26"/>
        </w:rPr>
        <w:t>Рассуждение (тезис, доказательство, вывод)</w:t>
      </w:r>
    </w:p>
    <w:p w:rsidR="00000000" w:rsidRDefault="00EF0902">
      <w:pPr>
        <w:shd w:val="clear" w:color="auto" w:fill="FFFFFF"/>
        <w:tabs>
          <w:tab w:val="left" w:pos="346"/>
        </w:tabs>
        <w:spacing w:line="413" w:lineRule="exact"/>
        <w:ind w:left="14"/>
      </w:pPr>
      <w:r>
        <w:rPr>
          <w:color w:val="000000"/>
          <w:spacing w:val="-18"/>
          <w:sz w:val="26"/>
          <w:szCs w:val="26"/>
        </w:rPr>
        <w:t>13.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8"/>
          <w:sz w:val="26"/>
          <w:szCs w:val="26"/>
        </w:rPr>
        <w:t>Развитие эмоционального словаря.</w:t>
      </w:r>
    </w:p>
    <w:p w:rsidR="00EF0902" w:rsidRDefault="00EF0902">
      <w:pPr>
        <w:shd w:val="clear" w:color="auto" w:fill="FFFFFF"/>
        <w:spacing w:line="413" w:lineRule="exact"/>
        <w:ind w:left="1085" w:hanging="370"/>
      </w:pP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а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. знакомство с эмоциональным состоянием: радость, страх, грусть, злость, </w:t>
      </w:r>
      <w:r>
        <w:rPr>
          <w:rFonts w:eastAsia="Times New Roman"/>
          <w:color w:val="000000"/>
          <w:spacing w:val="-8"/>
          <w:sz w:val="26"/>
          <w:szCs w:val="26"/>
        </w:rPr>
        <w:t>стыд, стеснительность, нерешительность, печаль, горе</w:t>
      </w:r>
    </w:p>
    <w:sectPr w:rsidR="00EF0902">
      <w:pgSz w:w="11909" w:h="16834"/>
      <w:pgMar w:top="1440" w:right="705" w:bottom="720" w:left="21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0D8A"/>
    <w:multiLevelType w:val="singleLevel"/>
    <w:tmpl w:val="4754E236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902"/>
    <w:rsid w:val="00E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1</cp:revision>
  <dcterms:created xsi:type="dcterms:W3CDTF">2014-09-23T18:34:00Z</dcterms:created>
  <dcterms:modified xsi:type="dcterms:W3CDTF">2014-09-23T18:34:00Z</dcterms:modified>
</cp:coreProperties>
</file>