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1E" w:rsidRPr="00971E1E" w:rsidRDefault="00971E1E" w:rsidP="00971E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МБДОУ «</w:t>
      </w:r>
      <w:proofErr w:type="spellStart"/>
      <w:r w:rsidRPr="00971E1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Лямбирский</w:t>
      </w:r>
      <w:proofErr w:type="spellEnd"/>
      <w:r w:rsidRPr="00971E1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детский сад № 3 комбинированного вида»</w:t>
      </w:r>
      <w:r w:rsidRPr="00971E1E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</w:r>
      <w:r w:rsidRPr="00971E1E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</w:r>
    </w:p>
    <w:p w:rsid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Конспект НОД  по развитию</w:t>
      </w:r>
    </w:p>
    <w:p w:rsidR="00971E1E" w:rsidRPr="00971E1E" w:rsidRDefault="00971E1E" w:rsidP="00971E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речи в средней группе</w:t>
      </w:r>
    </w:p>
    <w:p w:rsidR="00971E1E" w:rsidRPr="00971E1E" w:rsidRDefault="00971E1E" w:rsidP="00971E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на тему: «</w:t>
      </w:r>
      <w:bookmarkStart w:id="0" w:name="_GoBack"/>
      <w:r w:rsidRPr="00971E1E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Поговорим о вежливости</w:t>
      </w:r>
      <w:bookmarkEnd w:id="0"/>
      <w:r w:rsidRPr="00971E1E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».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             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Default="00971E1E" w:rsidP="00971E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971E1E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                                                                                        </w:t>
      </w:r>
    </w:p>
    <w:p w:rsidR="00971E1E" w:rsidRDefault="00971E1E" w:rsidP="00971E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971E1E" w:rsidRDefault="00971E1E" w:rsidP="00971E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971E1E" w:rsidRDefault="00971E1E" w:rsidP="00971E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971E1E" w:rsidRDefault="00971E1E" w:rsidP="00971E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971E1E" w:rsidRDefault="00971E1E" w:rsidP="00971E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971E1E" w:rsidRDefault="00971E1E" w:rsidP="00971E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971E1E" w:rsidRDefault="00971E1E" w:rsidP="00971E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Провела: воспитатель</w:t>
      </w:r>
    </w:p>
    <w:p w:rsidR="00971E1E" w:rsidRPr="00971E1E" w:rsidRDefault="00971E1E" w:rsidP="00971E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старшей</w:t>
      </w:r>
      <w:r w:rsidRPr="00971E1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группы №2</w:t>
      </w:r>
    </w:p>
    <w:p w:rsidR="00971E1E" w:rsidRPr="00971E1E" w:rsidRDefault="00971E1E" w:rsidP="00971E1E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3333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Тумайкина</w:t>
      </w:r>
      <w:proofErr w:type="spellEnd"/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В.Н.</w:t>
      </w:r>
    </w:p>
    <w:p w:rsidR="00971E1E" w:rsidRPr="00971E1E" w:rsidRDefault="00971E1E" w:rsidP="00971E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                                 </w:t>
      </w:r>
    </w:p>
    <w:p w:rsid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201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4</w:t>
      </w:r>
      <w:r w:rsidRPr="00971E1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г.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lastRenderedPageBreak/>
        <w:t>Цель: активизировать в речи детей вежливые слова; воспитывать интерес к образовательной деятельности, внимание.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Материал: игрушки для игры «Магазин игрушек».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Ход: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Чтение сказки Р. Зелёной, С. Иванова «Первое в мире рукопожатие».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В каменном веке все люди ходили с камнями и поэтому были очень невежливые. Например, встретит один человек другого и вместо того, чтобы сказать: «Добрый день! Как себя чувствуете? », - он просто хлопнет встречного камнем по голове и сразу видит, как тот себя чувствует. А ведь это дело такое – кому повезёт. Сегодня ты меня, завтра я тебя.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А времена в каменном веке и так были тяжёлые: мамонты ходили – бродили – того и гляди на ногу наступят.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Как-то один человек вышел из своей пещеры на улицу, в дремучий лес… идёт – идёт, кругом никого – видно, все друг друга перебили. Лишь через несколько дней он встретил другого человека и так обрадовался, что отбросил свой камень, побежал навстречу. Но другой оказался очень боязливым и сразу замахнулся каменным топором.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Тогда наш протянул обе руки: смотри, мол, у меня ничего нет.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Так и получилось первое в мире рукопожатие, первая в мире дружба и… первая в мире вежливость.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Слышите: дружба и вежливость!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Какое вежливое слово сказал человек при встрече?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Как ещё можно поздороваться?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(Привет, добрый день, доброе утро, здравствуй.)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Как можно поздороваться без слов?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(Похлопать по плечу, помахать рукой, пожать руки.)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Здороваясь, люди желают друг другу здоровья: «Здравствуйте, будьте здоровы, не болейте».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Чтение стихотворения «Здравствуйте» В. Солоухин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Мне навстречу попалась крестьянка,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Пожилая,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Вся в платках (даже сзади крест – накрест)</w:t>
      </w:r>
      <w:proofErr w:type="gramStart"/>
      <w:r w:rsidRPr="00971E1E">
        <w:rPr>
          <w:rFonts w:ascii="Arial" w:eastAsia="Times New Roman" w:hAnsi="Arial" w:cs="Arial"/>
          <w:color w:val="333333"/>
          <w:lang w:eastAsia="ru-RU"/>
        </w:rPr>
        <w:t xml:space="preserve"> .</w:t>
      </w:r>
      <w:proofErr w:type="gramEnd"/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Пропуская её по тропинке, я в сторону резко шагнул,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 xml:space="preserve">По </w:t>
      </w:r>
      <w:proofErr w:type="gramStart"/>
      <w:r w:rsidRPr="00971E1E">
        <w:rPr>
          <w:rFonts w:ascii="Arial" w:eastAsia="Times New Roman" w:hAnsi="Arial" w:cs="Arial"/>
          <w:color w:val="333333"/>
          <w:lang w:eastAsia="ru-RU"/>
        </w:rPr>
        <w:t>колено</w:t>
      </w:r>
      <w:proofErr w:type="gramEnd"/>
      <w:r w:rsidRPr="00971E1E">
        <w:rPr>
          <w:rFonts w:ascii="Arial" w:eastAsia="Times New Roman" w:hAnsi="Arial" w:cs="Arial"/>
          <w:color w:val="333333"/>
          <w:lang w:eastAsia="ru-RU"/>
        </w:rPr>
        <w:t xml:space="preserve"> увязнув в снегу.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- Здравствуйте! –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lastRenderedPageBreak/>
        <w:t>Поклонившись, мы друг другу сказали?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Просто «здравствуйте», больше ведь мы ничего не сказали.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Отчего же на капельку солнца прибавилось в мире?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Отчего же на капельку счастья прибавилось в мире?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Отчего же на капельку радостней сделалась жизнь?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- Здравствуйте! –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Был ведь, был ведь прекрасный обычай у русских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Поклониться друг другу при встрече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(Хотя бы совсем незнакомы)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И «здравствуйте» тихо сказать.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«Здравствуйте! » - то есть будьте в хорошем здоровье.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Это – главное в жизни.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Я вам главного, лучшего в жизни желаю.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Уходя из детского сада, вы не забудете сказать волшебные слова…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(Пока, до свидания, до встречи, до завтра, прощайте.)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Динамическая пауза.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«Хлопаем – топаем».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Услышав вежливые слова, дети хлопают в ладоши, а на остальные слова – топают.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971E1E">
        <w:rPr>
          <w:rFonts w:ascii="Arial" w:eastAsia="Times New Roman" w:hAnsi="Arial" w:cs="Arial"/>
          <w:color w:val="333333"/>
          <w:lang w:eastAsia="ru-RU"/>
        </w:rPr>
        <w:t>«Пожалуйста, стул, кошка, спасибо, до встречи, слон, доброе утро, будь здоров, карандаш».</w:t>
      </w:r>
      <w:proofErr w:type="gramEnd"/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Инсценировка «Магазин игрушек».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Педагог выступает в роли продавца игрушек, а дети – в роли вежливых покупателей. Покупатель здоровается, просит показать понравившуюся игрушку, благодарит, прощается.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В конце занятия дети решают, нужны ли вежливые слова, для чего они используются.</w:t>
      </w: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71E1E" w:rsidRPr="00971E1E" w:rsidRDefault="00971E1E" w:rsidP="00971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1E1E">
        <w:rPr>
          <w:rFonts w:ascii="Arial" w:eastAsia="Times New Roman" w:hAnsi="Arial" w:cs="Arial"/>
          <w:color w:val="333333"/>
          <w:lang w:eastAsia="ru-RU"/>
        </w:rPr>
        <w:t>Вывод: с вежливым человеком приятно общаться, у него много друзей.</w:t>
      </w:r>
    </w:p>
    <w:p w:rsidR="00BD6586" w:rsidRDefault="00BD6586"/>
    <w:sectPr w:rsidR="00BD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1E"/>
    <w:rsid w:val="00971E1E"/>
    <w:rsid w:val="00B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E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E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024">
              <w:marLeft w:val="63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237">
              <w:marLeft w:val="56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2014-09-23T23:36:00Z</dcterms:created>
  <dcterms:modified xsi:type="dcterms:W3CDTF">2014-09-23T23:37:00Z</dcterms:modified>
</cp:coreProperties>
</file>