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b/>
          <w:sz w:val="28"/>
          <w:szCs w:val="28"/>
        </w:rPr>
        <w:t>Выявление готовности детей дошкольного возраста к обучению грамоте</w:t>
      </w:r>
    </w:p>
    <w:p w:rsidR="00B75D45" w:rsidRPr="008C7C12" w:rsidRDefault="00B75D45" w:rsidP="00B75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Практическое исследование проходило в период с сентября по декабрь 2014 года.  Для диагностики практических умений при подготовке к обучению грамоте были привлечены воспитанники подготовительной группы «Б» в количестве 30 человек, посещающие МБДОУ ЦРР-детский сад № 95 «Дидинаг».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За основу взяты методики - тесты «Готов ли ребенок к школе?» Н.Г. Смольниковой, Е.А. Смирновой.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проходило в естественных условиях, дети на момент исследования здоровы, организованны.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исследования речевых умений были выбраны следующие практические умения готовности к школе: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выделять отдельные слова из потока речи;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умения делить слова на слоги, подбирать слова в соответствии со схемой;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определять последовательность слогов в словах;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выделить ударение в словах;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умения составлять по схеме предложения;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данной методической разработке определены уровни речевых умений: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 - справляется с заданием самостоятельно(3 балла);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уровень - справляется с заданием с помощью взрослого (2 балла);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уровень - не справляется с заданием (1 балл).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диагностики практических умений выделены задания: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1.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определить умение детей делить слова-отгадки на слоги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исследования: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Детям предлагаются загадки, которые необходимо отгадать, затем разделить слова-отгадки на слоги. Выделить в данных словах-отгадках интонационно ударный слог.</w:t>
      </w:r>
    </w:p>
    <w:p w:rsidR="00B75D45" w:rsidRPr="008C7C12" w:rsidRDefault="00B75D45" w:rsidP="00B75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Задание 2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Определить количество слов в предложении и составить схемы к предложению.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исследования: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Рыжий карапуз кушает арбуз.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Мила мылом куклу мыла.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3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умение соотносить предложение к схемам.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исследования: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Тут Анна. Тут Антон. У Анны котик. У Антона окуни. У Оли чиж.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предложений по схеме:</w:t>
      </w:r>
    </w:p>
    <w:p w:rsidR="00B75D45" w:rsidRPr="008C7C12" w:rsidRDefault="00B75D45" w:rsidP="00B75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Задание 4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умение определить начало и конец слова, последовательность слогов в словах.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исследования: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Пин/гвин, свек/ла, вед/ро, зи/ма, ра/бо/та, руч/ка, сло/варь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5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умение выделить ударение в словах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исследования: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формирования слоговой структуры слов и навыка выделения ударной гласной провожу игру "Найди ударный слог" (в односложных, двухсложных и трёхсложных словах).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предлагается игровое поле со слогоударными схемами и предметные картинки с 1-3 сложными словами. (Большая карточка с предметными картинками разрезается по линиям).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исследования отображены в таблице 2.</w:t>
      </w:r>
    </w:p>
    <w:p w:rsidR="00B75D45" w:rsidRPr="008C7C12" w:rsidRDefault="00B75D45" w:rsidP="00B75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2. Степень практической готовности детей  к обучению грамоте.</w:t>
      </w:r>
    </w:p>
    <w:tbl>
      <w:tblPr>
        <w:tblStyle w:val="a3"/>
        <w:tblW w:w="9586" w:type="dxa"/>
        <w:tblLook w:val="04A0"/>
      </w:tblPr>
      <w:tblGrid>
        <w:gridCol w:w="567"/>
        <w:gridCol w:w="2033"/>
        <w:gridCol w:w="1476"/>
        <w:gridCol w:w="1061"/>
        <w:gridCol w:w="1153"/>
        <w:gridCol w:w="1246"/>
        <w:gridCol w:w="1020"/>
        <w:gridCol w:w="1030"/>
      </w:tblGrid>
      <w:tr w:rsidR="00B75D45" w:rsidRPr="008C7C12" w:rsidTr="0053048B">
        <w:trPr>
          <w:cantSplit/>
          <w:trHeight w:val="24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5D45" w:rsidRPr="008C7C12" w:rsidRDefault="00B75D45" w:rsidP="005304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b/>
                <w:sz w:val="28"/>
                <w:szCs w:val="28"/>
              </w:rPr>
              <w:t>ФИО ребенка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5D45" w:rsidRPr="008C7C12" w:rsidRDefault="00B75D45" w:rsidP="0053048B">
            <w:pPr>
              <w:ind w:right="113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5D45" w:rsidRPr="008C7C12" w:rsidRDefault="00B75D45" w:rsidP="0053048B">
            <w:pPr>
              <w:ind w:right="113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Критерии и показатели</w:t>
            </w:r>
          </w:p>
          <w:p w:rsidR="00B75D45" w:rsidRPr="008C7C12" w:rsidRDefault="00B75D45" w:rsidP="0053048B">
            <w:pPr>
              <w:ind w:right="113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умение выделять отдельные слова из потока речи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5D45" w:rsidRPr="008C7C12" w:rsidRDefault="00B75D45" w:rsidP="0053048B">
            <w:pPr>
              <w:ind w:right="113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Уровень</w:t>
            </w:r>
          </w:p>
          <w:p w:rsidR="00B75D45" w:rsidRPr="008C7C12" w:rsidRDefault="00B75D45" w:rsidP="0053048B">
            <w:pPr>
              <w:ind w:right="113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умения делить слова на слоги, подбирать слова в соответствии со схемой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5D45" w:rsidRPr="008C7C12" w:rsidRDefault="00B75D45" w:rsidP="0053048B">
            <w:pPr>
              <w:ind w:right="113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Умение определять последовательность слогов в словах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5D45" w:rsidRPr="008C7C12" w:rsidRDefault="00B75D45" w:rsidP="0053048B">
            <w:pPr>
              <w:ind w:right="113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Умение определять последовательность слогов в словах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5D45" w:rsidRPr="008C7C12" w:rsidRDefault="00B75D45" w:rsidP="0053048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Умение выделить ударение в словах</w:t>
            </w:r>
          </w:p>
        </w:tc>
      </w:tr>
      <w:tr w:rsidR="00B75D45" w:rsidRPr="008C7C12" w:rsidTr="0053048B">
        <w:trPr>
          <w:trHeight w:val="2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Арчегова Нина Магомедовна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22.01.09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75D45" w:rsidRPr="008C7C12" w:rsidTr="0053048B">
        <w:trPr>
          <w:trHeight w:val="26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Азиев Герман Таймуразович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28.06.08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5D45" w:rsidRPr="008C7C12" w:rsidTr="0053048B">
        <w:trPr>
          <w:trHeight w:val="2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Бигаева Изида Вадимовна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28.06.2008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75D45" w:rsidRPr="008C7C12" w:rsidTr="0053048B">
        <w:trPr>
          <w:trHeight w:val="2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Бураева Камила Эльбрусовна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29.06. 2008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5D45" w:rsidRPr="008C7C12" w:rsidTr="0053048B">
        <w:trPr>
          <w:trHeight w:val="3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Бучукури Георгий Важаевич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7.11.2008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5D45" w:rsidRPr="008C7C12" w:rsidTr="0053048B">
        <w:trPr>
          <w:trHeight w:val="2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Гаглоев Алан Тенгизович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25.03.09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75D45" w:rsidRPr="008C7C12" w:rsidTr="0053048B">
        <w:trPr>
          <w:trHeight w:val="3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Галаванов Давид Артурович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01.08.09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5D45" w:rsidRPr="008C7C12" w:rsidTr="0053048B">
        <w:trPr>
          <w:trHeight w:val="2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Газзаева Зарина Алановна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30.08.2008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75D45" w:rsidRPr="008C7C12" w:rsidTr="0053048B">
        <w:trPr>
          <w:trHeight w:val="3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Гозоев Джамболат Сосланович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22.03.2008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5D45" w:rsidRPr="008C7C12" w:rsidTr="0053048B">
        <w:trPr>
          <w:trHeight w:val="2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Гудиев Марк Сосланович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06.11.2008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75D45" w:rsidRPr="008C7C12" w:rsidTr="0053048B">
        <w:trPr>
          <w:trHeight w:val="3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Дзампаева Элеонора Тамерлановна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09.04.2009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5D45" w:rsidRPr="008C7C12" w:rsidTr="0053048B">
        <w:trPr>
          <w:trHeight w:val="2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Икаев Альберт Станиславович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2.02.2008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5D45" w:rsidRPr="008C7C12" w:rsidTr="0053048B">
        <w:trPr>
          <w:trHeight w:val="26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Икаев Марат Иосифович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20.05.2008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75D45" w:rsidRPr="008C7C12" w:rsidTr="0053048B">
        <w:trPr>
          <w:trHeight w:val="2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Кабисов Давид Львович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19.07.2008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5D45" w:rsidRPr="008C7C12" w:rsidTr="0053048B">
        <w:trPr>
          <w:trHeight w:val="2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Кабисова Дана Львовна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22.11.09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75D45" w:rsidRPr="008C7C12" w:rsidTr="0053048B">
        <w:trPr>
          <w:trHeight w:val="3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Карсанов Сармат Витальевич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6.08.2008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5D45" w:rsidRPr="008C7C12" w:rsidTr="0053048B">
        <w:trPr>
          <w:trHeight w:val="3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Качмазова Диана Аслановна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25.10.2008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5D45" w:rsidRPr="008C7C12" w:rsidTr="0053048B">
        <w:trPr>
          <w:trHeight w:val="3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Кузмицкий Артем Владимирович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31.07.2008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75D45" w:rsidRPr="008C7C12" w:rsidTr="0053048B">
        <w:trPr>
          <w:trHeight w:val="3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Кусраев Максим Валерьевич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19.08.2008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5D45" w:rsidRPr="008C7C12" w:rsidTr="0053048B">
        <w:trPr>
          <w:trHeight w:val="2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Кокоев Георгий Сосланович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08.01.09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75D45" w:rsidRPr="008C7C12" w:rsidTr="0053048B">
        <w:trPr>
          <w:trHeight w:val="4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Кочишвили Елизавета Руслановна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08.08.2008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5D45" w:rsidRPr="008C7C12" w:rsidTr="0053048B">
        <w:trPr>
          <w:trHeight w:val="3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Мамиева Салима Руслановна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7.10.2008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75D45" w:rsidRPr="008C7C12" w:rsidTr="0053048B">
        <w:trPr>
          <w:trHeight w:val="3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Малянова Тамара Олеговна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07.10.08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5D45" w:rsidRPr="008C7C12" w:rsidTr="0053048B">
        <w:trPr>
          <w:trHeight w:val="3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Никколов Давид Станиславович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29.11.2008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5D45" w:rsidRPr="008C7C12" w:rsidTr="0053048B">
        <w:trPr>
          <w:trHeight w:val="3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Ревазова Марина Муратовна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31.08.08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75D45" w:rsidRPr="008C7C12" w:rsidTr="0053048B">
        <w:trPr>
          <w:trHeight w:val="3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Сидорова Анастасия Станиславовна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29.10.2008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5D45" w:rsidRPr="008C7C12" w:rsidTr="0053048B">
        <w:trPr>
          <w:trHeight w:val="2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Тасоева Амина Давидовна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26.03.09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75D45" w:rsidRPr="008C7C12" w:rsidTr="0053048B">
        <w:trPr>
          <w:trHeight w:val="2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Хугаев Георгий Андреевич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27.02.09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5D45" w:rsidRPr="008C7C12" w:rsidTr="0053048B">
        <w:trPr>
          <w:trHeight w:val="26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Хугаева Диана Андреевна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10.03.09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75D45" w:rsidRPr="008C7C12" w:rsidTr="0053048B">
        <w:trPr>
          <w:trHeight w:val="26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Хозиева Дана Сослановна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12">
              <w:rPr>
                <w:rFonts w:ascii="Times New Roman" w:hAnsi="Times New Roman" w:cs="Times New Roman"/>
                <w:sz w:val="28"/>
                <w:szCs w:val="28"/>
              </w:rPr>
              <w:t>15.12.08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45" w:rsidRPr="008C7C12" w:rsidRDefault="00B75D45" w:rsidP="0053048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Анализ полученных данных показал, что у 35 % детей высокий уровень, ребята затруднялись в составлении по схеме предложения. Средний уровень показали 43 % детей, так как проблемно было выделить ударения в словах, справляются с заданием с помощью воспитателя. 22 % детей показали низкий уровень, ребятам было сложно дать ответ по трем заданиям.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 результаты исследования практических умений по подготовке детей к обучению грамоте занесем в диаграмму (Рисунок 1).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полученных данных показал, что у 37% детей низкий уровень, им было сложно дать ответ по трем заданиям. 43% показали средний уровень, так как им было проблемно выделить ударения в словах, справляются с заданием с помощью воспитателя. И только 20% детей из всего числа испытуемых, имеют высокий уровень.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610225" cy="3390900"/>
            <wp:effectExtent l="0" t="0" r="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 1. Уровень практической готовности детей  к обучению грамоте.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данные методики позволили определить уровни умения выделять отдельные слова из потока речи, умения делить слова на слоги, подбирать </w:t>
      </w: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слова в соответствии со схемой, умение определять последовательность слогов в словах, умение выделить ударение в словах, умения составлять по схеме предложения. Особую сложность для детей вызывали задания на постановку ударения и выделение ударного слога. Была выявлена группа детей, с которыми проводилась индивидуальная работа.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этого был составлены план работы  и коррекционно-развивающая программа для повышения уровня подготовки к обучению грамоте детей.</w:t>
      </w:r>
    </w:p>
    <w:p w:rsidR="00B75D45" w:rsidRPr="008C7C12" w:rsidRDefault="00B75D45" w:rsidP="00B75D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2">
        <w:rPr>
          <w:rFonts w:ascii="Times New Roman" w:eastAsia="Times New Roman" w:hAnsi="Times New Roman" w:cs="Times New Roman"/>
          <w:color w:val="000000"/>
          <w:sz w:val="28"/>
          <w:szCs w:val="28"/>
        </w:rPr>
        <w:t>Наработанная система игр по обучению грамоте помогает мне эффективно решать задачи данного раздела программы, строить интересный педагогический процесс, основываясь на ведущем виде деятельности дошкольника игре.</w:t>
      </w:r>
    </w:p>
    <w:p w:rsidR="00C02CAC" w:rsidRPr="008C7C12" w:rsidRDefault="00C02CAC">
      <w:pPr>
        <w:rPr>
          <w:sz w:val="28"/>
          <w:szCs w:val="28"/>
        </w:rPr>
      </w:pPr>
    </w:p>
    <w:sectPr w:rsidR="00C02CAC" w:rsidRPr="008C7C12" w:rsidSect="00C0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5D45"/>
    <w:rsid w:val="00513799"/>
    <w:rsid w:val="0053048B"/>
    <w:rsid w:val="006F44C0"/>
    <w:rsid w:val="006F65FC"/>
    <w:rsid w:val="007215B9"/>
    <w:rsid w:val="007F64A1"/>
    <w:rsid w:val="008C7C12"/>
    <w:rsid w:val="008F7F26"/>
    <w:rsid w:val="00B75D45"/>
    <w:rsid w:val="00C0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D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4;&#1072;&#1089;&#1090;&#1077;&#1088;\Desktop\&#1044;&#1080;&#1072;&#1075;&#1088;&#1072;&#1084;&#1084;&#1099;\&#1044;&#1048;&#1040;&#1043;&#1056;&#1040;&#1052;&#1052;&#1040;&#1051;&#1045;&#1053;&#104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3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Результаты исследования уровеня практической готовности детей  к обучению грамоте </a:t>
            </a:r>
          </a:p>
        </c:rich>
      </c:tx>
    </c:title>
    <c:plotArea>
      <c:layout>
        <c:manualLayout>
          <c:layoutTarget val="inner"/>
          <c:xMode val="edge"/>
          <c:yMode val="edge"/>
          <c:x val="6.7464522909479199E-2"/>
          <c:y val="0.11579988993311363"/>
          <c:w val="0.82265075356146722"/>
          <c:h val="0.76254233341800282"/>
        </c:manualLayout>
      </c:layout>
      <c:scatterChart>
        <c:scatterStyle val="lineMarker"/>
        <c:ser>
          <c:idx val="0"/>
          <c:order val="0"/>
          <c:dLbls>
            <c:dLbl>
              <c:idx val="0"/>
              <c:layout>
                <c:manualLayout>
                  <c:x val="-0.19105344271156849"/>
                  <c:y val="0.13499985915430368"/>
                </c:manualLayout>
              </c:layout>
              <c:dLblPos val="r"/>
              <c:showVal val="1"/>
              <c:showCatName val="1"/>
            </c:dLbl>
            <c:dLbl>
              <c:idx val="1"/>
              <c:layout>
                <c:manualLayout>
                  <c:x val="3.2263238065917049E-2"/>
                  <c:y val="2.6997896210064795E-3"/>
                </c:manualLayout>
              </c:layout>
              <c:dLblPos val="r"/>
              <c:showVal val="1"/>
              <c:showCatName val="1"/>
            </c:dLbl>
            <c:dLbl>
              <c:idx val="2"/>
              <c:layout>
                <c:manualLayout>
                  <c:x val="-0.15080861255152841"/>
                  <c:y val="9.6855582752777683E-2"/>
                </c:manualLayout>
              </c:layout>
              <c:dLblPos val="r"/>
              <c:showVal val="1"/>
              <c:showCatName val="1"/>
            </c:dLbl>
            <c:dLbl>
              <c:idx val="3"/>
              <c:layout>
                <c:manualLayout>
                  <c:x val="-5.0314465408805124E-2"/>
                  <c:y val="-5.9139784946236999E-2"/>
                </c:manualLayout>
              </c:layout>
              <c:dLblPos val="r"/>
              <c:showVal val="1"/>
              <c:showCatName val="1"/>
            </c:dLbl>
            <c:dLbl>
              <c:idx val="4"/>
              <c:layout>
                <c:manualLayout>
                  <c:x val="-9.0845562543676359E-2"/>
                  <c:y val="4.0322580645161497E-2"/>
                </c:manualLayout>
              </c:layout>
              <c:dLblPos val="r"/>
              <c:showVal val="1"/>
              <c:showCatName val="1"/>
            </c:dLbl>
            <c:dLbl>
              <c:idx val="5"/>
              <c:layout>
                <c:manualLayout>
                  <c:x val="-9.0845562543676359E-2"/>
                  <c:y val="-4.8387096774193603E-2"/>
                </c:manualLayout>
              </c:layout>
              <c:dLblPos val="r"/>
              <c:showVal val="1"/>
              <c:showCatName val="1"/>
            </c:dLbl>
            <c:dLbl>
              <c:idx val="6"/>
              <c:layout>
                <c:manualLayout>
                  <c:x val="-6.9881201956674107E-3"/>
                  <c:y val="-3.7634408602150685E-2"/>
                </c:manualLayout>
              </c:layout>
              <c:dLblPos val="r"/>
              <c:showVal val="1"/>
              <c:showCatName val="1"/>
            </c:dLbl>
            <c:dLbl>
              <c:idx val="7"/>
              <c:layout>
                <c:manualLayout>
                  <c:x val="-9.3640810621942766E-2"/>
                  <c:y val="5.1075268817204297E-2"/>
                </c:manualLayout>
              </c:layout>
              <c:dLblPos val="r"/>
              <c:showVal val="1"/>
              <c:showCatName val="1"/>
            </c:dLbl>
            <c:dLbl>
              <c:idx val="8"/>
              <c:layout>
                <c:manualLayout>
                  <c:x val="-1.2578616352201213E-2"/>
                  <c:y val="-3.2258064516129177E-2"/>
                </c:manualLayout>
              </c:layout>
              <c:dLblPos val="r"/>
              <c:showVal val="1"/>
              <c:showCatName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r"/>
            <c:showVal val="1"/>
            <c:showCatName val="1"/>
          </c:dLbls>
          <c:xVal>
            <c:strRef>
              <c:f>Лист1!$A$1:$J$1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xVal>
          <c:yVal>
            <c:numRef>
              <c:f>Лист1!$A$2:$J$2</c:f>
              <c:numCache>
                <c:formatCode>0%</c:formatCode>
                <c:ptCount val="10"/>
                <c:pt idx="0">
                  <c:v>0.37000000000000038</c:v>
                </c:pt>
                <c:pt idx="1">
                  <c:v>0.43000000000000038</c:v>
                </c:pt>
                <c:pt idx="2">
                  <c:v>0.2</c:v>
                </c:pt>
              </c:numCache>
            </c:numRef>
          </c:yVal>
        </c:ser>
        <c:dLbls>
          <c:showVal val="1"/>
          <c:showCatName val="1"/>
        </c:dLbls>
        <c:axId val="68386816"/>
        <c:axId val="68389504"/>
      </c:scatterChart>
      <c:valAx>
        <c:axId val="68386816"/>
        <c:scaling>
          <c:orientation val="minMax"/>
        </c:scaling>
        <c:axPos val="b"/>
        <c:title/>
        <c:tickLblPos val="nextTo"/>
        <c:crossAx val="68389504"/>
        <c:crosses val="autoZero"/>
        <c:crossBetween val="midCat"/>
      </c:valAx>
      <c:valAx>
        <c:axId val="68389504"/>
        <c:scaling>
          <c:orientation val="minMax"/>
        </c:scaling>
        <c:axPos val="l"/>
        <c:majorGridlines/>
        <c:title/>
        <c:numFmt formatCode="0%" sourceLinked="1"/>
        <c:tickLblPos val="nextTo"/>
        <c:crossAx val="68386816"/>
        <c:crosses val="autoZero"/>
        <c:crossBetween val="midCat"/>
      </c:valAx>
      <c:spPr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c:spPr>
    </c:plotArea>
    <c:legend>
      <c:legendPos val="r"/>
    </c:legend>
    <c:plotVisOnly val="1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52</cp:revision>
  <dcterms:created xsi:type="dcterms:W3CDTF">2015-01-17T19:19:00Z</dcterms:created>
  <dcterms:modified xsi:type="dcterms:W3CDTF">2015-01-17T19:39:00Z</dcterms:modified>
</cp:coreProperties>
</file>