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494" w:rsidRDefault="004C0E1D">
      <w:pPr>
        <w:pStyle w:val="10"/>
        <w:keepNext/>
        <w:keepLines/>
        <w:shd w:val="clear" w:color="auto" w:fill="auto"/>
        <w:spacing w:before="0" w:line="200" w:lineRule="exact"/>
      </w:pPr>
      <w:bookmarkStart w:id="0" w:name="bookmark1"/>
      <w:r>
        <w:t>О. А. Колесникова,</w:t>
      </w:r>
      <w:bookmarkEnd w:id="0"/>
    </w:p>
    <w:p w:rsidR="00565494" w:rsidRDefault="004C0E1D">
      <w:pPr>
        <w:pStyle w:val="60"/>
        <w:shd w:val="clear" w:color="auto" w:fill="auto"/>
        <w:spacing w:after="184"/>
        <w:ind w:left="2240"/>
      </w:pPr>
      <w:r>
        <w:t>МКДОУ ШР</w:t>
      </w:r>
      <w:r>
        <w:rPr>
          <w:rStyle w:val="64pt"/>
        </w:rPr>
        <w:t xml:space="preserve"> — </w:t>
      </w:r>
      <w:r>
        <w:t xml:space="preserve">детский сад № 1 «Буратино», г. </w:t>
      </w:r>
      <w:proofErr w:type="spellStart"/>
      <w:r>
        <w:t>Шелехов</w:t>
      </w:r>
      <w:proofErr w:type="spellEnd"/>
      <w:r>
        <w:t>, Иркутская область, Россия</w:t>
      </w:r>
    </w:p>
    <w:p w:rsidR="00565494" w:rsidRDefault="004C0E1D">
      <w:pPr>
        <w:pStyle w:val="22"/>
        <w:keepNext/>
        <w:keepLines/>
        <w:shd w:val="clear" w:color="auto" w:fill="auto"/>
        <w:spacing w:before="0" w:after="180" w:line="226" w:lineRule="exact"/>
        <w:jc w:val="center"/>
      </w:pPr>
      <w:bookmarkStart w:id="1" w:name="bookmark2"/>
      <w:r>
        <w:t>Диагностика, профилактика и коррекция нарушений</w:t>
      </w:r>
      <w:r>
        <w:br/>
        <w:t>связной речи у дошкольников с ЗПР</w:t>
      </w:r>
      <w:bookmarkEnd w:id="1"/>
    </w:p>
    <w:p w:rsidR="00565494" w:rsidRDefault="004C0E1D">
      <w:pPr>
        <w:pStyle w:val="20"/>
        <w:shd w:val="clear" w:color="auto" w:fill="auto"/>
        <w:spacing w:line="226" w:lineRule="exact"/>
        <w:ind w:firstLine="460"/>
      </w:pPr>
      <w:r>
        <w:t xml:space="preserve">Особый акцент в современном дошкольном образовании переносится </w:t>
      </w:r>
      <w:r>
        <w:rPr>
          <w:rStyle w:val="23"/>
        </w:rPr>
        <w:t>на индивидуализацию и вариативность образования,</w:t>
      </w:r>
      <w:r>
        <w:t xml:space="preserve"> в том числе и образо</w:t>
      </w:r>
      <w:r>
        <w:softHyphen/>
        <w:t>вания дошкольников с задержкой психического развития (ЗПР). При этом значимость качества образования, а именно качества педагогической дея</w:t>
      </w:r>
      <w:r>
        <w:softHyphen/>
        <w:t>тельности учителя-дефектолога, воспитателя и других специалистов, рабо</w:t>
      </w:r>
      <w:r>
        <w:softHyphen/>
        <w:t xml:space="preserve">тающих с детьми с ЗПР в системе дошкольного образования, возрастает. Одной из главных и начальных задач педагога становится определение так называемого </w:t>
      </w:r>
      <w:r>
        <w:rPr>
          <w:rStyle w:val="23"/>
        </w:rPr>
        <w:t>«контекста развития»</w:t>
      </w:r>
      <w:r>
        <w:t xml:space="preserve"> каждого ребенка. Индивидуализация предполагает, что педагог может «выстраивать» взаимодействие с каждым ребенком с ЗПР, опираясь на его особенности.</w:t>
      </w:r>
    </w:p>
    <w:p w:rsidR="00565494" w:rsidRDefault="004C0E1D">
      <w:pPr>
        <w:pStyle w:val="20"/>
        <w:shd w:val="clear" w:color="auto" w:fill="auto"/>
        <w:spacing w:line="226" w:lineRule="exact"/>
        <w:ind w:firstLine="460"/>
      </w:pPr>
      <w:r>
        <w:t>Развитие связной речи является одной из задач профилактики и коррек</w:t>
      </w:r>
      <w:r>
        <w:softHyphen/>
        <w:t>ции речевых нарушений дошкольников, посещающих группы компенсиру</w:t>
      </w:r>
      <w:r>
        <w:softHyphen/>
        <w:t>ющей направленности для детей с ЗПР, ввиду того что у всех воспитанников отмечается системное недоразвитие речи различной степени. Кроме этого у указанной категории детей имеются тяжелые нарушения речи (</w:t>
      </w:r>
      <w:proofErr w:type="spellStart"/>
      <w:r>
        <w:t>дизартриче</w:t>
      </w:r>
      <w:proofErr w:type="spellEnd"/>
      <w:r>
        <w:t xml:space="preserve">- </w:t>
      </w:r>
      <w:proofErr w:type="spellStart"/>
      <w:r>
        <w:t>ский</w:t>
      </w:r>
      <w:proofErr w:type="spellEnd"/>
      <w:r>
        <w:t xml:space="preserve">, </w:t>
      </w:r>
      <w:proofErr w:type="spellStart"/>
      <w:r>
        <w:t>алалический</w:t>
      </w:r>
      <w:proofErr w:type="spellEnd"/>
      <w:r>
        <w:t xml:space="preserve"> синдром).</w:t>
      </w:r>
    </w:p>
    <w:p w:rsidR="00565494" w:rsidRDefault="004C0E1D">
      <w:pPr>
        <w:pStyle w:val="20"/>
        <w:shd w:val="clear" w:color="auto" w:fill="auto"/>
        <w:spacing w:line="226" w:lineRule="exact"/>
        <w:ind w:firstLine="460"/>
      </w:pPr>
      <w:r>
        <w:t>Как правило, к нам поступают дети, у которых фразовая речь только начинает формироваться. Чаще всего, дети старшего дошкольного возрас</w:t>
      </w:r>
      <w:r>
        <w:softHyphen/>
        <w:t>та избегают вступать в контакт со взрослыми и сверстниками, не стремятся обсуждать увиденное, рассказывать о своих переживаниях. Описательные рассказы сводятся к перечислению предметов, даже после наводящих во</w:t>
      </w:r>
      <w:r>
        <w:softHyphen/>
        <w:t>просов взрослого.</w:t>
      </w:r>
    </w:p>
    <w:p w:rsidR="00565494" w:rsidRDefault="004C0E1D">
      <w:pPr>
        <w:pStyle w:val="20"/>
        <w:shd w:val="clear" w:color="auto" w:fill="auto"/>
        <w:spacing w:line="226" w:lineRule="exact"/>
        <w:ind w:firstLine="460"/>
      </w:pPr>
      <w:r>
        <w:t>Связная речь у детей с ЗПР самостоятельно формируется со значитель</w:t>
      </w:r>
      <w:r>
        <w:softHyphen/>
        <w:t>ными нарушениями. Необходима четко спланированная систематическая коррекционная работа учителя-дефектолога, воспитателей, родителей, пред</w:t>
      </w:r>
      <w:r>
        <w:softHyphen/>
        <w:t>полагающая проведение специальных коррекционно-развивающих занятий по осознанному формированию у детей связной речи, ее профилактике в раз</w:t>
      </w:r>
      <w:r>
        <w:softHyphen/>
        <w:t>личных видах деятельности при непосредственном участии педагогов.</w:t>
      </w:r>
    </w:p>
    <w:p w:rsidR="00565494" w:rsidRDefault="004C0E1D">
      <w:pPr>
        <w:pStyle w:val="20"/>
        <w:shd w:val="clear" w:color="auto" w:fill="auto"/>
        <w:spacing w:line="226" w:lineRule="exact"/>
        <w:ind w:firstLine="460"/>
        <w:sectPr w:rsidR="00565494">
          <w:footerReference w:type="even" r:id="rId7"/>
          <w:pgSz w:w="8400" w:h="11900"/>
          <w:pgMar w:top="567" w:right="1187" w:bottom="992" w:left="680" w:header="0" w:footer="3" w:gutter="0"/>
          <w:cols w:space="720"/>
          <w:noEndnote/>
          <w:docGrid w:linePitch="360"/>
        </w:sectPr>
      </w:pPr>
      <w:r>
        <w:t>В своей практической работе мы исходим из того, что вся проектиро</w:t>
      </w:r>
      <w:r>
        <w:softHyphen/>
        <w:t>вочная деятельность, занимающая центральное место в современной раз</w:t>
      </w:r>
      <w:r>
        <w:softHyphen/>
        <w:t>вивающей педагогике, необходимым образом должна быть построена на основе результатов мониторинга. Динамичность мониторинга — это одно из условий его эффективности в ДОУ компенсирующей направленности.</w:t>
      </w:r>
    </w:p>
    <w:p w:rsidR="00565494" w:rsidRDefault="004C0E1D">
      <w:pPr>
        <w:pStyle w:val="20"/>
        <w:shd w:val="clear" w:color="auto" w:fill="auto"/>
        <w:spacing w:line="226" w:lineRule="exact"/>
      </w:pPr>
      <w:r>
        <w:lastRenderedPageBreak/>
        <w:t>Мониторинг развития дошкольников с ЗПР, проводится нами в соответ</w:t>
      </w:r>
      <w:r>
        <w:softHyphen/>
        <w:t>ствии с «Программой воспитания и обучения дошкольников с ЗПР» [2]. Он включает значимое средство мониторинга — диагностику речевого разви</w:t>
      </w:r>
      <w:r>
        <w:softHyphen/>
        <w:t>тия ребенка с ЗПР, в одном из разделов которого проверяется уровень раз</w:t>
      </w:r>
      <w:r>
        <w:softHyphen/>
        <w:t>вития его связной речи.</w:t>
      </w:r>
    </w:p>
    <w:p w:rsidR="00565494" w:rsidRDefault="004C0E1D">
      <w:pPr>
        <w:pStyle w:val="20"/>
        <w:shd w:val="clear" w:color="auto" w:fill="auto"/>
        <w:spacing w:line="226" w:lineRule="exact"/>
        <w:ind w:firstLine="480"/>
      </w:pPr>
      <w:r>
        <w:t>На первом этапе диагностики (3-4,5 года) детям предлагаются зада</w:t>
      </w:r>
      <w:r>
        <w:softHyphen/>
        <w:t>ния на проверку уровня (звукоподражания, лепет, слова, фразовая речь) развития активной речи «Поиграй с куклой, назови, что делает кукла», для определения уровня развития связной речи ребенка просят рассказать сти</w:t>
      </w:r>
      <w:r>
        <w:softHyphen/>
        <w:t>хотворение, с помощью сюжетной картинки с изображением действия определяют умение отвечать на вопрос, грамотно строить предложение.</w:t>
      </w:r>
    </w:p>
    <w:p w:rsidR="00565494" w:rsidRDefault="004C0E1D">
      <w:pPr>
        <w:pStyle w:val="20"/>
        <w:shd w:val="clear" w:color="auto" w:fill="auto"/>
        <w:spacing w:line="226" w:lineRule="exact"/>
        <w:ind w:firstLine="480"/>
      </w:pPr>
      <w:r>
        <w:t>На втором этапе диагностики (4,5-5,5 лет) для определения уровня развития связной речи используются методики «Беседа», «Составь рассказ по сюжетной картинке», «Расскажи стихотворение». Педагог выявляет контактность ребенка, понимание речи, понимание сюжета, умение само</w:t>
      </w:r>
      <w:r>
        <w:softHyphen/>
        <w:t>стоятельно составлять рассказ.</w:t>
      </w:r>
    </w:p>
    <w:p w:rsidR="00565494" w:rsidRDefault="004C0E1D">
      <w:pPr>
        <w:pStyle w:val="20"/>
        <w:shd w:val="clear" w:color="auto" w:fill="auto"/>
        <w:spacing w:line="226" w:lineRule="exact"/>
        <w:ind w:firstLine="480"/>
      </w:pPr>
      <w:r>
        <w:t>Третий этап диагностики (5,5-7 лет) предполагает умение детей само</w:t>
      </w:r>
      <w:r>
        <w:softHyphen/>
        <w:t>стоятельно составлять связные высказывания по знакомому литературному произведению «Расскажи сказку», умение пересказывать (с выделением структурных частей, использованием синтаксических конструкций, сохра</w:t>
      </w:r>
      <w:r>
        <w:softHyphen/>
        <w:t>нением сюжетной линии), понимание последовательности событий «Со</w:t>
      </w:r>
      <w:r>
        <w:softHyphen/>
        <w:t>ставь рассказ по картинкам».</w:t>
      </w:r>
    </w:p>
    <w:p w:rsidR="00565494" w:rsidRDefault="004C0E1D">
      <w:pPr>
        <w:pStyle w:val="20"/>
        <w:shd w:val="clear" w:color="auto" w:fill="auto"/>
        <w:spacing w:line="226" w:lineRule="exact"/>
        <w:ind w:firstLine="480"/>
      </w:pPr>
      <w:r>
        <w:t>Уровень развития связной речи определяется по четырехбалльной си</w:t>
      </w:r>
      <w:r>
        <w:softHyphen/>
        <w:t>стеме:</w:t>
      </w:r>
    </w:p>
    <w:p w:rsidR="00565494" w:rsidRDefault="004C0E1D">
      <w:pPr>
        <w:pStyle w:val="20"/>
        <w:numPr>
          <w:ilvl w:val="0"/>
          <w:numId w:val="2"/>
        </w:numPr>
        <w:shd w:val="clear" w:color="auto" w:fill="auto"/>
        <w:tabs>
          <w:tab w:val="left" w:pos="606"/>
        </w:tabs>
        <w:spacing w:line="226" w:lineRule="exact"/>
        <w:ind w:firstLine="480"/>
      </w:pPr>
      <w:proofErr w:type="gramStart"/>
      <w:r>
        <w:t>балл</w:t>
      </w:r>
      <w:proofErr w:type="gramEnd"/>
      <w:r>
        <w:t xml:space="preserve"> — ребенок не может выполнить предложенные задания, по</w:t>
      </w:r>
      <w:r>
        <w:softHyphen/>
        <w:t>мощь взрослого не принимает;</w:t>
      </w:r>
    </w:p>
    <w:p w:rsidR="00565494" w:rsidRDefault="004C0E1D">
      <w:pPr>
        <w:pStyle w:val="20"/>
        <w:numPr>
          <w:ilvl w:val="0"/>
          <w:numId w:val="2"/>
        </w:numPr>
        <w:shd w:val="clear" w:color="auto" w:fill="auto"/>
        <w:tabs>
          <w:tab w:val="left" w:pos="625"/>
        </w:tabs>
        <w:spacing w:line="226" w:lineRule="exact"/>
        <w:ind w:firstLine="480"/>
      </w:pPr>
      <w:proofErr w:type="gramStart"/>
      <w:r>
        <w:t>балла</w:t>
      </w:r>
      <w:proofErr w:type="gramEnd"/>
      <w:r>
        <w:t xml:space="preserve"> — ребенок со значительной помощью взрослого выполняет некоторые задания;</w:t>
      </w:r>
    </w:p>
    <w:p w:rsidR="00565494" w:rsidRDefault="004C0E1D">
      <w:pPr>
        <w:pStyle w:val="20"/>
        <w:numPr>
          <w:ilvl w:val="0"/>
          <w:numId w:val="2"/>
        </w:numPr>
        <w:shd w:val="clear" w:color="auto" w:fill="auto"/>
        <w:tabs>
          <w:tab w:val="left" w:pos="634"/>
        </w:tabs>
        <w:spacing w:line="226" w:lineRule="exact"/>
        <w:ind w:firstLine="480"/>
      </w:pPr>
      <w:proofErr w:type="gramStart"/>
      <w:r>
        <w:t>балла</w:t>
      </w:r>
      <w:proofErr w:type="gramEnd"/>
      <w:r>
        <w:t xml:space="preserve"> — ребенок выполняет задания, помощь взрослого незначи</w:t>
      </w:r>
      <w:r>
        <w:softHyphen/>
        <w:t>тельна;</w:t>
      </w:r>
    </w:p>
    <w:p w:rsidR="00565494" w:rsidRDefault="004C0E1D">
      <w:pPr>
        <w:pStyle w:val="20"/>
        <w:numPr>
          <w:ilvl w:val="0"/>
          <w:numId w:val="2"/>
        </w:numPr>
        <w:shd w:val="clear" w:color="auto" w:fill="auto"/>
        <w:tabs>
          <w:tab w:val="left" w:pos="639"/>
        </w:tabs>
        <w:spacing w:line="226" w:lineRule="exact"/>
        <w:ind w:firstLine="480"/>
      </w:pPr>
      <w:proofErr w:type="gramStart"/>
      <w:r>
        <w:t>балла</w:t>
      </w:r>
      <w:proofErr w:type="gramEnd"/>
      <w:r>
        <w:t xml:space="preserve"> — ребенок выполняет самостоятельно все предложенные за</w:t>
      </w:r>
      <w:r>
        <w:softHyphen/>
        <w:t>дания.</w:t>
      </w:r>
    </w:p>
    <w:p w:rsidR="00565494" w:rsidRDefault="004C0E1D">
      <w:pPr>
        <w:pStyle w:val="20"/>
        <w:shd w:val="clear" w:color="auto" w:fill="auto"/>
        <w:spacing w:line="226" w:lineRule="exact"/>
        <w:ind w:firstLine="480"/>
      </w:pPr>
      <w:r>
        <w:t>Таблицы мониторинга заполняются в сентябре, мае, при необходимо</w:t>
      </w:r>
      <w:r>
        <w:softHyphen/>
        <w:t>сти проводится промежуточная диагностика в январе.</w:t>
      </w:r>
    </w:p>
    <w:p w:rsidR="00565494" w:rsidRDefault="004C0E1D">
      <w:pPr>
        <w:pStyle w:val="20"/>
        <w:shd w:val="clear" w:color="auto" w:fill="auto"/>
        <w:spacing w:line="226" w:lineRule="exact"/>
        <w:ind w:firstLine="480"/>
      </w:pPr>
      <w:proofErr w:type="gramStart"/>
      <w:r>
        <w:t>Напротив</w:t>
      </w:r>
      <w:proofErr w:type="gramEnd"/>
      <w:r>
        <w:t xml:space="preserve"> фамилии и имени ребенка проставляются баллы в каждой ячейке указанного параметра, по которым считается общее их количество, средний балл и выводится итоговый балл. Количество баллов определяет уровневый показатель развития связной речи ребенка с ЗПР в различных возрастах.</w:t>
      </w:r>
    </w:p>
    <w:p w:rsidR="00565494" w:rsidRDefault="004C0E1D">
      <w:pPr>
        <w:pStyle w:val="20"/>
        <w:shd w:val="clear" w:color="auto" w:fill="auto"/>
        <w:spacing w:line="226" w:lineRule="exact"/>
        <w:ind w:firstLine="480"/>
        <w:sectPr w:rsidR="00565494">
          <w:pgSz w:w="8400" w:h="11900"/>
          <w:pgMar w:top="623" w:right="941" w:bottom="952" w:left="863" w:header="0" w:footer="3" w:gutter="0"/>
          <w:cols w:space="720"/>
          <w:noEndnote/>
          <w:docGrid w:linePitch="360"/>
        </w:sectPr>
      </w:pPr>
      <w:r>
        <w:t>После оценки состояния связной речи, на каждого ребенка составляет</w:t>
      </w:r>
      <w:r>
        <w:softHyphen/>
        <w:t>ся план коррекционно-развивающей работы. В своей работе мы исходим из того, что профилактика и коррекция нарушений связной речи зависит от уровня ее развития и может быть не связана с возрастом ребенка. Мы ори</w:t>
      </w:r>
      <w:r>
        <w:softHyphen/>
        <w:t xml:space="preserve">ентируемся на Федеральные государственные требования к структуре ос- 44 </w:t>
      </w:r>
      <w:bookmarkStart w:id="2" w:name="_GoBack"/>
      <w:bookmarkEnd w:id="2"/>
    </w:p>
    <w:p w:rsidR="00565494" w:rsidRDefault="004C0E1D">
      <w:pPr>
        <w:pStyle w:val="20"/>
        <w:shd w:val="clear" w:color="auto" w:fill="auto"/>
        <w:spacing w:line="226" w:lineRule="exact"/>
        <w:ind w:firstLine="480"/>
      </w:pPr>
      <w:proofErr w:type="spellStart"/>
      <w:proofErr w:type="gramStart"/>
      <w:r>
        <w:lastRenderedPageBreak/>
        <w:t>новной</w:t>
      </w:r>
      <w:proofErr w:type="spellEnd"/>
      <w:proofErr w:type="gramEnd"/>
      <w:r>
        <w:t xml:space="preserve"> общеобразовательной программы дошкольного образования (ФГТ), пункт 3.4. «Содержание коррекционной работы». В нем обращается внима</w:t>
      </w:r>
      <w:r>
        <w:softHyphen/>
        <w:t>ние на то, что необходимо проводить мониторинг динамики развития детей, их успешности в освоении основной общеобразовательной программы до</w:t>
      </w:r>
      <w:r>
        <w:softHyphen/>
        <w:t>школьного образования, планирование коррекционных мероприятий, а так</w:t>
      </w:r>
      <w:r>
        <w:softHyphen/>
        <w:t>же представить описание специальных условий обучения и воспитания де</w:t>
      </w:r>
      <w:r>
        <w:softHyphen/>
        <w:t>тей с ограниченными возможностями здоровья, в том числе... проведение групповых и индивидуальных коррекционных занятий [1].</w:t>
      </w:r>
    </w:p>
    <w:p w:rsidR="00565494" w:rsidRDefault="004C0E1D">
      <w:pPr>
        <w:pStyle w:val="20"/>
        <w:shd w:val="clear" w:color="auto" w:fill="auto"/>
        <w:spacing w:line="226" w:lineRule="exact"/>
        <w:ind w:firstLine="440"/>
      </w:pPr>
      <w:r>
        <w:t>Исходя из комплексно-тематического принципа планирования, со</w:t>
      </w:r>
      <w:r>
        <w:softHyphen/>
        <w:t>держания индивидуального плана учителя-дефектолога разрабатывается календарный план на неделю с учетом лексической темы.</w:t>
      </w:r>
    </w:p>
    <w:p w:rsidR="00565494" w:rsidRDefault="004C0E1D">
      <w:pPr>
        <w:pStyle w:val="20"/>
        <w:shd w:val="clear" w:color="auto" w:fill="auto"/>
        <w:spacing w:line="226" w:lineRule="exact"/>
        <w:ind w:firstLine="440"/>
      </w:pPr>
      <w:r>
        <w:t>Индивидуальные коррекционные занятия проводятся три раза в неде</w:t>
      </w:r>
      <w:r>
        <w:softHyphen/>
        <w:t>лю, одно из них отводится на развитие связной речи.</w:t>
      </w:r>
    </w:p>
    <w:p w:rsidR="00565494" w:rsidRDefault="004C0E1D">
      <w:pPr>
        <w:pStyle w:val="20"/>
        <w:shd w:val="clear" w:color="auto" w:fill="auto"/>
        <w:spacing w:line="226" w:lineRule="exact"/>
        <w:ind w:firstLine="440"/>
      </w:pPr>
      <w:r>
        <w:t>В коррекционное занятие включаются задачи по формированию соци</w:t>
      </w:r>
      <w:r>
        <w:softHyphen/>
        <w:t>ально-личностных представлений, лексике, связной речи.</w:t>
      </w:r>
    </w:p>
    <w:p w:rsidR="00565494" w:rsidRDefault="004C0E1D">
      <w:pPr>
        <w:pStyle w:val="20"/>
        <w:shd w:val="clear" w:color="auto" w:fill="auto"/>
        <w:spacing w:line="226" w:lineRule="exact"/>
        <w:ind w:firstLine="440"/>
      </w:pPr>
      <w:r>
        <w:t>Приведем пример планирования, представленного на третьем этапе обучения по программе [2] (первая неделя октября).</w:t>
      </w:r>
    </w:p>
    <w:p w:rsidR="00565494" w:rsidRDefault="004C0E1D">
      <w:pPr>
        <w:pStyle w:val="20"/>
        <w:shd w:val="clear" w:color="auto" w:fill="auto"/>
        <w:spacing w:line="226" w:lineRule="exact"/>
        <w:ind w:firstLine="440"/>
      </w:pPr>
      <w:r>
        <w:rPr>
          <w:rStyle w:val="23"/>
        </w:rPr>
        <w:t>Лексическая тема</w:t>
      </w:r>
      <w:r>
        <w:t xml:space="preserve"> «Осень. Деревья осенью».</w:t>
      </w:r>
    </w:p>
    <w:p w:rsidR="00565494" w:rsidRDefault="004C0E1D">
      <w:pPr>
        <w:pStyle w:val="70"/>
        <w:shd w:val="clear" w:color="auto" w:fill="auto"/>
      </w:pPr>
      <w:r>
        <w:t>Задачи по формированию социально-личностных представлений:</w:t>
      </w:r>
    </w:p>
    <w:p w:rsidR="00565494" w:rsidRDefault="004C0E1D">
      <w:pPr>
        <w:pStyle w:val="20"/>
        <w:numPr>
          <w:ilvl w:val="0"/>
          <w:numId w:val="3"/>
        </w:numPr>
        <w:shd w:val="clear" w:color="auto" w:fill="auto"/>
        <w:tabs>
          <w:tab w:val="left" w:pos="730"/>
        </w:tabs>
        <w:spacing w:line="226" w:lineRule="exact"/>
        <w:ind w:firstLine="440"/>
      </w:pPr>
      <w:proofErr w:type="gramStart"/>
      <w:r>
        <w:t>обеспечивать</w:t>
      </w:r>
      <w:proofErr w:type="gramEnd"/>
      <w:r>
        <w:t xml:space="preserve"> коммуникативную мотивацию ребенка;</w:t>
      </w:r>
    </w:p>
    <w:p w:rsidR="00565494" w:rsidRDefault="004C0E1D">
      <w:pPr>
        <w:pStyle w:val="20"/>
        <w:numPr>
          <w:ilvl w:val="0"/>
          <w:numId w:val="3"/>
        </w:numPr>
        <w:shd w:val="clear" w:color="auto" w:fill="auto"/>
        <w:tabs>
          <w:tab w:val="left" w:pos="730"/>
        </w:tabs>
        <w:spacing w:line="226" w:lineRule="exact"/>
        <w:ind w:firstLine="440"/>
      </w:pPr>
      <w:proofErr w:type="gramStart"/>
      <w:r>
        <w:t>учить</w:t>
      </w:r>
      <w:proofErr w:type="gramEnd"/>
      <w:r>
        <w:t xml:space="preserve"> его наблюдать за сезонными изменениями в природе, фор</w:t>
      </w:r>
      <w:r>
        <w:softHyphen/>
        <w:t>мировать понимание того, что растения — живые организмы;</w:t>
      </w:r>
    </w:p>
    <w:p w:rsidR="00565494" w:rsidRDefault="004C0E1D">
      <w:pPr>
        <w:pStyle w:val="20"/>
        <w:numPr>
          <w:ilvl w:val="0"/>
          <w:numId w:val="3"/>
        </w:numPr>
        <w:shd w:val="clear" w:color="auto" w:fill="auto"/>
        <w:tabs>
          <w:tab w:val="left" w:pos="730"/>
        </w:tabs>
        <w:spacing w:line="226" w:lineRule="exact"/>
        <w:ind w:firstLine="440"/>
      </w:pPr>
      <w:proofErr w:type="gramStart"/>
      <w:r>
        <w:t>познакомить</w:t>
      </w:r>
      <w:proofErr w:type="gramEnd"/>
      <w:r>
        <w:t xml:space="preserve"> с названиями и характерными признаками деревьев нашего края, строением.</w:t>
      </w:r>
    </w:p>
    <w:p w:rsidR="00565494" w:rsidRDefault="004C0E1D">
      <w:pPr>
        <w:pStyle w:val="70"/>
        <w:shd w:val="clear" w:color="auto" w:fill="auto"/>
      </w:pPr>
      <w:r>
        <w:t>Лексика:</w:t>
      </w:r>
      <w:r>
        <w:rPr>
          <w:rStyle w:val="71"/>
        </w:rPr>
        <w:t xml:space="preserve"> существительные — </w:t>
      </w:r>
      <w:r>
        <w:t>октябрь, месяц, туман, листопад, за</w:t>
      </w:r>
      <w:r>
        <w:softHyphen/>
        <w:t>морозок, лес, листья, тополь, береза, рябина, ель:</w:t>
      </w:r>
      <w:r>
        <w:rPr>
          <w:rStyle w:val="71"/>
        </w:rPr>
        <w:t xml:space="preserve"> прилагательные —</w:t>
      </w:r>
      <w:r>
        <w:t>ран</w:t>
      </w:r>
      <w:r>
        <w:softHyphen/>
        <w:t>ний, поздний, золотой, прекрасный',</w:t>
      </w:r>
      <w:r>
        <w:rPr>
          <w:rStyle w:val="71"/>
        </w:rPr>
        <w:t xml:space="preserve"> глаголы — </w:t>
      </w:r>
      <w:r>
        <w:t>падать, лететь, шеле</w:t>
      </w:r>
      <w:r>
        <w:softHyphen/>
        <w:t>стеть, шуршать, моросить, вянуть, сохнуть, желтеть, краснеть.</w:t>
      </w:r>
    </w:p>
    <w:p w:rsidR="00565494" w:rsidRDefault="004C0E1D">
      <w:pPr>
        <w:pStyle w:val="70"/>
        <w:shd w:val="clear" w:color="auto" w:fill="auto"/>
      </w:pPr>
      <w:r>
        <w:t>Задачи по развитию связной речи:</w:t>
      </w:r>
    </w:p>
    <w:p w:rsidR="00565494" w:rsidRDefault="004C0E1D">
      <w:pPr>
        <w:pStyle w:val="20"/>
        <w:numPr>
          <w:ilvl w:val="0"/>
          <w:numId w:val="3"/>
        </w:numPr>
        <w:shd w:val="clear" w:color="auto" w:fill="auto"/>
        <w:tabs>
          <w:tab w:val="left" w:pos="730"/>
        </w:tabs>
        <w:spacing w:line="226" w:lineRule="exact"/>
        <w:ind w:firstLine="440"/>
      </w:pPr>
      <w:proofErr w:type="gramStart"/>
      <w:r>
        <w:t>развивать</w:t>
      </w:r>
      <w:proofErr w:type="gramEnd"/>
      <w:r>
        <w:t xml:space="preserve"> стремление обсуждать увиденное;</w:t>
      </w:r>
    </w:p>
    <w:p w:rsidR="00565494" w:rsidRDefault="004C0E1D">
      <w:pPr>
        <w:pStyle w:val="20"/>
        <w:numPr>
          <w:ilvl w:val="0"/>
          <w:numId w:val="3"/>
        </w:numPr>
        <w:shd w:val="clear" w:color="auto" w:fill="auto"/>
        <w:tabs>
          <w:tab w:val="left" w:pos="730"/>
        </w:tabs>
        <w:spacing w:line="226" w:lineRule="exact"/>
        <w:ind w:firstLine="440"/>
      </w:pPr>
      <w:proofErr w:type="gramStart"/>
      <w:r>
        <w:t>учить</w:t>
      </w:r>
      <w:proofErr w:type="gramEnd"/>
      <w:r>
        <w:t xml:space="preserve"> составлять описательный рассказ о дереве с использованием схемы описания.</w:t>
      </w:r>
    </w:p>
    <w:p w:rsidR="00565494" w:rsidRDefault="004C0E1D">
      <w:pPr>
        <w:pStyle w:val="20"/>
        <w:shd w:val="clear" w:color="auto" w:fill="auto"/>
        <w:spacing w:line="226" w:lineRule="exact"/>
        <w:ind w:firstLine="440"/>
      </w:pPr>
      <w:r>
        <w:t>Кроме индивидуальных коррекционных занятий, один раз в неделю проводятся групповые (3-4 ребенка) коррекционные занятия по развитию связной речи. Их содержание и формы определены программой [2], задачи и направления работы по развитию связной речи формируются с учетом недо</w:t>
      </w:r>
      <w:r>
        <w:softHyphen/>
        <w:t>развития речи детей с ЗПР.</w:t>
      </w:r>
    </w:p>
    <w:p w:rsidR="00565494" w:rsidRDefault="004C0E1D">
      <w:pPr>
        <w:pStyle w:val="20"/>
        <w:shd w:val="clear" w:color="auto" w:fill="auto"/>
        <w:spacing w:line="226" w:lineRule="exact"/>
        <w:ind w:firstLine="440"/>
        <w:sectPr w:rsidR="00565494">
          <w:footerReference w:type="even" r:id="rId8"/>
          <w:footerReference w:type="default" r:id="rId9"/>
          <w:pgSz w:w="8400" w:h="11900"/>
          <w:pgMar w:top="623" w:right="941" w:bottom="952" w:left="863" w:header="0" w:footer="3" w:gutter="0"/>
          <w:pgNumType w:start="45"/>
          <w:cols w:space="720"/>
          <w:noEndnote/>
          <w:docGrid w:linePitch="360"/>
        </w:sectPr>
      </w:pPr>
      <w:r>
        <w:t>На занятиях используются различные виды работы: составление опи</w:t>
      </w:r>
      <w:r>
        <w:softHyphen/>
        <w:t>сательных рассказов с опорой на схему, пересказы литературных произве</w:t>
      </w:r>
      <w:r>
        <w:softHyphen/>
        <w:t>дений с элементами драматизации, рассказы с помощью опорных сигна</w:t>
      </w:r>
      <w:r>
        <w:softHyphen/>
        <w:t>лов, составление рассказов по опорным словам, по серии сюжетных картин (с одним закрытым фрагментом, с образцом-рассказом), придумывание предшествующих и последующих событий рассказа, пересказ рассказа с</w:t>
      </w:r>
    </w:p>
    <w:p w:rsidR="00565494" w:rsidRDefault="004C0E1D">
      <w:pPr>
        <w:pStyle w:val="20"/>
        <w:shd w:val="clear" w:color="auto" w:fill="auto"/>
        <w:spacing w:line="226" w:lineRule="exact"/>
      </w:pPr>
      <w:proofErr w:type="gramStart"/>
      <w:r>
        <w:lastRenderedPageBreak/>
        <w:t>изменением</w:t>
      </w:r>
      <w:proofErr w:type="gramEnd"/>
      <w:r>
        <w:t xml:space="preserve"> действующих лиц, составление рассказа из личного или кол</w:t>
      </w:r>
      <w:r>
        <w:softHyphen/>
        <w:t>лективного опыта, составление рассказа на заданную тему.</w:t>
      </w:r>
    </w:p>
    <w:p w:rsidR="00565494" w:rsidRDefault="004C0E1D">
      <w:pPr>
        <w:pStyle w:val="20"/>
        <w:shd w:val="clear" w:color="auto" w:fill="auto"/>
        <w:spacing w:line="226" w:lineRule="exact"/>
        <w:ind w:firstLine="520"/>
      </w:pPr>
      <w:r>
        <w:t>Пройденный на групповых и индивидуальных занятиях материал за</w:t>
      </w:r>
      <w:r>
        <w:softHyphen/>
        <w:t>крепляется воспитателями в совместной образовательной деятельности с детьми. Задачи и формы работы фиксируются в плане работы по взаимо</w:t>
      </w:r>
      <w:r>
        <w:softHyphen/>
        <w:t>действию учителя-дефектолога и воспитателей группы.</w:t>
      </w:r>
    </w:p>
    <w:p w:rsidR="00565494" w:rsidRDefault="004C0E1D">
      <w:pPr>
        <w:pStyle w:val="20"/>
        <w:shd w:val="clear" w:color="auto" w:fill="auto"/>
        <w:spacing w:line="226" w:lineRule="exact"/>
        <w:ind w:firstLine="520"/>
      </w:pPr>
      <w:r>
        <w:t>В «речевом уголке» еженедельно учителем-дефектологом предлага</w:t>
      </w:r>
      <w:r>
        <w:softHyphen/>
        <w:t>ются речевые упражнения по развитию связной речи для занятий в услови</w:t>
      </w:r>
      <w:r>
        <w:softHyphen/>
        <w:t>ях семейного воспитания. В индивидуальных тетрадях при необходимости учитель-дефектолог прописывает задания для закрепления пройденного материала по познавательно-речевому развитию детей.</w:t>
      </w:r>
    </w:p>
    <w:p w:rsidR="00565494" w:rsidRDefault="004C0E1D">
      <w:pPr>
        <w:pStyle w:val="20"/>
        <w:shd w:val="clear" w:color="auto" w:fill="auto"/>
        <w:spacing w:after="105" w:line="226" w:lineRule="exact"/>
        <w:ind w:firstLine="520"/>
      </w:pPr>
      <w:r>
        <w:t>В процессе целенаправленного обучения дети с ЗПР постепенно овла</w:t>
      </w:r>
      <w:r>
        <w:softHyphen/>
        <w:t>девают необходимыми умениями и навыками для составления пересказов, монологов, что является основным для развития связной речи ребенка.</w:t>
      </w:r>
    </w:p>
    <w:p w:rsidR="00565494" w:rsidRDefault="004C0E1D">
      <w:pPr>
        <w:pStyle w:val="30"/>
        <w:shd w:val="clear" w:color="auto" w:fill="auto"/>
        <w:spacing w:before="0" w:after="119" w:line="170" w:lineRule="exact"/>
        <w:ind w:left="20"/>
      </w:pPr>
      <w:r>
        <w:t>Список литературы</w:t>
      </w:r>
    </w:p>
    <w:p w:rsidR="00565494" w:rsidRDefault="004C0E1D">
      <w:pPr>
        <w:pStyle w:val="40"/>
        <w:numPr>
          <w:ilvl w:val="0"/>
          <w:numId w:val="4"/>
        </w:numPr>
        <w:shd w:val="clear" w:color="auto" w:fill="auto"/>
        <w:tabs>
          <w:tab w:val="left" w:pos="725"/>
        </w:tabs>
        <w:spacing w:before="0" w:line="197" w:lineRule="exact"/>
        <w:ind w:firstLine="520"/>
      </w:pPr>
      <w:r>
        <w:t>Об утверждении и введении в действие федеральных государственных требо</w:t>
      </w:r>
      <w:r>
        <w:softHyphen/>
        <w:t>ваний к структуре основной общеобразовательной программы дошкольного образова</w:t>
      </w:r>
      <w:r>
        <w:softHyphen/>
        <w:t>ния: Приказ Министерства образования и науки РФ от 23 11.2009г. № 655.</w:t>
      </w:r>
    </w:p>
    <w:p w:rsidR="00565494" w:rsidRDefault="004C0E1D">
      <w:pPr>
        <w:pStyle w:val="40"/>
        <w:numPr>
          <w:ilvl w:val="0"/>
          <w:numId w:val="4"/>
        </w:numPr>
        <w:shd w:val="clear" w:color="auto" w:fill="auto"/>
        <w:tabs>
          <w:tab w:val="left" w:pos="725"/>
        </w:tabs>
        <w:spacing w:before="0" w:after="178" w:line="197" w:lineRule="exact"/>
        <w:ind w:firstLine="520"/>
      </w:pPr>
      <w:r>
        <w:t xml:space="preserve">Программа воспитания и обучения дошкольников с задержкой психического развития /Л. Б. </w:t>
      </w:r>
      <w:proofErr w:type="spellStart"/>
      <w:r>
        <w:t>Баряева</w:t>
      </w:r>
      <w:proofErr w:type="spellEnd"/>
      <w:r>
        <w:t xml:space="preserve">, И. Г. Вечканова, О. П. </w:t>
      </w:r>
      <w:proofErr w:type="spellStart"/>
      <w:r>
        <w:t>Гаврилушкина</w:t>
      </w:r>
      <w:proofErr w:type="spellEnd"/>
      <w:r>
        <w:t xml:space="preserve"> и др.; Под. ред. Л. Б. Ба- </w:t>
      </w:r>
      <w:proofErr w:type="spellStart"/>
      <w:r>
        <w:t>рявой</w:t>
      </w:r>
      <w:proofErr w:type="spellEnd"/>
      <w:r>
        <w:t xml:space="preserve">, Е. А. </w:t>
      </w:r>
      <w:proofErr w:type="gramStart"/>
      <w:r>
        <w:t>Логиновой.—-</w:t>
      </w:r>
      <w:proofErr w:type="gramEnd"/>
      <w:r>
        <w:t>СПб., 2010.</w:t>
      </w:r>
    </w:p>
    <w:p w:rsidR="00565494" w:rsidRDefault="00565494">
      <w:pPr>
        <w:pStyle w:val="20"/>
        <w:shd w:val="clear" w:color="auto" w:fill="auto"/>
        <w:ind w:firstLine="460"/>
      </w:pPr>
    </w:p>
    <w:sectPr w:rsidR="00565494">
      <w:footerReference w:type="even" r:id="rId10"/>
      <w:footerReference w:type="default" r:id="rId11"/>
      <w:pgSz w:w="8400" w:h="11900"/>
      <w:pgMar w:top="652" w:right="1311" w:bottom="652" w:left="579" w:header="0" w:footer="3" w:gutter="0"/>
      <w:pgNumType w:start="47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769B" w:rsidRDefault="00E7769B">
      <w:r>
        <w:separator/>
      </w:r>
    </w:p>
  </w:endnote>
  <w:endnote w:type="continuationSeparator" w:id="0">
    <w:p w:rsidR="00E7769B" w:rsidRDefault="00E77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494" w:rsidRDefault="00A74F4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4412615</wp:posOffset>
              </wp:positionH>
              <wp:positionV relativeFrom="page">
                <wp:posOffset>6983095</wp:posOffset>
              </wp:positionV>
              <wp:extent cx="113030" cy="116840"/>
              <wp:effectExtent l="2540" t="127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030" cy="116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5494" w:rsidRDefault="00565494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47.45pt;margin-top:549.85pt;width:8.9pt;height:9.2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JAvqgIAAKYFAAAOAAAAZHJzL2Uyb0RvYy54bWysVNtunDAQfa/Uf7D8TriE3QAKGyXLUlVK&#10;L1LSD/Aas1gFG9nOQlr13zs2y+4meana8mAN9vjMnJnjub4ZuxbtmdJcihyHFwFGTFBZcbHL8bfH&#10;0ksw0oaIirRSsBw/M41vVu/fXQ99xiLZyLZiCgGI0NnQ57gxps98X9OGdURfyJ4JOKyl6oiBX7Xz&#10;K0UGQO9aPwqCpT9IVfVKUqY17BbTIV45/Lpm1Hypa80ManMMuRm3Krdu7eqvrkm2U6RvOD2kQf4i&#10;i45wAUGPUAUxBD0p/gaq41RJLWtzQWXny7rmlDkOwCYMXrF5aEjPHBcoju6PZdL/D5Z+3n9ViFc5&#10;XmAkSActemSjQXdyRJGtztDrDJweenAzI2xDlx1T3d9L+l0jIdcNETt2q5QcGkYqyC60N/2zqxOO&#10;tiDb4ZOsIAx5MtIBjbXqbOmgGAjQoUvPx87YVKgNGV4Gl3BC4SgMl0nsOueTbL7cK20+MNkha+RY&#10;QeMdONnfa2OTIdnsYmMJWfK2dc1vxYsNcJx2IDRctWc2CdfLn2mQbpJNEntxtNx4cVAU3m25jr1l&#10;GV4tistivS7CXzZuGGcNryombJhZV2H8Z307KHxSxFFZWra8snA2Ja1223Wr0J6Arkv3uZLDycnN&#10;f5mGKwJweUUpjOLgLkq9cplceXEZL7z0Kki8IEzv0mUQp3FRvqR0zwX7d0poyHG6iBaTlk5Jv+IW&#10;uO8tN5J13MDkaHmX4+ToRDKrwI2oXGsN4e1kn5XCpn8qBbR7brTTq5XoJFYzbkdAsSLeyuoZlKsk&#10;KAtECOMOjEaqHxgNMDpyLGC2YdR+FKB9O2VmQ83GdjaIoHAxxwajyVybaRo99YrvGsCdX9ctvI+S&#10;O+2ecji8KhgGjsJhcNlpc/7vvE7jdfUbAAD//wMAUEsDBBQABgAIAAAAIQAQ8/fW3wAAAA0BAAAP&#10;AAAAZHJzL2Rvd25yZXYueG1sTI9LT8MwEITvSPwHa5G4UccVah7EqVAlLtwoCImbG2/jCD8i202T&#10;f89ygtvuzmj2m3a/OMtmjGkMXoLYFMDQ90GPfpDw8f7yUAFLWXmtbPAoYcUE++72plWNDlf/hvMx&#10;D4xCfGqUBJPz1HCeeoNOpU2Y0JN2DtGpTGscuI7qSuHO8m1R7LhTo6cPRk14MNh/Hy9OQrl8BpwS&#10;HvDrPPfRjGtlX1cp7++W5ydgGZf8Z4ZffEKHjphO4eJ1YlbCrn6syUpCUdclMLKUYkvDiU5CVAJ4&#10;1/L/LbofAAAA//8DAFBLAQItABQABgAIAAAAIQC2gziS/gAAAOEBAAATAAAAAAAAAAAAAAAAAAAA&#10;AABbQ29udGVudF9UeXBlc10ueG1sUEsBAi0AFAAGAAgAAAAhADj9If/WAAAAlAEAAAsAAAAAAAAA&#10;AAAAAAAALwEAAF9yZWxzLy5yZWxzUEsBAi0AFAAGAAgAAAAhAHZ4kC+qAgAApgUAAA4AAAAAAAAA&#10;AAAAAAAALgIAAGRycy9lMm9Eb2MueG1sUEsBAi0AFAAGAAgAAAAhABDz99bfAAAADQEAAA8AAAAA&#10;AAAAAAAAAAAABAUAAGRycy9kb3ducmV2LnhtbFBLBQYAAAAABAAEAPMAAAAQBgAAAAA=&#10;" filled="f" stroked="f">
              <v:textbox style="mso-fit-shape-to-text:t" inset="0,0,0,0">
                <w:txbxContent>
                  <w:p w:rsidR="00565494" w:rsidRDefault="00565494">
                    <w:pPr>
                      <w:pStyle w:val="a5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494" w:rsidRDefault="00A74F4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4412615</wp:posOffset>
              </wp:positionH>
              <wp:positionV relativeFrom="page">
                <wp:posOffset>6983095</wp:posOffset>
              </wp:positionV>
              <wp:extent cx="113030" cy="79375"/>
              <wp:effectExtent l="2540" t="127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030" cy="79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5494" w:rsidRDefault="004C0E1D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t>43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347.45pt;margin-top:549.85pt;width:8.9pt;height:6.2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8g7qgIAAKwFAAAOAAAAZHJzL2Uyb0RvYy54bWysVG1vmzAQ/j5p/8HydwIk5AVUUjUhTJO6&#10;F6ndD3DABGvGRrYb6Kb+951NSNNWk6ZtfLAO+/zcPXeP7+q6bzg6UqWZFCkOJwFGVBSyZOKQ4m/3&#10;ubfCSBsiSsKloCl+pBpfr9+/u+rahE5lLXlJFQIQoZOuTXFtTJv4vi5q2hA9kS0VcFhJ1RADv+rg&#10;l4p0gN5wfxoEC7+TqmyVLKjWsJsNh3jt8KuKFuZLVWlqEE8x5Gbcqty6t6u/viLJQZG2ZsUpDfIX&#10;WTSECQh6hsqIIehBsTdQDSuU1LIyk0I2vqwqVlDHAdiEwSs2dzVpqeMCxdHtuUz6/8EWn49fFWJl&#10;iiOMBGmgRfe0N2gjezSz1elanYDTXQtupodt6LJjqttbWXzXSMhtTcSB3iglu5qSErIL7U3/4uqA&#10;oy3IvvskSwhDHox0QH2lGls6KAYCdOjS47kzNpXChgxnwQxOCjhaxrPl3AUgyXi3Vdp8oLJB1kix&#10;gr47bHK81cbmQpLRxYYSMmecu95z8WIDHIcdiAxX7ZnNwbXyZxzEu9VuFXnRdLHzoiDLvJt8G3mL&#10;PFzOs1m23Wbhk40bRknNypIKG2aUVRj9WdtOAh8EcRaWlpyVFs6mpNVhv+UKHQnIOnffqSAXbv7L&#10;NFwRgMsrSuE0CjbT2MsXq6UX5dHci5fBygvCeBMvgiiOsvwlpVsm6L9TQl2K4/l0Pkjpt9wC973l&#10;RpKGGRgcnDUpXp2dSGIFuBOla60hjA/2RSls+s+lgHaPjXZytQodtGr6fe/ehdOylfJelo+gXyVB&#10;YCBFGHpg1FL9wKiDAZJiARMOI/5RwAuws2Y01GjsR4OIAi6m2GA0mFszzKSHVrFDDbjjG7uBV5Iz&#10;J+HnHE5vC0aCY3IaX3bmXP47r+chu/4FAAD//wMAUEsDBBQABgAIAAAAIQCH1bQi3wAAAA0BAAAP&#10;AAAAZHJzL2Rvd25yZXYueG1sTI9BT8MwDIXvSPyHyEjcWNoKrWtpOqFJXLgxEBK3rPHaisSpkqxr&#10;/z3mBDfb7+n5e81+cVbMGOLoSUG+yUAgdd6M1Cv4eH952IGISZPR1hMqWDHCvr29aXRt/JXecD6m&#10;XnAIxVorGFKaailjN6DTceMnJNbOPjideA29NEFfOdxZWWTZVjo9En8Y9ISHAbvv48UpKJdPj1PE&#10;A36d5y4M47qzr6tS93fL8xOIhEv6M8MvPqNDy0wnfyEThVWwrR4rtrKQVVUJgi1lXvBw4lOeFwXI&#10;tpH/W7Q/AAAA//8DAFBLAQItABQABgAIAAAAIQC2gziS/gAAAOEBAAATAAAAAAAAAAAAAAAAAAAA&#10;AABbQ29udGVudF9UeXBlc10ueG1sUEsBAi0AFAAGAAgAAAAhADj9If/WAAAAlAEAAAsAAAAAAAAA&#10;AAAAAAAALwEAAF9yZWxzLy5yZWxzUEsBAi0AFAAGAAgAAAAhAOaXyDuqAgAArAUAAA4AAAAAAAAA&#10;AAAAAAAALgIAAGRycy9lMm9Eb2MueG1sUEsBAi0AFAAGAAgAAAAhAIfVtCLfAAAADQEAAA8AAAAA&#10;AAAAAAAAAAAABAUAAGRycy9kb3ducmV2LnhtbFBLBQYAAAAABAAEAPMAAAAQBgAAAAA=&#10;" filled="f" stroked="f">
              <v:textbox style="mso-fit-shape-to-text:t" inset="0,0,0,0">
                <w:txbxContent>
                  <w:p w:rsidR="00565494" w:rsidRDefault="004C0E1D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</w:rPr>
                      <w:t>43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494" w:rsidRDefault="00A74F4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4412615</wp:posOffset>
              </wp:positionH>
              <wp:positionV relativeFrom="page">
                <wp:posOffset>6983095</wp:posOffset>
              </wp:positionV>
              <wp:extent cx="113030" cy="116840"/>
              <wp:effectExtent l="2540" t="127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030" cy="116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5494" w:rsidRDefault="00565494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347.45pt;margin-top:549.85pt;width:8.9pt;height:9.2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dN7rQIAAK0FAAAOAAAAZHJzL2Uyb0RvYy54bWysVNuOmzAQfa/Uf7D8znKJkwW0ZLUbQlVp&#10;e5F2+wEOmGAVbGR7A9uq/96xCcleXqq2PFiDZ3zmdmaurseuRQemNJciw+FFgBETpay42Gf420Ph&#10;xRhpQ0VFWylYhp+Yxtfr9++uhj5lkWxkWzGFAETodOgz3BjTp76vy4Z1VF/InglQ1lJ11MCv2vuV&#10;ogOgd60fBcHKH6SqeiVLpjXc5pMSrx1+XbPSfKlrzQxqMwyxGXcqd+7s6a+vaLpXtG94eQyD/kUU&#10;HeUCnJ6gcmooelT8DVTHSyW1rM1FKTtf1jUvmcsBsgmDV9ncN7RnLhcoju5PZdL/D7b8fPiqEK8y&#10;vMBI0A5a9MBGg27liIitztDrFIzuezAzI1xDl12mur+T5XeNhNw0VOzZjVJyaBitILrQvvSfPZ1w&#10;tAXZDZ9kBW7oo5EOaKxVZ0sHxUCADl16OnXGhlJal+EiWICmBFUYrmLiOufTdH7cK20+MNkhK2RY&#10;QeMdOD3caWODoelsYn0JWfC2dc1vxYsLMJxuwDU8tTobhOvlzyRItvE2Jh6JVluPBHnu3RQb4q2K&#10;8HKZL/LNJg9/Wb8hSRteVUxYNzOvQvJnfTsyfGLEiVlatryycDYkrfa7TavQgQKvC/e5koPmbOa/&#10;DMMVAXJ5lVIYkeA2SrxiFV96pCBLL7kMYi8Ik9tkFZCE5MXLlO64YP+eEhoynCyj5cSlc9Cvcgvc&#10;9zY3mnbcwOZoeZfh+GREU8vArahcaw3l7SQ/K4UN/1wKaPfcaMdXS9GJrGbcjW4wonkMdrJ6AgIr&#10;CQQDLsLWA6GR6gdGA2yQDAtYcRi1HwWMgF02s6BmYTcLVJTwMMMGo0ncmGkpPfaK7xvAnYfsBsak&#10;4I7Cdp6mGI7DBTvBZXLcX3bpPP93Vuctu/4NAAD//wMAUEsDBBQABgAIAAAAIQAQ8/fW3wAAAA0B&#10;AAAPAAAAZHJzL2Rvd25yZXYueG1sTI9LT8MwEITvSPwHa5G4UccVah7EqVAlLtwoCImbG2/jCD8i&#10;202Tf89ygtvuzmj2m3a/OMtmjGkMXoLYFMDQ90GPfpDw8f7yUAFLWXmtbPAoYcUE++72plWNDlf/&#10;hvMxD4xCfGqUBJPz1HCeeoNOpU2Y0JN2DtGpTGscuI7qSuHO8m1R7LhTo6cPRk14MNh/Hy9OQrl8&#10;BpwSHvDrPPfRjGtlX1cp7++W5ydgGZf8Z4ZffEKHjphO4eJ1YlbCrn6syUpCUdclMLKUYkvDiU5C&#10;VAJ41/L/LbofAAAA//8DAFBLAQItABQABgAIAAAAIQC2gziS/gAAAOEBAAATAAAAAAAAAAAAAAAA&#10;AAAAAABbQ29udGVudF9UeXBlc10ueG1sUEsBAi0AFAAGAAgAAAAhADj9If/WAAAAlAEAAAsAAAAA&#10;AAAAAAAAAAAALwEAAF9yZWxzLy5yZWxzUEsBAi0AFAAGAAgAAAAhALSF03utAgAArQUAAA4AAAAA&#10;AAAAAAAAAAAALgIAAGRycy9lMm9Eb2MueG1sUEsBAi0AFAAGAAgAAAAhABDz99bfAAAADQEAAA8A&#10;AAAAAAAAAAAAAAAABwUAAGRycy9kb3ducmV2LnhtbFBLBQYAAAAABAAEAPMAAAATBgAAAAA=&#10;" filled="f" stroked="f">
              <v:textbox style="mso-fit-shape-to-text:t" inset="0,0,0,0">
                <w:txbxContent>
                  <w:p w:rsidR="00565494" w:rsidRDefault="00565494">
                    <w:pPr>
                      <w:pStyle w:val="a5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494" w:rsidRDefault="00A74F4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4412615</wp:posOffset>
              </wp:positionH>
              <wp:positionV relativeFrom="page">
                <wp:posOffset>6983095</wp:posOffset>
              </wp:positionV>
              <wp:extent cx="113030" cy="79375"/>
              <wp:effectExtent l="2540" t="1270" r="0" b="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030" cy="79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5494" w:rsidRDefault="004C0E1D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t>43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margin-left:347.45pt;margin-top:549.85pt;width:8.9pt;height:6.25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wwRrQIAAKwFAAAOAAAAZHJzL2Uyb0RvYy54bWysVMlu2zAQvRfoPxC8K1osLxIiB4llFQXS&#10;BUj6ATRFWUQlUiAZS2nRf++QsmwnuRRtdSBGnOGb7c1c3wxtgw5MaS5FhsOrACMmqCy52Gf422Ph&#10;rTDShoiSNFKwDD8zjW/W799d913KIlnLpmQKAYjQad9luDamS31f05q1RF/JjglQVlK1xMCv2vul&#10;Ij2gt40fBcHC76UqOyUp0xpu81GJ1w6/qhg1X6pKM4OaDENsxp3KnTt7+utrku4V6WpOj2GQv4ii&#10;JVyA0xNUTgxBT4q/gWo5VVLLylxR2fqyqjhlLgfIJgxeZfNQk465XKA4ujuVSf8/WPr58FUhXmY4&#10;wkiQFlr0yAaD7uSA5rY6fadTMHrowMwMcA1ddpnq7l7S7xoJuamJ2LNbpWRfM1JCdKF96V88HXG0&#10;Bdn1n2QJbsiTkQ5oqFRrSwfFQIAOXXo+dcaGQq3LcBbMQENBtUxmSxeaT9Lpbae0+cBki6yQYQV9&#10;d9jkcK+NjYWkk4l1JWTBm8b1vhEvLsBwvAHP8NTqbAyulT+TINmutqvYi6PF1ouDPPdui03sLYpw&#10;Oc9n+WaTh7+s3zBOa16WTFg3E63C+M/adiT4SIgTsbRseGnhbEha7XebRqEDAVoX7nMVB83ZzH8Z&#10;hisC5PIqpTCKg7so8YrFaunFRTz3kmWw8oIwuUsWQZzEefEypXsu2L+nhPoMJ/NoPlLpHPSr3AL3&#10;vc2NpC03sDga3mZ4dTIiqSXgVpSutYbwZpQvSmHDP5cC2j012tHVMnTkqhl2g5uL2TQFO1k+A3+V&#10;BIIBFWHpgVBL9QOjHhZIhgVsOIyajwImwO6aSVCTsJsEIig8zLDBaBQ3ZtxJT53i+xpwpxm7hSkp&#10;uKOwHacxhuNswUpwmRzXl905l//O6rxk178BAAD//wMAUEsDBBQABgAIAAAAIQCH1bQi3wAAAA0B&#10;AAAPAAAAZHJzL2Rvd25yZXYueG1sTI9BT8MwDIXvSPyHyEjcWNoKrWtpOqFJXLgxEBK3rPHaisSp&#10;kqxr/z3mBDfb7+n5e81+cVbMGOLoSUG+yUAgdd6M1Cv4eH952IGISZPR1hMqWDHCvr29aXRt/JXe&#10;cD6mXnAIxVorGFKaailjN6DTceMnJNbOPjideA29NEFfOdxZWWTZVjo9En8Y9ISHAbvv48UpKJdP&#10;j1PEA36d5y4M47qzr6tS93fL8xOIhEv6M8MvPqNDy0wnfyEThVWwrR4rtrKQVVUJgi1lXvBw4lOe&#10;FwXItpH/W7Q/AAAA//8DAFBLAQItABQABgAIAAAAIQC2gziS/gAAAOEBAAATAAAAAAAAAAAAAAAA&#10;AAAAAABbQ29udGVudF9UeXBlc10ueG1sUEsBAi0AFAAGAAgAAAAhADj9If/WAAAAlAEAAAsAAAAA&#10;AAAAAAAAAAAALwEAAF9yZWxzLy5yZWxzUEsBAi0AFAAGAAgAAAAhAMAPDBGtAgAArAUAAA4AAAAA&#10;AAAAAAAAAAAALgIAAGRycy9lMm9Eb2MueG1sUEsBAi0AFAAGAAgAAAAhAIfVtCLfAAAADQEAAA8A&#10;AAAAAAAAAAAAAAAABwUAAGRycy9kb3ducmV2LnhtbFBLBQYAAAAABAAEAPMAAAATBgAAAAA=&#10;" filled="f" stroked="f">
              <v:textbox style="mso-fit-shape-to-text:t" inset="0,0,0,0">
                <w:txbxContent>
                  <w:p w:rsidR="00565494" w:rsidRDefault="004C0E1D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</w:rPr>
                      <w:t>43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494" w:rsidRDefault="00A74F4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0" behindDoc="1" locked="0" layoutInCell="1" allowOverlap="1">
              <wp:simplePos x="0" y="0"/>
              <wp:positionH relativeFrom="page">
                <wp:posOffset>4412615</wp:posOffset>
              </wp:positionH>
              <wp:positionV relativeFrom="page">
                <wp:posOffset>6983095</wp:posOffset>
              </wp:positionV>
              <wp:extent cx="113030" cy="116840"/>
              <wp:effectExtent l="2540" t="1270" r="0" b="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030" cy="116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5494" w:rsidRDefault="00565494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0" type="#_x0000_t202" style="position:absolute;margin-left:347.45pt;margin-top:549.85pt;width:8.9pt;height:9.2pt;z-index:-1887440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dVVrAIAAK0FAAAOAAAAZHJzL2Uyb0RvYy54bWysVN1umzAUvp+0d7B8T4GUUEAlVRvCNKn7&#10;kdo9gGNMsAY2st1AN+3dd2xCkrY30zYurIPP8Xf+vnOub8auRXumNJcix+FFgBETVFZc7HL87bH0&#10;Eoy0IaIirRQsx89M45vV+3fXQ5+xhWxkWzGFAETobOhz3BjTZ76vacM6oi9kzwQoa6k6YuBX7fxK&#10;kQHQu9ZfBEHsD1JVvZKUaQ23xaTEK4df14yaL3WtmUFtjiE2407lzq09/dU1yXaK9A2nhzDIX0TR&#10;ES7A6RGqIIagJ8XfQHWcKqllbS6o7HxZ15wylwNkEwavsnloSM9cLlAc3R/LpP8fLP28/6oQr6B3&#10;GAnSQYse2WjQnRxRbKsz9DoDo4cezMwI19bSZqr7e0m/ayTkuiFix26VkkPDSAXRhfalf/Z0wtEW&#10;ZDt8khW4IU9GOqCxVp0FhGIgQIcuPR87Y0Oh1mV4GVyChoIqDOMkcp3zSTY/7pU2H5jskBVyrKDx&#10;Dpzs77WxwZBsNrG+hCx527rmt+LFBRhON+AanlqdDcL18mcapJtkk0RetIg3XhQUhXdbriMvLsOr&#10;ZXFZrNdF+Mv6DaOs4VXFhHUz8yqM/qxvB4ZPjDgyS8uWVxbOhqTVbrtuFdoT4HXpPldy0JzM/Jdh&#10;uCJALq9SChdRcLdIvTJOrryojJZeehUkXhCmd2kcRGlUlC9TuueC/XtKaMhxulwsJy6dgn6VW+C+&#10;t7mRrOMGNkfLuxwnRyOSWQZuROVaawhvJ/msFDb8Uymg3XOjHV8tRSeymnE7usGI5jHYyuoZCKwk&#10;EAy4CFsPhEaqHxgNsEFyLGDFYdR+FDACdtnMgpqF7SwQQeFhjg1Gk7g201J66hXfNYA7D9ktjEnJ&#10;HYXtPE0xHIYLdoLL5LC/7NI5/3dWpy27+g0AAP//AwBQSwMEFAAGAAgAAAAhABDz99bfAAAADQEA&#10;AA8AAABkcnMvZG93bnJldi54bWxMj0tPwzAQhO9I/AdrkbhRxxVqHsSpUCUu3CgIiZsbb+MIPyLb&#10;TZN/z3KC2+7OaPabdr84y2aMaQxegtgUwND3QY9+kPDx/vJQAUtZea1s8ChhxQT77vamVY0OV/+G&#10;8zEPjEJ8apQEk/PUcJ56g06lTZjQk3YO0alMaxy4jupK4c7ybVHsuFOjpw9GTXgw2H8fL05CuXwG&#10;nBIe8Os899GMa2VfVynv75bnJ2AZl/xnhl98QoeOmE7h4nViVsKufqzJSkJR1yUwspRiS8OJTkJU&#10;AnjX8v8tuh8AAAD//wMAUEsBAi0AFAAGAAgAAAAhALaDOJL+AAAA4QEAABMAAAAAAAAAAAAAAAAA&#10;AAAAAFtDb250ZW50X1R5cGVzXS54bWxQSwECLQAUAAYACAAAACEAOP0h/9YAAACUAQAACwAAAAAA&#10;AAAAAAAAAAAvAQAAX3JlbHMvLnJlbHNQSwECLQAUAAYACAAAACEAeEHVVawCAACtBQAADgAAAAAA&#10;AAAAAAAAAAAuAgAAZHJzL2Uyb0RvYy54bWxQSwECLQAUAAYACAAAACEAEPP31t8AAAANAQAADwAA&#10;AAAAAAAAAAAAAAAGBQAAZHJzL2Rvd25yZXYueG1sUEsFBgAAAAAEAAQA8wAAABIGAAAAAA==&#10;" filled="f" stroked="f">
              <v:textbox style="mso-fit-shape-to-text:t" inset="0,0,0,0">
                <w:txbxContent>
                  <w:p w:rsidR="00565494" w:rsidRDefault="00565494">
                    <w:pPr>
                      <w:pStyle w:val="a5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769B" w:rsidRDefault="00E7769B"/>
  </w:footnote>
  <w:footnote w:type="continuationSeparator" w:id="0">
    <w:p w:rsidR="00E7769B" w:rsidRDefault="00E7769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C40D55"/>
    <w:multiLevelType w:val="multilevel"/>
    <w:tmpl w:val="3E00DA8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4BC17F5"/>
    <w:multiLevelType w:val="multilevel"/>
    <w:tmpl w:val="9318670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6EC566E"/>
    <w:multiLevelType w:val="multilevel"/>
    <w:tmpl w:val="149ADE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8A06F09"/>
    <w:multiLevelType w:val="multilevel"/>
    <w:tmpl w:val="D2A6C4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494"/>
    <w:rsid w:val="004C0E1D"/>
    <w:rsid w:val="00565494"/>
    <w:rsid w:val="005F01A0"/>
    <w:rsid w:val="00A74F40"/>
    <w:rsid w:val="00E77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E452A55-4EC3-4DBE-87C4-300D947D2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1">
    <w:name w:val="Заголовок №2_"/>
    <w:basedOn w:val="a0"/>
    <w:link w:val="22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3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41">
    <w:name w:val="Основной текст (4) +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51">
    <w:name w:val="Основной текст (5) + Не 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Колонтитул"/>
    <w:basedOn w:val="a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6">
    <w:name w:val="Основной текст (6)_"/>
    <w:basedOn w:val="a0"/>
    <w:link w:val="60"/>
    <w:rPr>
      <w:rFonts w:ascii="Arial" w:eastAsia="Arial" w:hAnsi="Arial" w:cs="Arial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64pt">
    <w:name w:val="Основной текст (6) + 4 pt;Не курсив"/>
    <w:basedOn w:val="6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71">
    <w:name w:val="Основной текст (7) + Не курсив"/>
    <w:basedOn w:val="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20">
    <w:name w:val="Заголовок №2 (2)_"/>
    <w:basedOn w:val="a0"/>
    <w:link w:val="221"/>
    <w:rPr>
      <w:rFonts w:ascii="Arial" w:eastAsia="Arial" w:hAnsi="Arial" w:cs="Arial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12">
    <w:name w:val="Заголовок №1 (2)_"/>
    <w:basedOn w:val="a0"/>
    <w:link w:val="12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85pt">
    <w:name w:val="Основной текст (2) + 8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16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60" w:line="216" w:lineRule="exact"/>
      <w:jc w:val="both"/>
      <w:outlineLvl w:val="1"/>
    </w:pPr>
    <w:rPr>
      <w:rFonts w:ascii="Arial" w:eastAsia="Arial" w:hAnsi="Arial" w:cs="Arial"/>
      <w:b/>
      <w:bCs/>
      <w:sz w:val="19"/>
      <w:szCs w:val="19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after="180" w:line="0" w:lineRule="atLeast"/>
      <w:jc w:val="center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80" w:line="182" w:lineRule="exac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182" w:lineRule="exact"/>
      <w:ind w:firstLine="460"/>
      <w:jc w:val="both"/>
    </w:pPr>
    <w:rPr>
      <w:rFonts w:ascii="Times New Roman" w:eastAsia="Times New Roman" w:hAnsi="Times New Roman" w:cs="Times New Roman"/>
      <w:i/>
      <w:iCs/>
      <w:sz w:val="17"/>
      <w:szCs w:val="17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Arial" w:eastAsia="Arial" w:hAnsi="Arial" w:cs="Arial"/>
      <w:sz w:val="16"/>
      <w:szCs w:val="1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80" w:line="0" w:lineRule="atLeast"/>
      <w:jc w:val="right"/>
      <w:outlineLvl w:val="0"/>
    </w:pPr>
    <w:rPr>
      <w:rFonts w:ascii="Arial" w:eastAsia="Arial" w:hAnsi="Arial" w:cs="Arial"/>
      <w:b/>
      <w:bCs/>
      <w:i/>
      <w:iCs/>
      <w:sz w:val="20"/>
      <w:szCs w:val="2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180" w:line="230" w:lineRule="exact"/>
      <w:jc w:val="right"/>
    </w:pPr>
    <w:rPr>
      <w:rFonts w:ascii="Arial" w:eastAsia="Arial" w:hAnsi="Arial" w:cs="Arial"/>
      <w:i/>
      <w:iCs/>
      <w:sz w:val="20"/>
      <w:szCs w:val="20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226" w:lineRule="exact"/>
      <w:ind w:firstLine="440"/>
      <w:jc w:val="both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221">
    <w:name w:val="Заголовок №2 (2)"/>
    <w:basedOn w:val="a"/>
    <w:link w:val="220"/>
    <w:pPr>
      <w:shd w:val="clear" w:color="auto" w:fill="FFFFFF"/>
      <w:spacing w:before="180" w:after="60" w:line="0" w:lineRule="atLeast"/>
      <w:jc w:val="right"/>
      <w:outlineLvl w:val="1"/>
    </w:pPr>
    <w:rPr>
      <w:rFonts w:ascii="Arial" w:eastAsia="Arial" w:hAnsi="Arial" w:cs="Arial"/>
      <w:b/>
      <w:bCs/>
      <w:i/>
      <w:iCs/>
      <w:sz w:val="20"/>
      <w:szCs w:val="20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before="240" w:after="180" w:line="230" w:lineRule="exact"/>
      <w:jc w:val="center"/>
      <w:outlineLvl w:val="0"/>
    </w:pPr>
    <w:rPr>
      <w:rFonts w:ascii="Arial" w:eastAsia="Arial" w:hAnsi="Arial" w:cs="Arial"/>
      <w:b/>
      <w:bCs/>
      <w:sz w:val="19"/>
      <w:szCs w:val="19"/>
    </w:rPr>
  </w:style>
  <w:style w:type="paragraph" w:styleId="a7">
    <w:name w:val="header"/>
    <w:basedOn w:val="a"/>
    <w:link w:val="a8"/>
    <w:uiPriority w:val="99"/>
    <w:unhideWhenUsed/>
    <w:rsid w:val="005F01A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F01A0"/>
    <w:rPr>
      <w:color w:val="000000"/>
    </w:rPr>
  </w:style>
  <w:style w:type="paragraph" w:styleId="a9">
    <w:name w:val="footer"/>
    <w:basedOn w:val="a"/>
    <w:link w:val="aa"/>
    <w:uiPriority w:val="99"/>
    <w:unhideWhenUsed/>
    <w:rsid w:val="005F01A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F01A0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1298</Words>
  <Characters>7399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Даня</cp:lastModifiedBy>
  <cp:revision>2</cp:revision>
  <dcterms:created xsi:type="dcterms:W3CDTF">2014-07-28T07:17:00Z</dcterms:created>
  <dcterms:modified xsi:type="dcterms:W3CDTF">2014-07-28T07:23:00Z</dcterms:modified>
</cp:coreProperties>
</file>