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1A" w:rsidRPr="007E3E1A" w:rsidRDefault="007E3E1A" w:rsidP="007E3E1A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E3E1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E3E1A" w:rsidRDefault="007E3E1A" w:rsidP="007E3E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Центр развития ребенка – детский сад № 17 «Ладушки»</w:t>
      </w: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Вольска Саратовской области</w:t>
      </w: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56"/>
          <w:szCs w:val="56"/>
        </w:rPr>
      </w:pPr>
      <w:r w:rsidRPr="007E3E1A">
        <w:rPr>
          <w:rFonts w:ascii="Times New Roman" w:hAnsi="Times New Roman" w:cs="Times New Roman"/>
          <w:sz w:val="56"/>
          <w:szCs w:val="56"/>
        </w:rPr>
        <w:t>ПРОЕКТ</w:t>
      </w: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7E3E1A">
        <w:rPr>
          <w:rFonts w:ascii="Times New Roman" w:hAnsi="Times New Roman" w:cs="Times New Roman"/>
          <w:sz w:val="40"/>
          <w:szCs w:val="40"/>
        </w:rPr>
        <w:t>« Мы в ответе за тех, кого приручили»</w:t>
      </w: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E3E1A" w:rsidRDefault="007E3E1A" w:rsidP="007E3E1A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</w:p>
    <w:p w:rsidR="007E3E1A" w:rsidRDefault="007E3E1A" w:rsidP="0077561F">
      <w:pPr>
        <w:spacing w:before="100" w:beforeAutospacing="1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775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Суконкина Оксана Петровна</w:t>
      </w:r>
    </w:p>
    <w:p w:rsidR="004D069A" w:rsidRDefault="00A65453" w:rsidP="004D069A">
      <w:pPr>
        <w:spacing w:after="100" w:afterAutospacing="1" w:line="240" w:lineRule="auto"/>
        <w:ind w:right="-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</w:t>
      </w:r>
      <w:r w:rsidR="0077561F">
        <w:rPr>
          <w:rFonts w:ascii="Times New Roman" w:hAnsi="Times New Roman" w:cs="Times New Roman"/>
          <w:sz w:val="24"/>
          <w:szCs w:val="24"/>
        </w:rPr>
        <w:t xml:space="preserve"> </w:t>
      </w:r>
      <w:r w:rsidR="004D069A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4D069A" w:rsidRDefault="004D069A" w:rsidP="004D069A">
      <w:pPr>
        <w:spacing w:after="100" w:afterAutospacing="1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4D069A" w:rsidRDefault="004D069A" w:rsidP="004D069A">
      <w:pPr>
        <w:spacing w:after="100" w:afterAutospacing="1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4D069A" w:rsidRDefault="004D069A" w:rsidP="004D069A">
      <w:pPr>
        <w:spacing w:after="100" w:afterAutospacing="1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4D069A" w:rsidRDefault="004D069A" w:rsidP="004D069A">
      <w:pPr>
        <w:spacing w:after="100" w:afterAutospacing="1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4D069A" w:rsidRDefault="004D069A" w:rsidP="004D069A">
      <w:pPr>
        <w:spacing w:after="100" w:afterAutospacing="1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4D069A" w:rsidRDefault="004D069A" w:rsidP="004D069A">
      <w:pPr>
        <w:spacing w:after="100" w:afterAutospacing="1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Вольск,2013г.</w:t>
      </w:r>
    </w:p>
    <w:p w:rsidR="00D666BB" w:rsidRPr="00D666BB" w:rsidRDefault="00D666BB" w:rsidP="00C45392">
      <w:pPr>
        <w:spacing w:after="100" w:afterAutospacing="1" w:line="240" w:lineRule="auto"/>
        <w:ind w:right="-57"/>
        <w:jc w:val="center"/>
        <w:rPr>
          <w:rFonts w:ascii="Times New Roman" w:hAnsi="Times New Roman" w:cs="Times New Roman"/>
          <w:sz w:val="32"/>
          <w:szCs w:val="32"/>
        </w:rPr>
      </w:pPr>
      <w:r w:rsidRPr="00D666BB">
        <w:rPr>
          <w:rFonts w:ascii="Times New Roman" w:hAnsi="Times New Roman" w:cs="Times New Roman"/>
          <w:sz w:val="32"/>
          <w:szCs w:val="32"/>
        </w:rPr>
        <w:lastRenderedPageBreak/>
        <w:t>Технологическая карта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666BB" w:rsidTr="00805CEC">
        <w:trPr>
          <w:trHeight w:val="516"/>
        </w:trPr>
        <w:tc>
          <w:tcPr>
            <w:tcW w:w="4785" w:type="dxa"/>
          </w:tcPr>
          <w:p w:rsidR="00D666BB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66B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786" w:type="dxa"/>
          </w:tcPr>
          <w:p w:rsidR="00D666BB" w:rsidRDefault="00D666BB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в ответе за тех, кого приручили»</w:t>
            </w:r>
          </w:p>
        </w:tc>
      </w:tr>
      <w:tr w:rsidR="00D666BB" w:rsidTr="00805CEC">
        <w:trPr>
          <w:trHeight w:val="324"/>
        </w:trPr>
        <w:tc>
          <w:tcPr>
            <w:tcW w:w="4785" w:type="dxa"/>
          </w:tcPr>
          <w:p w:rsidR="00D666BB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66B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786" w:type="dxa"/>
          </w:tcPr>
          <w:p w:rsidR="00D666BB" w:rsidRDefault="00D666BB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творческий, информационно-исследовательский,  познавательный</w:t>
            </w:r>
          </w:p>
        </w:tc>
      </w:tr>
      <w:tr w:rsidR="00D666BB" w:rsidTr="00805CEC">
        <w:trPr>
          <w:trHeight w:val="324"/>
        </w:trPr>
        <w:tc>
          <w:tcPr>
            <w:tcW w:w="4785" w:type="dxa"/>
          </w:tcPr>
          <w:p w:rsidR="00D666BB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666B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786" w:type="dxa"/>
          </w:tcPr>
          <w:p w:rsidR="00D666BB" w:rsidRDefault="00D666BB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Семейный, групповой</w:t>
            </w:r>
          </w:p>
        </w:tc>
      </w:tr>
      <w:tr w:rsidR="002B2DCE" w:rsidTr="00805CEC">
        <w:trPr>
          <w:trHeight w:val="324"/>
        </w:trPr>
        <w:tc>
          <w:tcPr>
            <w:tcW w:w="4785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Основное направление</w:t>
            </w:r>
          </w:p>
        </w:tc>
        <w:tc>
          <w:tcPr>
            <w:tcW w:w="4786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живой природой</w:t>
            </w:r>
          </w:p>
        </w:tc>
      </w:tr>
      <w:tr w:rsidR="002B2DCE" w:rsidTr="00805CEC">
        <w:trPr>
          <w:trHeight w:val="324"/>
        </w:trPr>
        <w:tc>
          <w:tcPr>
            <w:tcW w:w="4785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Срок реализации</w:t>
            </w:r>
          </w:p>
        </w:tc>
        <w:tc>
          <w:tcPr>
            <w:tcW w:w="4786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( июл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август)</w:t>
            </w:r>
          </w:p>
        </w:tc>
      </w:tr>
      <w:tr w:rsidR="002B2DCE" w:rsidTr="00805CEC">
        <w:trPr>
          <w:trHeight w:val="324"/>
        </w:trPr>
        <w:tc>
          <w:tcPr>
            <w:tcW w:w="4785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Организатор</w:t>
            </w:r>
          </w:p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Куратор проекта</w:t>
            </w:r>
          </w:p>
        </w:tc>
        <w:tc>
          <w:tcPr>
            <w:tcW w:w="4786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 Суконкина Оксана Петровна</w:t>
            </w:r>
          </w:p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Заведующей по  ВМР – Шилова Т.Б.</w:t>
            </w:r>
          </w:p>
        </w:tc>
      </w:tr>
      <w:tr w:rsidR="002B2DCE" w:rsidTr="00805CEC">
        <w:trPr>
          <w:trHeight w:val="324"/>
        </w:trPr>
        <w:tc>
          <w:tcPr>
            <w:tcW w:w="4785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Целевая группа</w:t>
            </w:r>
          </w:p>
        </w:tc>
        <w:tc>
          <w:tcPr>
            <w:tcW w:w="4786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группы, родители.</w:t>
            </w:r>
          </w:p>
        </w:tc>
      </w:tr>
      <w:tr w:rsidR="002B2DCE" w:rsidTr="00805CEC">
        <w:trPr>
          <w:trHeight w:val="324"/>
        </w:trPr>
        <w:tc>
          <w:tcPr>
            <w:tcW w:w="4785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Основания для разработки проекта</w:t>
            </w:r>
          </w:p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Проблема</w:t>
            </w:r>
          </w:p>
        </w:tc>
        <w:tc>
          <w:tcPr>
            <w:tcW w:w="4786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Недостаточные знания детей о домашних питомцах, правилах ухода за ними.</w:t>
            </w:r>
          </w:p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CE" w:rsidTr="00805CEC">
        <w:trPr>
          <w:trHeight w:val="324"/>
        </w:trPr>
        <w:tc>
          <w:tcPr>
            <w:tcW w:w="4785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Цель</w:t>
            </w:r>
          </w:p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2DCE" w:rsidRDefault="002B2DCE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домашних питомцах, условиях их содержания и ухода за ними.</w:t>
            </w:r>
          </w:p>
        </w:tc>
      </w:tr>
      <w:tr w:rsidR="00805CEC" w:rsidTr="00805CEC">
        <w:trPr>
          <w:trHeight w:val="304"/>
        </w:trPr>
        <w:tc>
          <w:tcPr>
            <w:tcW w:w="4785" w:type="dxa"/>
            <w:vMerge w:val="restart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Задачи</w:t>
            </w:r>
          </w:p>
        </w:tc>
        <w:tc>
          <w:tcPr>
            <w:tcW w:w="4786" w:type="dxa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Воспитать у детей любовь к животным.</w:t>
            </w:r>
          </w:p>
        </w:tc>
      </w:tr>
      <w:tr w:rsidR="00805CEC" w:rsidTr="00805CEC">
        <w:trPr>
          <w:trHeight w:val="864"/>
        </w:trPr>
        <w:tc>
          <w:tcPr>
            <w:tcW w:w="4785" w:type="dxa"/>
            <w:vMerge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Формировать у детей представления о домашних питомцах, расширять знания об условиях жизни животных.</w:t>
            </w:r>
          </w:p>
        </w:tc>
      </w:tr>
      <w:tr w:rsidR="00805CEC" w:rsidTr="00805CEC">
        <w:trPr>
          <w:trHeight w:val="1152"/>
        </w:trPr>
        <w:tc>
          <w:tcPr>
            <w:tcW w:w="4785" w:type="dxa"/>
            <w:vMerge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творческие способности взрослых и детей в процессе совместной деятельности, любознательность, наблюдательность.</w:t>
            </w:r>
          </w:p>
        </w:tc>
      </w:tr>
      <w:tr w:rsidR="00805CEC" w:rsidTr="00805CEC">
        <w:trPr>
          <w:trHeight w:val="496"/>
        </w:trPr>
        <w:tc>
          <w:tcPr>
            <w:tcW w:w="4785" w:type="dxa"/>
            <w:vMerge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Пробудить чувства сострадания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заботливости к домашним животным.</w:t>
            </w:r>
          </w:p>
        </w:tc>
      </w:tr>
      <w:tr w:rsidR="00805CEC" w:rsidTr="00805CEC">
        <w:trPr>
          <w:trHeight w:val="496"/>
        </w:trPr>
        <w:tc>
          <w:tcPr>
            <w:tcW w:w="4785" w:type="dxa"/>
            <w:vMerge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Способствовать чувству ответственности (за живое существо, за начатое дело.)</w:t>
            </w:r>
          </w:p>
        </w:tc>
      </w:tr>
      <w:tr w:rsidR="00805CEC" w:rsidTr="00805CEC">
        <w:trPr>
          <w:trHeight w:val="496"/>
        </w:trPr>
        <w:tc>
          <w:tcPr>
            <w:tcW w:w="4785" w:type="dxa"/>
            <w:vMerge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Способствовать активному вовлечению родителей в совместную деятельность с ребенком.</w:t>
            </w:r>
          </w:p>
        </w:tc>
      </w:tr>
      <w:tr w:rsidR="00805CEC" w:rsidTr="00805CEC">
        <w:trPr>
          <w:trHeight w:val="276"/>
        </w:trPr>
        <w:tc>
          <w:tcPr>
            <w:tcW w:w="4785" w:type="dxa"/>
            <w:vMerge w:val="restart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Ожидаемые результаты</w:t>
            </w:r>
          </w:p>
        </w:tc>
        <w:tc>
          <w:tcPr>
            <w:tcW w:w="4786" w:type="dxa"/>
          </w:tcPr>
          <w:p w:rsidR="00805CEC" w:rsidRPr="00754296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429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 детей.</w:t>
            </w:r>
          </w:p>
        </w:tc>
      </w:tr>
      <w:tr w:rsidR="00805CEC" w:rsidTr="00805CEC">
        <w:trPr>
          <w:trHeight w:val="388"/>
        </w:trPr>
        <w:tc>
          <w:tcPr>
            <w:tcW w:w="4785" w:type="dxa"/>
            <w:vMerge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любви к животным.</w:t>
            </w:r>
          </w:p>
        </w:tc>
      </w:tr>
      <w:tr w:rsidR="00805CEC" w:rsidTr="00805CEC">
        <w:trPr>
          <w:trHeight w:val="432"/>
        </w:trPr>
        <w:tc>
          <w:tcPr>
            <w:tcW w:w="4785" w:type="dxa"/>
            <w:vMerge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5CEC" w:rsidRDefault="00805CEC" w:rsidP="00ED447C">
            <w:pPr>
              <w:spacing w:after="100" w:afterAutospacing="1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Иметь посильные трудовые обязанности, нести ответственность за их выполнение.</w:t>
            </w:r>
          </w:p>
        </w:tc>
      </w:tr>
    </w:tbl>
    <w:p w:rsidR="00CC1F3D" w:rsidRDefault="000F5ECB" w:rsidP="00ED447C">
      <w:pPr>
        <w:spacing w:after="100" w:afterAutospacing="1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5ECB" w:rsidRDefault="000F5ECB" w:rsidP="00ED447C">
      <w:pPr>
        <w:spacing w:after="100" w:afterAutospacing="1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F5ECB" w:rsidRDefault="000F5ECB" w:rsidP="00ED447C">
      <w:pPr>
        <w:spacing w:after="100" w:afterAutospacing="1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F5ECB" w:rsidRDefault="000F5ECB" w:rsidP="00ED447C">
      <w:pPr>
        <w:spacing w:after="100" w:afterAutospacing="1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F5ECB" w:rsidRDefault="000F5ECB" w:rsidP="00D666BB">
      <w:pPr>
        <w:spacing w:after="100" w:afterAutospacing="1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EB672D" w:rsidRDefault="00EB672D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a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Актуальность проекта:</w:t>
      </w:r>
    </w:p>
    <w:p w:rsidR="00EB672D" w:rsidRDefault="00EB672D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  <w:r>
        <w:rPr>
          <w:color w:val="000000"/>
        </w:rPr>
        <w:t xml:space="preserve">Животный мир – важная часть нашей жизни. Каждый ребёнок познаёт окружающий </w:t>
      </w:r>
      <w:proofErr w:type="gramStart"/>
      <w:r>
        <w:rPr>
          <w:color w:val="000000"/>
        </w:rPr>
        <w:t>мир</w:t>
      </w:r>
      <w:proofErr w:type="gramEnd"/>
      <w:r>
        <w:rPr>
          <w:color w:val="000000"/>
        </w:rPr>
        <w:t xml:space="preserve"> стараясь потрогать его,  поиграть,….. </w:t>
      </w:r>
    </w:p>
    <w:p w:rsidR="00EB672D" w:rsidRDefault="00EB672D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  <w:r>
        <w:rPr>
          <w:color w:val="000000"/>
        </w:rPr>
        <w:t xml:space="preserve">Воспитывать любовь к природе нужно начинать с самого детства. Нужно учить заботиться и беречь её. Важной частью природы являются живые существа. Прежде </w:t>
      </w:r>
      <w:proofErr w:type="gramStart"/>
      <w:r>
        <w:rPr>
          <w:color w:val="000000"/>
        </w:rPr>
        <w:t>всего</w:t>
      </w:r>
      <w:proofErr w:type="gramEnd"/>
      <w:r>
        <w:rPr>
          <w:color w:val="000000"/>
        </w:rPr>
        <w:t xml:space="preserve"> ребёнок узнаёт животный мир, знакомясь с теми, кто живёт с ним рядом. А это домашние животные. А если сказать ещё точнее, то домашние питомцы, живущие в квартире. Не каждый родитель соглашается завести домашнего любимца, зная и понимая ответственность. А если и соглашается на уговоры ребёнка, то заводят одного или двух животных, не более. Лето - благоприятное время для переноски и выгула домашних питомцев. Поэтому на летний период и был запланирован проект «Мы в ответе за тех, кого приручили» </w:t>
      </w: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C43584" w:rsidRDefault="00C43584" w:rsidP="00C43584">
      <w:pPr>
        <w:pStyle w:val="ab"/>
        <w:ind w:left="709"/>
        <w:jc w:val="center"/>
        <w:rPr>
          <w:rFonts w:cs="Calibri"/>
          <w:b/>
          <w:i/>
          <w:color w:val="0070C0"/>
          <w:sz w:val="36"/>
          <w:szCs w:val="36"/>
        </w:rPr>
      </w:pPr>
      <w:r>
        <w:rPr>
          <w:rFonts w:cs="Calibri"/>
          <w:b/>
          <w:i/>
          <w:color w:val="0070C0"/>
          <w:sz w:val="36"/>
          <w:szCs w:val="36"/>
        </w:rPr>
        <w:t>План реализации проекта  «Мы в ответе за тех, кого приручили»</w:t>
      </w:r>
    </w:p>
    <w:p w:rsidR="00C43584" w:rsidRDefault="00C43584" w:rsidP="00C43584">
      <w:pPr>
        <w:pStyle w:val="ab"/>
        <w:ind w:left="709"/>
        <w:rPr>
          <w:rFonts w:cs="Calibri"/>
          <w:b/>
          <w:i/>
          <w:color w:val="0070C0"/>
          <w:sz w:val="36"/>
          <w:szCs w:val="36"/>
        </w:rPr>
      </w:pPr>
      <w:r>
        <w:rPr>
          <w:rFonts w:cs="Calibri"/>
          <w:b/>
          <w:i/>
          <w:color w:val="0070C0"/>
          <w:sz w:val="36"/>
          <w:szCs w:val="36"/>
        </w:rPr>
        <w:t xml:space="preserve">                                  в детском саду и дома</w:t>
      </w:r>
    </w:p>
    <w:p w:rsidR="00C43584" w:rsidRDefault="00C43584" w:rsidP="00C43584">
      <w:pPr>
        <w:pStyle w:val="ab"/>
        <w:ind w:left="709"/>
        <w:jc w:val="both"/>
        <w:rPr>
          <w:rFonts w:cs="Calibri"/>
          <w:color w:val="0070C0"/>
          <w:sz w:val="16"/>
          <w:szCs w:val="16"/>
          <w:lang w:eastAsia="ru-RU"/>
        </w:rPr>
      </w:pPr>
    </w:p>
    <w:tbl>
      <w:tblPr>
        <w:tblW w:w="10699" w:type="dxa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5911"/>
        <w:gridCol w:w="2358"/>
      </w:tblGrid>
      <w:tr w:rsidR="00C43584" w:rsidTr="00C43584">
        <w:trPr>
          <w:tblHeader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84" w:rsidRDefault="00C43584">
            <w:pPr>
              <w:pStyle w:val="ab"/>
              <w:ind w:left="709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Разделы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84" w:rsidRDefault="00C43584">
            <w:pPr>
              <w:spacing w:before="100" w:beforeAutospacing="1" w:after="100" w:afterAutospacing="1" w:line="240" w:lineRule="auto"/>
              <w:ind w:left="709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Вид деятельности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84" w:rsidRDefault="00C43584">
            <w:pPr>
              <w:spacing w:before="100" w:beforeAutospacing="1" w:after="100" w:afterAutospacing="1" w:line="240" w:lineRule="auto"/>
              <w:ind w:left="709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Участники</w:t>
            </w:r>
          </w:p>
        </w:tc>
      </w:tr>
      <w:tr w:rsidR="00C43584" w:rsidTr="00C43584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84" w:rsidRDefault="00C43584">
            <w:pPr>
              <w:pStyle w:val="ab"/>
              <w:ind w:left="176" w:hanging="34"/>
              <w:jc w:val="both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Психолого-педагогическое сопровождение</w:t>
            </w:r>
          </w:p>
          <w:p w:rsidR="00C43584" w:rsidRDefault="00C43584">
            <w:pPr>
              <w:pStyle w:val="ab"/>
              <w:ind w:left="176" w:hanging="34"/>
              <w:jc w:val="both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</w:p>
          <w:p w:rsidR="00C43584" w:rsidRDefault="00C43584">
            <w:pPr>
              <w:pStyle w:val="ab"/>
              <w:ind w:left="709"/>
              <w:jc w:val="both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84" w:rsidRDefault="00C43584">
            <w:pPr>
              <w:pStyle w:val="ab"/>
              <w:ind w:left="1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ОО «Познание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» Формирование целостной картины мира.</w:t>
            </w:r>
          </w:p>
          <w:p w:rsidR="00C43584" w:rsidRDefault="00C43584" w:rsidP="00C43584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Беседы с детьми «Братья наши меньшие»,</w:t>
            </w:r>
          </w:p>
          <w:p w:rsidR="00C43584" w:rsidRDefault="00C43584">
            <w:pPr>
              <w:pStyle w:val="ab"/>
              <w:ind w:left="48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«Мамины, бабушкины руки», «Как я ухаживаю за своим питомцем»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«Расскажи о домашнем питомце»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2 . Беседы с детьми о том, что они умеют делать самостоятельно 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ОО «Чтение художественной литературы»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Чтение сказок и заучивание стихов о животных.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ОО « Коммуникация»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Составление рассказов с детьми 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детьми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 о том, как они заботятся о своих питомцах.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1.Беседы с детьми «Мой питомец», «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Кто в домике живет?», «Чем помочь тебе зверек?»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2.Рациональная организация трудовой деятельности и работы по привитию навыков ухода за домашним питомцем.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ОО «Здоровье»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Знакомство с правилами ухода за животными.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«Ответственность и желание поиграть»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Альбом «Любим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ая еда моего питомца»</w:t>
            </w:r>
          </w:p>
          <w:p w:rsidR="00C43584" w:rsidRDefault="00C43584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ОО «Музыка»</w:t>
            </w:r>
          </w:p>
          <w:p w:rsidR="00C43584" w:rsidRDefault="00C43584">
            <w:pPr>
              <w:pStyle w:val="ab"/>
              <w:ind w:left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Развлечение «Мамин день»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ОО «Художественное творчество»</w:t>
            </w:r>
          </w:p>
          <w:p w:rsidR="00C43584" w:rsidRDefault="00C43584" w:rsidP="00C43584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НОД - аппликация «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Черепаха»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proofErr w:type="gramEnd"/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  НОД - Рисование «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Наш дружок - хомячок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«Щеночек».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3. Коллективная работа «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Такие разные кошки»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C43584" w:rsidRDefault="00C43584">
            <w:pPr>
              <w:pStyle w:val="ab"/>
              <w:ind w:left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4. НОД - Лепка «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Зернышки», «</w:t>
            </w:r>
            <w:proofErr w:type="spellStart"/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Улиточки</w:t>
            </w:r>
            <w:proofErr w:type="spellEnd"/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«Обед для собачки».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ОО «Безопасность»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Беседа о 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правильном обращении  с животными.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ОО «Труд»</w:t>
            </w:r>
          </w:p>
          <w:p w:rsidR="008A6B79" w:rsidRDefault="00C43584">
            <w:pPr>
              <w:pStyle w:val="ab"/>
              <w:ind w:left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Посильная трудовая деятельность: 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покормить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420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питомца,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ухаживать за ним.</w:t>
            </w:r>
          </w:p>
          <w:p w:rsidR="00C43584" w:rsidRDefault="008A6B79">
            <w:pPr>
              <w:pStyle w:val="ab"/>
              <w:ind w:left="12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ОО </w:t>
            </w:r>
            <w:r w:rsidR="00C4358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«Социализация»</w:t>
            </w:r>
          </w:p>
          <w:p w:rsidR="00C43584" w:rsidRDefault="00C43584">
            <w:pPr>
              <w:pStyle w:val="ab"/>
              <w:ind w:left="12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1.Организация сюжетно-ролевых игр</w:t>
            </w:r>
          </w:p>
          <w:p w:rsidR="00C43584" w:rsidRDefault="00C43584">
            <w:pPr>
              <w:pStyle w:val="ab"/>
              <w:ind w:left="12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«</w:t>
            </w:r>
            <w:r w:rsidR="008A6B79">
              <w:rPr>
                <w:rFonts w:ascii="Times New Roman" w:hAnsi="Times New Roman"/>
                <w:sz w:val="28"/>
                <w:szCs w:val="24"/>
                <w:lang w:eastAsia="ru-RU"/>
              </w:rPr>
              <w:t>Зоопарк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», «</w:t>
            </w:r>
            <w:r w:rsidR="008A6B79">
              <w:rPr>
                <w:rFonts w:ascii="Times New Roman" w:hAnsi="Times New Roman"/>
                <w:sz w:val="28"/>
                <w:szCs w:val="24"/>
                <w:lang w:eastAsia="ru-RU"/>
              </w:rPr>
              <w:t>Ветеринарная клиника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», «Семья», «</w:t>
            </w:r>
            <w:r w:rsidR="008A6B79">
              <w:rPr>
                <w:rFonts w:ascii="Times New Roman" w:hAnsi="Times New Roman"/>
                <w:sz w:val="28"/>
                <w:szCs w:val="24"/>
                <w:lang w:eastAsia="ru-RU"/>
              </w:rPr>
              <w:t>Зоомагазин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»</w:t>
            </w:r>
          </w:p>
          <w:p w:rsidR="00C43584" w:rsidRDefault="00C43584">
            <w:pPr>
              <w:pStyle w:val="ab"/>
              <w:ind w:left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2.Настольно-печатные игры «</w:t>
            </w:r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Мамы и детки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», «</w:t>
            </w:r>
            <w:proofErr w:type="gramStart"/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Кто</w:t>
            </w:r>
            <w:proofErr w:type="gramEnd"/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где живет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8A6B79" w:rsidRDefault="008A6B79" w:rsidP="008A6B79">
            <w:pPr>
              <w:pStyle w:val="ab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84" w:rsidRDefault="00C43584">
            <w:pPr>
              <w:spacing w:before="100" w:beforeAutospacing="1" w:after="100" w:afterAutospacing="1" w:line="240" w:lineRule="auto"/>
              <w:ind w:left="26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C43584" w:rsidRDefault="00C43584">
            <w:pPr>
              <w:spacing w:before="100" w:beforeAutospacing="1" w:after="100" w:afterAutospacing="1" w:line="240" w:lineRule="auto"/>
              <w:ind w:left="26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Воспитатель, дети</w:t>
            </w:r>
          </w:p>
          <w:p w:rsidR="00C43584" w:rsidRDefault="00C43584">
            <w:pPr>
              <w:spacing w:before="100" w:beforeAutospacing="1" w:after="100" w:afterAutospacing="1" w:line="240" w:lineRule="auto"/>
              <w:ind w:left="26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C43584" w:rsidTr="00C43584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84" w:rsidRDefault="00C43584">
            <w:pPr>
              <w:pStyle w:val="ab"/>
              <w:ind w:left="176"/>
              <w:jc w:val="both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Предметно-развивающая среда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Обогащение предметно-развивающей ср</w:t>
            </w:r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еды в группе новыми игрушками и атрибутами.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84" w:rsidRDefault="00C43584">
            <w:pPr>
              <w:spacing w:before="100" w:beforeAutospacing="1" w:after="100" w:afterAutospacing="1" w:line="240" w:lineRule="auto"/>
              <w:ind w:left="26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Воспитатель, родители</w:t>
            </w:r>
          </w:p>
        </w:tc>
      </w:tr>
      <w:tr w:rsidR="00C43584" w:rsidTr="00C43584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84" w:rsidRDefault="00C43584">
            <w:pPr>
              <w:pStyle w:val="ab"/>
              <w:ind w:left="176"/>
              <w:jc w:val="both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84" w:rsidRDefault="00C43584">
            <w:pPr>
              <w:spacing w:before="100" w:beforeAutospacing="1" w:after="100" w:afterAutospacing="1" w:line="240" w:lineRule="auto"/>
              <w:ind w:left="26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Воспитатель, дети</w:t>
            </w:r>
          </w:p>
          <w:p w:rsidR="00C43584" w:rsidRDefault="00C43584">
            <w:pPr>
              <w:spacing w:before="100" w:beforeAutospacing="1" w:after="100" w:afterAutospacing="1" w:line="240" w:lineRule="auto"/>
              <w:ind w:left="26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C43584" w:rsidTr="00C43584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84" w:rsidRDefault="00C43584">
            <w:pPr>
              <w:pStyle w:val="ab"/>
              <w:ind w:left="176"/>
              <w:jc w:val="both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Беседы с родителями о воспитании навыков </w:t>
            </w:r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ухода за домашними питомцами.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Вовлечение детей в выполнение доступных им домашних дел</w:t>
            </w:r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уходу за животными.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Консультации «Как предотвратить и пережить истерики при расставании с </w:t>
            </w:r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домашним питомцем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C43584" w:rsidRDefault="00C43584">
            <w:pPr>
              <w:pStyle w:val="ab"/>
              <w:ind w:left="12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«Формирование навыков самообслуживания во второй младшей группе» 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Совместная творческая деятельность детей и      родителей: участие в конкурсах семейного творчества в детском саду</w:t>
            </w:r>
            <w:r w:rsidR="008A6B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C43584" w:rsidRDefault="008A6B79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Фотовыставка в группе «Мой питомец».</w:t>
            </w:r>
          </w:p>
          <w:p w:rsidR="00C43584" w:rsidRDefault="00C43584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 дома поручений для детей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84" w:rsidRDefault="00C43584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Воспитатель, родители,              дети</w:t>
            </w:r>
          </w:p>
          <w:p w:rsidR="00C43584" w:rsidRDefault="00C43584">
            <w:pPr>
              <w:spacing w:before="100" w:beforeAutospacing="1" w:after="100" w:afterAutospacing="1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C43584" w:rsidRDefault="00C43584" w:rsidP="00C43584">
      <w:pPr>
        <w:pStyle w:val="ab"/>
        <w:jc w:val="both"/>
        <w:rPr>
          <w:rFonts w:ascii="Segoe Print" w:hAnsi="Segoe Print"/>
          <w:b/>
          <w:i/>
          <w:color w:val="006600"/>
          <w:sz w:val="32"/>
          <w:szCs w:val="32"/>
          <w:u w:val="single"/>
        </w:rPr>
      </w:pPr>
    </w:p>
    <w:p w:rsidR="00C43584" w:rsidRDefault="00C43584" w:rsidP="00ED447C">
      <w:pPr>
        <w:pStyle w:val="a9"/>
        <w:spacing w:before="0" w:beforeAutospacing="0" w:after="0" w:afterAutospacing="0" w:line="253" w:lineRule="atLeast"/>
        <w:ind w:firstLine="267"/>
        <w:jc w:val="both"/>
        <w:rPr>
          <w:color w:val="000000"/>
        </w:rPr>
      </w:pPr>
    </w:p>
    <w:p w:rsidR="000F5ECB" w:rsidRPr="009D332D" w:rsidRDefault="000F5ECB" w:rsidP="00ED447C">
      <w:pPr>
        <w:spacing w:after="100" w:afterAutospacing="1" w:line="240" w:lineRule="auto"/>
        <w:ind w:left="11339" w:right="56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5ECB" w:rsidRPr="009D332D" w:rsidSect="00D8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B2" w:rsidRDefault="00E85CB2" w:rsidP="0077561F">
      <w:pPr>
        <w:spacing w:after="0" w:line="240" w:lineRule="auto"/>
      </w:pPr>
      <w:r>
        <w:separator/>
      </w:r>
    </w:p>
  </w:endnote>
  <w:endnote w:type="continuationSeparator" w:id="0">
    <w:p w:rsidR="00E85CB2" w:rsidRDefault="00E85CB2" w:rsidP="0077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B2" w:rsidRDefault="00E85CB2" w:rsidP="0077561F">
      <w:pPr>
        <w:spacing w:after="0" w:line="240" w:lineRule="auto"/>
      </w:pPr>
      <w:r>
        <w:separator/>
      </w:r>
    </w:p>
  </w:footnote>
  <w:footnote w:type="continuationSeparator" w:id="0">
    <w:p w:rsidR="00E85CB2" w:rsidRDefault="00E85CB2" w:rsidP="0077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5C1"/>
    <w:multiLevelType w:val="hybridMultilevel"/>
    <w:tmpl w:val="DA0E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009EB"/>
    <w:multiLevelType w:val="hybridMultilevel"/>
    <w:tmpl w:val="BD64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A02C9"/>
    <w:multiLevelType w:val="hybridMultilevel"/>
    <w:tmpl w:val="27EC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54035"/>
    <w:multiLevelType w:val="hybridMultilevel"/>
    <w:tmpl w:val="FCDE8064"/>
    <w:lvl w:ilvl="0" w:tplc="EED4CF8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155F5"/>
    <w:multiLevelType w:val="hybridMultilevel"/>
    <w:tmpl w:val="CB5AC1EE"/>
    <w:lvl w:ilvl="0" w:tplc="03A2A6D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3E1A"/>
    <w:rsid w:val="00013D7B"/>
    <w:rsid w:val="000F5ECB"/>
    <w:rsid w:val="001365DE"/>
    <w:rsid w:val="00165D14"/>
    <w:rsid w:val="001A29AB"/>
    <w:rsid w:val="001B7995"/>
    <w:rsid w:val="001D355B"/>
    <w:rsid w:val="0027673B"/>
    <w:rsid w:val="002B01A5"/>
    <w:rsid w:val="002B2DCE"/>
    <w:rsid w:val="00313D63"/>
    <w:rsid w:val="00335683"/>
    <w:rsid w:val="00336032"/>
    <w:rsid w:val="00376477"/>
    <w:rsid w:val="003A4C3B"/>
    <w:rsid w:val="004130DC"/>
    <w:rsid w:val="00420782"/>
    <w:rsid w:val="004279A3"/>
    <w:rsid w:val="00471A75"/>
    <w:rsid w:val="00490562"/>
    <w:rsid w:val="004D069A"/>
    <w:rsid w:val="00561F0A"/>
    <w:rsid w:val="006579C2"/>
    <w:rsid w:val="0067521F"/>
    <w:rsid w:val="00702D85"/>
    <w:rsid w:val="00713470"/>
    <w:rsid w:val="00752242"/>
    <w:rsid w:val="00754113"/>
    <w:rsid w:val="00754296"/>
    <w:rsid w:val="0077561F"/>
    <w:rsid w:val="007E3E1A"/>
    <w:rsid w:val="00805CEC"/>
    <w:rsid w:val="008914B0"/>
    <w:rsid w:val="00892580"/>
    <w:rsid w:val="008A6B79"/>
    <w:rsid w:val="009D332D"/>
    <w:rsid w:val="00A05351"/>
    <w:rsid w:val="00A214BF"/>
    <w:rsid w:val="00A42EED"/>
    <w:rsid w:val="00A65453"/>
    <w:rsid w:val="00AC5768"/>
    <w:rsid w:val="00B500CF"/>
    <w:rsid w:val="00C07118"/>
    <w:rsid w:val="00C30591"/>
    <w:rsid w:val="00C43584"/>
    <w:rsid w:val="00C44CB9"/>
    <w:rsid w:val="00C45392"/>
    <w:rsid w:val="00C77D5B"/>
    <w:rsid w:val="00CC1F3D"/>
    <w:rsid w:val="00D35C27"/>
    <w:rsid w:val="00D666BB"/>
    <w:rsid w:val="00D854EB"/>
    <w:rsid w:val="00E13860"/>
    <w:rsid w:val="00E85CB2"/>
    <w:rsid w:val="00EB672D"/>
    <w:rsid w:val="00ED447C"/>
    <w:rsid w:val="00F71EDB"/>
    <w:rsid w:val="00F829D1"/>
    <w:rsid w:val="00F84C12"/>
    <w:rsid w:val="00FB6E00"/>
    <w:rsid w:val="00F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561F"/>
  </w:style>
  <w:style w:type="paragraph" w:styleId="a5">
    <w:name w:val="footer"/>
    <w:basedOn w:val="a"/>
    <w:link w:val="a6"/>
    <w:uiPriority w:val="99"/>
    <w:semiHidden/>
    <w:unhideWhenUsed/>
    <w:rsid w:val="0077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61F"/>
  </w:style>
  <w:style w:type="table" w:styleId="a7">
    <w:name w:val="Table Grid"/>
    <w:basedOn w:val="a1"/>
    <w:uiPriority w:val="59"/>
    <w:rsid w:val="00FB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01A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B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B672D"/>
    <w:rPr>
      <w:b/>
      <w:bCs/>
    </w:rPr>
  </w:style>
  <w:style w:type="paragraph" w:styleId="ab">
    <w:name w:val="No Spacing"/>
    <w:uiPriority w:val="1"/>
    <w:qFormat/>
    <w:rsid w:val="00C435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E117B-1C29-4E02-A1CB-0744427E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36</cp:revision>
  <dcterms:created xsi:type="dcterms:W3CDTF">2013-10-13T08:15:00Z</dcterms:created>
  <dcterms:modified xsi:type="dcterms:W3CDTF">2014-12-04T07:43:00Z</dcterms:modified>
</cp:coreProperties>
</file>