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2E" w:rsidRDefault="00B96B2E" w:rsidP="00B96B2E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color w:val="2E08FF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2E08FF"/>
          <w:sz w:val="29"/>
          <w:szCs w:val="29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52600" cy="1428750"/>
            <wp:effectExtent l="19050" t="0" r="0" b="0"/>
            <wp:docPr id="2" name="cc-m-textwithimage-image-5598536617" descr="http://u.jimdo.com/www15/o/s11d91a54f01c40b1/img/i83b12736b0185e7a/1332909373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598536617" descr="http://u.jimdo.com/www15/o/s11d91a54f01c40b1/img/i83b12736b0185e7a/1332909373/std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2E" w:rsidRDefault="00B96B2E" w:rsidP="00B96B2E">
      <w:pPr>
        <w:shd w:val="clear" w:color="auto" w:fill="FFFFFF"/>
        <w:spacing w:after="0" w:line="390" w:lineRule="atLeast"/>
        <w:jc w:val="center"/>
        <w:outlineLvl w:val="1"/>
        <w:rPr>
          <w:rFonts w:ascii="Arial" w:eastAsia="Times New Roman" w:hAnsi="Arial" w:cs="Arial"/>
          <w:b/>
          <w:bCs/>
          <w:color w:val="2E08FF"/>
          <w:sz w:val="29"/>
          <w:szCs w:val="29"/>
          <w:lang w:eastAsia="ru-RU"/>
        </w:rPr>
      </w:pPr>
    </w:p>
    <w:p w:rsidR="00B96B2E" w:rsidRDefault="00B96B2E" w:rsidP="00B96B2E">
      <w:pPr>
        <w:shd w:val="clear" w:color="auto" w:fill="FFFFFF"/>
        <w:spacing w:after="0" w:line="390" w:lineRule="atLeast"/>
        <w:jc w:val="center"/>
        <w:outlineLvl w:val="1"/>
        <w:rPr>
          <w:rFonts w:ascii="Arial" w:eastAsia="Times New Roman" w:hAnsi="Arial" w:cs="Arial"/>
          <w:b/>
          <w:bCs/>
          <w:color w:val="2E08FF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2E08FF"/>
          <w:sz w:val="29"/>
          <w:szCs w:val="29"/>
          <w:lang w:eastAsia="ru-RU"/>
        </w:rPr>
        <w:t>Памятка для воспитателей</w:t>
      </w:r>
      <w:r>
        <w:rPr>
          <w:rFonts w:ascii="Arial" w:eastAsia="Times New Roman" w:hAnsi="Arial" w:cs="Arial"/>
          <w:b/>
          <w:bCs/>
          <w:color w:val="2E08FF"/>
          <w:sz w:val="29"/>
          <w:szCs w:val="29"/>
          <w:lang w:eastAsia="ru-RU"/>
        </w:rPr>
        <w:tab/>
      </w:r>
    </w:p>
    <w:p w:rsidR="00B96B2E" w:rsidRDefault="00B96B2E" w:rsidP="00B96B2E">
      <w:pPr>
        <w:shd w:val="clear" w:color="auto" w:fill="FFFFFF"/>
        <w:spacing w:after="0" w:line="390" w:lineRule="atLeast"/>
        <w:jc w:val="center"/>
        <w:outlineLvl w:val="1"/>
        <w:rPr>
          <w:rFonts w:ascii="Arial" w:eastAsia="Times New Roman" w:hAnsi="Arial" w:cs="Arial"/>
          <w:b/>
          <w:bCs/>
          <w:color w:val="2E08FF"/>
          <w:sz w:val="29"/>
          <w:szCs w:val="29"/>
          <w:lang w:eastAsia="ru-RU"/>
        </w:rPr>
      </w:pPr>
    </w:p>
    <w:p w:rsidR="00B96B2E" w:rsidRPr="00034350" w:rsidRDefault="00B96B2E" w:rsidP="00B96B2E">
      <w:pPr>
        <w:shd w:val="clear" w:color="auto" w:fill="FFFFFF"/>
        <w:spacing w:after="0" w:line="390" w:lineRule="atLeast"/>
        <w:jc w:val="center"/>
        <w:outlineLvl w:val="1"/>
        <w:rPr>
          <w:rFonts w:ascii="Arial" w:eastAsia="Times New Roman" w:hAnsi="Arial" w:cs="Arial"/>
          <w:b/>
          <w:bCs/>
          <w:color w:val="2E08FF"/>
          <w:sz w:val="29"/>
          <w:szCs w:val="29"/>
          <w:lang w:eastAsia="ru-RU"/>
        </w:rPr>
      </w:pPr>
      <w:r w:rsidRPr="00034350">
        <w:rPr>
          <w:rFonts w:ascii="Arial" w:eastAsia="Times New Roman" w:hAnsi="Arial" w:cs="Arial"/>
          <w:b/>
          <w:bCs/>
          <w:color w:val="2E08FF"/>
          <w:sz w:val="29"/>
          <w:szCs w:val="29"/>
          <w:lang w:eastAsia="ru-RU"/>
        </w:rPr>
        <w:t>Маленьким детям – большие права</w:t>
      </w:r>
    </w:p>
    <w:p w:rsidR="00B96B2E" w:rsidRPr="00034350" w:rsidRDefault="00B96B2E" w:rsidP="00B96B2E">
      <w:pPr>
        <w:shd w:val="clear" w:color="auto" w:fill="FFFFFF"/>
        <w:spacing w:after="60" w:line="28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96B2E" w:rsidRPr="0048778B" w:rsidRDefault="00B96B2E" w:rsidP="00B9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43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    </w:t>
      </w: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Человеческое достоинство – это источник прав и свобод, признание обществом социальной ценности, неповторимости, уникальности каждого человека. С самого раннего возраста каждый ребенок – 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 Закон справедливых отношений между людьми таков: никто не властен над чужими правами.</w:t>
      </w:r>
    </w:p>
    <w:p w:rsidR="00B96B2E" w:rsidRPr="0048778B" w:rsidRDefault="00B96B2E" w:rsidP="00B9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Знание прав – это щит, прикрывающий детей, их достоинство от посягательств со стороны других людей и государства. Только обладание правами дает ребенку возможность </w:t>
      </w:r>
      <w:proofErr w:type="spellStart"/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самореализоваться</w:t>
      </w:r>
      <w:proofErr w:type="spellEnd"/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раскрыться как личности.</w:t>
      </w:r>
    </w:p>
    <w:p w:rsidR="00B96B2E" w:rsidRPr="0048778B" w:rsidRDefault="00B96B2E" w:rsidP="00B9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Ориентиром в выборе средств воспитательных воздействий на дошкольников в процессе воспитательно-образовательного процесса является развитие, и укрепление у детей чувства чести, собственного достоинства, которые обеспечат защищенность личности, ее свободное </w:t>
      </w:r>
      <w:proofErr w:type="spellStart"/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самопроявление</w:t>
      </w:r>
      <w:proofErr w:type="spellEnd"/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B2E" w:rsidRPr="0048778B" w:rsidRDefault="00B96B2E" w:rsidP="00B9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Педагогам следует избегать воздействия на дошкольников, даже в слабой степени оскорбляющего их человеческое достоинство, разумеется, совершенно не допустимы жестокие наказания, рукоприкладство, грубые окрики, вышучивание и т.д.</w:t>
      </w:r>
    </w:p>
    <w:p w:rsidR="00B96B2E" w:rsidRPr="0048778B" w:rsidRDefault="00B96B2E" w:rsidP="00B9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Следует относит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с уважением к духовным поискам дошкольников, их стремлению укрепить духовно-нравственную связь с предыдущими поколениями, совершенно не допустимы какие – либо преследования за религиозные убеждения.</w:t>
      </w:r>
    </w:p>
    <w:p w:rsidR="00B96B2E" w:rsidRPr="0048778B" w:rsidRDefault="00B96B2E" w:rsidP="00B9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Невозможно формировать у детей ненасильственные отношения к другим людям, уважение к правам человека, если отношения между педагогом и ребенком будут авторитарными. Поэтому очень важно, чтобы к детям применялся подход, основанный на идеях миролюбия, толерантности.</w:t>
      </w:r>
    </w:p>
    <w:p w:rsidR="00B96B2E" w:rsidRPr="0048778B" w:rsidRDefault="00B96B2E" w:rsidP="00B9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Педагогическая тактика взрослого должна строит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не на категоричных суждениях, а на убеждении и доброжелательном обсуждении.</w:t>
      </w:r>
    </w:p>
    <w:p w:rsidR="00B96B2E" w:rsidRPr="0048778B" w:rsidRDefault="00B96B2E" w:rsidP="00B9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Опыт общения с педагогом является тем объективным условием, без которого процесс формирования детского самосознания невозможен или сильно затруднен. С помощью взрослого у ребенка накапливаются знания и представления о себе, складывается тот или иной тип самооценки. Роль педагога в развитие детского самосознания очень велика.</w:t>
      </w:r>
    </w:p>
    <w:p w:rsidR="00B96B2E" w:rsidRPr="0048778B" w:rsidRDefault="00B96B2E" w:rsidP="00B9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Поэтому, каждому педагогу необходимо осуществлять постоянный внутренний контроль, добиваться, чтобы труд его был творческим и качественным. Каждый участник педагогического процесса должен стремит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к повышению своего профессионального мастерства, а значит, к повышению эффективности работы с детьми и родителями. </w:t>
      </w:r>
    </w:p>
    <w:p w:rsidR="00B96B2E" w:rsidRPr="00B96B2E" w:rsidRDefault="00B96B2E" w:rsidP="00B9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7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4220" w:rsidRDefault="00CE4220"/>
    <w:sectPr w:rsidR="00CE4220" w:rsidSect="00B96B2E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2E"/>
    <w:rsid w:val="000013B4"/>
    <w:rsid w:val="001D40DE"/>
    <w:rsid w:val="00480E5B"/>
    <w:rsid w:val="005624BF"/>
    <w:rsid w:val="00691752"/>
    <w:rsid w:val="007C6F2D"/>
    <w:rsid w:val="00844DAC"/>
    <w:rsid w:val="00B96B2E"/>
    <w:rsid w:val="00CE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2E"/>
  </w:style>
  <w:style w:type="paragraph" w:styleId="1">
    <w:name w:val="heading 1"/>
    <w:basedOn w:val="a"/>
    <w:next w:val="a"/>
    <w:link w:val="10"/>
    <w:uiPriority w:val="9"/>
    <w:qFormat/>
    <w:rsid w:val="00001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1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13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1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13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013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2015-01-17T20:45:00Z</dcterms:created>
  <dcterms:modified xsi:type="dcterms:W3CDTF">2015-01-17T20:49:00Z</dcterms:modified>
</cp:coreProperties>
</file>