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DA1" w:rsidRPr="009C24FE" w:rsidRDefault="00EE2DA1" w:rsidP="00EE2DA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9C24FE">
        <w:rPr>
          <w:rFonts w:ascii="Times New Roman" w:eastAsia="Times New Roman" w:hAnsi="Times New Roman" w:cs="Times New Roman"/>
          <w:b/>
          <w:bCs/>
          <w:color w:val="008080"/>
          <w:kern w:val="36"/>
          <w:sz w:val="48"/>
          <w:szCs w:val="48"/>
          <w:lang w:eastAsia="ru-RU"/>
        </w:rPr>
        <w:t>«Игры с мячом для развития</w:t>
      </w:r>
      <w:r w:rsidRPr="000C6A1D">
        <w:rPr>
          <w:rFonts w:ascii="Times New Roman" w:eastAsia="Times New Roman" w:hAnsi="Times New Roman" w:cs="Times New Roman"/>
          <w:b/>
          <w:bCs/>
          <w:color w:val="008080"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80"/>
          <w:kern w:val="36"/>
          <w:sz w:val="48"/>
          <w:szCs w:val="48"/>
          <w:lang w:eastAsia="ru-RU"/>
        </w:rPr>
        <w:t xml:space="preserve">речи, мелкой </w:t>
      </w:r>
      <w:r w:rsidRPr="009C24FE">
        <w:rPr>
          <w:rFonts w:ascii="Times New Roman" w:eastAsia="Times New Roman" w:hAnsi="Times New Roman" w:cs="Times New Roman"/>
          <w:b/>
          <w:bCs/>
          <w:color w:val="008080"/>
          <w:kern w:val="36"/>
          <w:sz w:val="48"/>
          <w:szCs w:val="48"/>
          <w:lang w:eastAsia="ru-RU"/>
        </w:rPr>
        <w:t xml:space="preserve"> и общей моторики»</w:t>
      </w:r>
    </w:p>
    <w:p w:rsidR="00BE3FAA" w:rsidRPr="00BE3FAA" w:rsidRDefault="00BE3FAA" w:rsidP="00BE3FAA">
      <w:pPr>
        <w:jc w:val="both"/>
        <w:rPr>
          <w:rFonts w:ascii="Times New Roman" w:hAnsi="Times New Roman" w:cs="Times New Roman"/>
          <w:sz w:val="28"/>
          <w:szCs w:val="28"/>
        </w:rPr>
      </w:pPr>
      <w:r w:rsidRPr="00BE3F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Мяч по популярности занимает первое место в царстве детской игры. Он, как магнит, притягивает к себе детей, стимулируя их неуемную фантазию и двигательное творчество.</w:t>
      </w:r>
      <w:r w:rsidRPr="00BE3F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E3FAA">
        <w:rPr>
          <w:rFonts w:ascii="Times New Roman" w:hAnsi="Times New Roman" w:cs="Times New Roman"/>
          <w:b/>
          <w:bCs/>
          <w:sz w:val="28"/>
          <w:szCs w:val="28"/>
        </w:rPr>
        <w:t>Игры с мячом способствуют:</w:t>
      </w:r>
    </w:p>
    <w:p w:rsidR="00010EE1" w:rsidRPr="00BE3FAA" w:rsidRDefault="00EE2DA1" w:rsidP="00BE3FAA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FAA">
        <w:rPr>
          <w:rFonts w:ascii="Times New Roman" w:hAnsi="Times New Roman" w:cs="Times New Roman"/>
          <w:sz w:val="28"/>
          <w:szCs w:val="28"/>
        </w:rPr>
        <w:t>Развитию общей и мелкой моторики;</w:t>
      </w:r>
    </w:p>
    <w:p w:rsidR="00010EE1" w:rsidRPr="00BE3FAA" w:rsidRDefault="00EE2DA1" w:rsidP="00BE3FAA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FAA">
        <w:rPr>
          <w:rFonts w:ascii="Times New Roman" w:hAnsi="Times New Roman" w:cs="Times New Roman"/>
          <w:sz w:val="28"/>
          <w:szCs w:val="28"/>
        </w:rPr>
        <w:t>Ориентировке в пространстве;</w:t>
      </w:r>
    </w:p>
    <w:p w:rsidR="00010EE1" w:rsidRPr="00BE3FAA" w:rsidRDefault="00EE2DA1" w:rsidP="00BE3FAA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FAA">
        <w:rPr>
          <w:rFonts w:ascii="Times New Roman" w:hAnsi="Times New Roman" w:cs="Times New Roman"/>
          <w:sz w:val="28"/>
          <w:szCs w:val="28"/>
        </w:rPr>
        <w:t>Обобщению и расширению словарного запаса;</w:t>
      </w:r>
    </w:p>
    <w:p w:rsidR="00010EE1" w:rsidRPr="00BE3FAA" w:rsidRDefault="00EE2DA1" w:rsidP="00BE3FAA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FAA">
        <w:rPr>
          <w:rFonts w:ascii="Times New Roman" w:hAnsi="Times New Roman" w:cs="Times New Roman"/>
          <w:sz w:val="28"/>
          <w:szCs w:val="28"/>
        </w:rPr>
        <w:t>Формированию фонематического слуха;</w:t>
      </w:r>
    </w:p>
    <w:p w:rsidR="00010EE1" w:rsidRPr="00BE3FAA" w:rsidRDefault="00EE2DA1" w:rsidP="00BE3FAA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FAA">
        <w:rPr>
          <w:rFonts w:ascii="Times New Roman" w:hAnsi="Times New Roman" w:cs="Times New Roman"/>
          <w:sz w:val="28"/>
          <w:szCs w:val="28"/>
        </w:rPr>
        <w:t>Являются необходимыми предпосылками для лучшего функционирования речевых органов;</w:t>
      </w:r>
    </w:p>
    <w:p w:rsidR="00010EE1" w:rsidRPr="00BE3FAA" w:rsidRDefault="00EE2DA1" w:rsidP="00BE3FAA">
      <w:pPr>
        <w:numPr>
          <w:ilvl w:val="0"/>
          <w:numId w:val="1"/>
        </w:numPr>
        <w:tabs>
          <w:tab w:val="clear" w:pos="360"/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FAA">
        <w:rPr>
          <w:rFonts w:ascii="Times New Roman" w:hAnsi="Times New Roman" w:cs="Times New Roman"/>
          <w:sz w:val="28"/>
          <w:szCs w:val="28"/>
        </w:rPr>
        <w:t xml:space="preserve">Оказывают положительное влияние на выработку  у детей правильных речевых навыков. </w:t>
      </w:r>
    </w:p>
    <w:p w:rsidR="00BE3FAA" w:rsidRPr="00F424DC" w:rsidRDefault="00BE3FAA" w:rsidP="00BE3F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3FAA" w:rsidRPr="00BE3FAA" w:rsidRDefault="00BE3FAA" w:rsidP="00BE3FA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FAA">
        <w:rPr>
          <w:rFonts w:ascii="Times New Roman" w:hAnsi="Times New Roman" w:cs="Times New Roman"/>
          <w:b/>
          <w:sz w:val="28"/>
          <w:szCs w:val="28"/>
        </w:rPr>
        <w:t>Развитие мелкой моторики с помощью мяча.</w:t>
      </w:r>
    </w:p>
    <w:p w:rsidR="00010EE1" w:rsidRPr="00BE3FAA" w:rsidRDefault="00EE2DA1" w:rsidP="00BE3FA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E3FAA">
        <w:rPr>
          <w:rFonts w:ascii="Times New Roman" w:hAnsi="Times New Roman" w:cs="Times New Roman"/>
          <w:sz w:val="28"/>
          <w:szCs w:val="28"/>
        </w:rPr>
        <w:t xml:space="preserve">Для полноценного формирования устной речи ребёнка важно развивать у него мелкую моторику рук. </w:t>
      </w:r>
    </w:p>
    <w:p w:rsidR="00BE3FAA" w:rsidRDefault="00BE3FAA" w:rsidP="00BE3F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3FAA">
        <w:rPr>
          <w:rFonts w:ascii="Times New Roman" w:hAnsi="Times New Roman" w:cs="Times New Roman"/>
          <w:sz w:val="28"/>
          <w:szCs w:val="28"/>
        </w:rPr>
        <w:t xml:space="preserve">     Для развития мелкой моторики используются небольшие мячики или разноцветные каучуковые шарики, в которые входят элементы массажа. Каучуковые шарики легко помещаются в ладошке детей, не выскальзывают из рук.</w:t>
      </w:r>
    </w:p>
    <w:p w:rsidR="00BE3FAA" w:rsidRDefault="00F424DC" w:rsidP="00BE3F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5962015</wp:posOffset>
            </wp:positionV>
            <wp:extent cx="5252085" cy="3282315"/>
            <wp:effectExtent l="247650" t="247650" r="234315" b="203835"/>
            <wp:wrapTight wrapText="bothSides">
              <wp:wrapPolygon edited="0">
                <wp:start x="78" y="-1630"/>
                <wp:lineTo x="-313" y="-1630"/>
                <wp:lineTo x="-1018" y="-251"/>
                <wp:lineTo x="-783" y="22440"/>
                <wp:lineTo x="-235" y="22941"/>
                <wp:lineTo x="78" y="22941"/>
                <wp:lineTo x="21388" y="22941"/>
                <wp:lineTo x="21624" y="22941"/>
                <wp:lineTo x="22172" y="22565"/>
                <wp:lineTo x="22094" y="22440"/>
                <wp:lineTo x="22250" y="22440"/>
                <wp:lineTo x="22485" y="20936"/>
                <wp:lineTo x="22485" y="501"/>
                <wp:lineTo x="22564" y="-251"/>
                <wp:lineTo x="21859" y="-1504"/>
                <wp:lineTo x="21388" y="-1630"/>
                <wp:lineTo x="78" y="-1630"/>
              </wp:wrapPolygon>
            </wp:wrapTight>
            <wp:docPr id="2" name="Рисунок 2" descr="C:\Users\Таня\Searches\Desktop\мяч\Camera\20140319_102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C:\Users\Таня\Searches\Desktop\мяч\Camera\20140319_102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2823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43CE9" w:rsidRPr="00243CE9" w:rsidRDefault="00BE3FAA" w:rsidP="00243CE9">
      <w:pPr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243CE9">
        <w:rPr>
          <w:rFonts w:ascii="Times New Roman" w:hAnsi="Times New Roman" w:cs="Times New Roman"/>
          <w:sz w:val="28"/>
          <w:szCs w:val="28"/>
        </w:rPr>
        <w:lastRenderedPageBreak/>
        <w:t xml:space="preserve">В своей работе я использую </w:t>
      </w:r>
      <w:r w:rsidRPr="00243CE9">
        <w:rPr>
          <w:rFonts w:ascii="Times New Roman" w:hAnsi="Times New Roman" w:cs="Times New Roman"/>
          <w:b/>
          <w:bCs/>
          <w:sz w:val="28"/>
          <w:szCs w:val="28"/>
        </w:rPr>
        <w:t xml:space="preserve">Проект </w:t>
      </w:r>
      <w:proofErr w:type="spellStart"/>
      <w:r w:rsidRPr="00243CE9">
        <w:rPr>
          <w:rFonts w:ascii="Times New Roman" w:hAnsi="Times New Roman" w:cs="Times New Roman"/>
          <w:b/>
          <w:bCs/>
          <w:sz w:val="28"/>
          <w:szCs w:val="28"/>
        </w:rPr>
        <w:t>Яртовой</w:t>
      </w:r>
      <w:proofErr w:type="spellEnd"/>
      <w:r w:rsidRPr="00243C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43CE9">
        <w:rPr>
          <w:rFonts w:ascii="Times New Roman" w:hAnsi="Times New Roman" w:cs="Times New Roman"/>
          <w:i/>
          <w:iCs/>
          <w:sz w:val="28"/>
          <w:szCs w:val="28"/>
        </w:rPr>
        <w:t>(пальчиковая гимнастика)</w:t>
      </w:r>
      <w:r w:rsidR="00243CE9" w:rsidRPr="00243CE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243CE9" w:rsidRPr="00243CE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</w:p>
    <w:p w:rsidR="00243CE9" w:rsidRDefault="00243CE9" w:rsidP="00EE2D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3CE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Данная методика способствует развитию  у детей мелкой моторику рук, плеч и правильной осанки. Богатый выбор и разнообразие упражнений дают возможность педагогам сделать паузы-перерывы в занятиях радостными, яркими, эмоциональными и полезными для здоровья ребенка. Благодаря этим упражнениям у детей развиваются: координация движений, слуховое внимание, собранность, память и чувство ритма.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</w:p>
    <w:p w:rsidR="00243CE9" w:rsidRDefault="00F424DC" w:rsidP="00EE2DA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2058670</wp:posOffset>
            </wp:positionV>
            <wp:extent cx="2865120" cy="2707005"/>
            <wp:effectExtent l="285750" t="247650" r="259080" b="207645"/>
            <wp:wrapSquare wrapText="bothSides"/>
            <wp:docPr id="5" name="Рисунок 5" descr="20140319_080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40319_080410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4326" r="16925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7070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-1107440</wp:posOffset>
            </wp:positionV>
            <wp:extent cx="1950085" cy="1758315"/>
            <wp:effectExtent l="19050" t="0" r="0" b="0"/>
            <wp:wrapTight wrapText="bothSides">
              <wp:wrapPolygon edited="0">
                <wp:start x="-211" y="0"/>
                <wp:lineTo x="-211" y="21296"/>
                <wp:lineTo x="21523" y="21296"/>
                <wp:lineTo x="21523" y="0"/>
                <wp:lineTo x="-211" y="0"/>
              </wp:wrapPolygon>
            </wp:wrapTight>
            <wp:docPr id="3" name="Рисунок 3" descr="&amp;YAcy;&amp;rcy;&amp;tcy;&amp;ocy;&amp;vcy;&amp;acy; &amp;Lcy;. &amp;Acy;. – &amp;Pcy;&amp;acy;&amp;lcy;&amp;softcy;&amp;chcy;&amp;icy;&amp;kcy;&amp;ocy;&amp;vcy;&amp;acy;&amp;yacy; &amp;gcy;&amp;icy;&amp;mcy;&amp;ncy;&amp;acy;&amp;scy;&amp;tcy;&amp;icy;&amp;kcy;&amp;acy; (&amp;Acy;&amp;ucy;&amp;dcy;&amp;icy;&amp;ocy;&amp;kcy;&amp;ncy;&amp;icy;&amp;gcy;&amp;acy;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Содержимое 3" descr="&amp;YAcy;&amp;rcy;&amp;tcy;&amp;ocy;&amp;vcy;&amp;acy; &amp;Lcy;. &amp;Acy;. – &amp;Pcy;&amp;acy;&amp;lcy;&amp;softcy;&amp;chcy;&amp;icy;&amp;kcy;&amp;ocy;&amp;vcy;&amp;acy;&amp;yacy; &amp;gcy;&amp;icy;&amp;mcy;&amp;ncy;&amp;acy;&amp;scy;&amp;tcy;&amp;icy;&amp;kcy;&amp;acy; (&amp;Acy;&amp;ucy;&amp;dcy;&amp;icy;&amp;ocy;&amp;kcy;&amp;ncy;&amp;icy;&amp;gcy;&amp;acy;)"/>
                    <pic:cNvPicPr>
                      <a:picLocks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1502410</wp:posOffset>
            </wp:positionV>
            <wp:extent cx="2473325" cy="1776095"/>
            <wp:effectExtent l="0" t="609600" r="0" b="567055"/>
            <wp:wrapSquare wrapText="bothSides"/>
            <wp:docPr id="4" name="Рисунок 4" descr="20140319_0745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40319_074516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82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3325" cy="17760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43CE9" w:rsidRPr="00243CE9">
        <w:rPr>
          <w:rFonts w:ascii="Times New Roman" w:hAnsi="Times New Roman" w:cs="Times New Roman"/>
          <w:sz w:val="28"/>
          <w:szCs w:val="28"/>
        </w:rPr>
        <w:t>В младшем возрасте</w:t>
      </w:r>
      <w:r w:rsidR="00243CE9" w:rsidRPr="00243CE9">
        <w:rPr>
          <w:rFonts w:ascii="Times New Roman" w:eastAsia="+mn-ea" w:hAnsi="Times New Roman" w:cs="Times New Roman"/>
          <w:color w:val="000000"/>
          <w:kern w:val="24"/>
          <w:sz w:val="56"/>
          <w:szCs w:val="56"/>
        </w:rPr>
        <w:t xml:space="preserve"> </w:t>
      </w:r>
      <w:r w:rsidR="00243CE9" w:rsidRPr="00243CE9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основная задача педагога, это </w:t>
      </w:r>
      <w:r w:rsidR="00243CE9" w:rsidRPr="00243CE9">
        <w:rPr>
          <w:rFonts w:ascii="Times New Roman" w:hAnsi="Times New Roman" w:cs="Times New Roman"/>
          <w:sz w:val="28"/>
          <w:szCs w:val="28"/>
        </w:rPr>
        <w:t>сенсорное развитие дошкольников. Формирование таких понятий как форма, цвет, признак предмета.</w:t>
      </w:r>
    </w:p>
    <w:p w:rsidR="007E5075" w:rsidRPr="00243CE9" w:rsidRDefault="00243CE9" w:rsidP="007E5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«Прокати по дорожке»   </w:t>
      </w:r>
      <w:r w:rsidR="007E507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7E5075" w:rsidRPr="007E5075" w:rsidRDefault="007E5075" w:rsidP="00243CE9">
      <w:pPr>
        <w:rPr>
          <w:rFonts w:ascii="Times New Roman" w:hAnsi="Times New Roman" w:cs="Times New Roman"/>
          <w:sz w:val="28"/>
          <w:szCs w:val="28"/>
        </w:rPr>
      </w:pPr>
      <w:r w:rsidRPr="007E50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«Лабиринт»</w:t>
      </w:r>
    </w:p>
    <w:p w:rsidR="007E5075" w:rsidRDefault="007E5075" w:rsidP="00243CE9">
      <w:pPr>
        <w:rPr>
          <w:rFonts w:ascii="Times New Roman" w:hAnsi="Times New Roman" w:cs="Times New Roman"/>
          <w:b/>
          <w:sz w:val="28"/>
          <w:szCs w:val="28"/>
        </w:rPr>
      </w:pPr>
    </w:p>
    <w:p w:rsidR="007E5075" w:rsidRDefault="007E5075" w:rsidP="00243CE9">
      <w:pPr>
        <w:rPr>
          <w:rFonts w:ascii="Times New Roman" w:hAnsi="Times New Roman" w:cs="Times New Roman"/>
          <w:b/>
          <w:sz w:val="28"/>
          <w:szCs w:val="28"/>
        </w:rPr>
      </w:pPr>
    </w:p>
    <w:p w:rsidR="007E5075" w:rsidRDefault="007E5075" w:rsidP="00243CE9">
      <w:pPr>
        <w:rPr>
          <w:rFonts w:ascii="Times New Roman" w:hAnsi="Times New Roman" w:cs="Times New Roman"/>
          <w:b/>
          <w:sz w:val="28"/>
          <w:szCs w:val="28"/>
        </w:rPr>
      </w:pPr>
    </w:p>
    <w:p w:rsidR="007E5075" w:rsidRDefault="007E5075" w:rsidP="00243CE9">
      <w:pPr>
        <w:rPr>
          <w:rFonts w:ascii="Times New Roman" w:hAnsi="Times New Roman" w:cs="Times New Roman"/>
          <w:b/>
          <w:sz w:val="28"/>
          <w:szCs w:val="28"/>
        </w:rPr>
      </w:pPr>
    </w:p>
    <w:p w:rsidR="007E5075" w:rsidRDefault="007E5075" w:rsidP="00243CE9">
      <w:pPr>
        <w:rPr>
          <w:rFonts w:ascii="Times New Roman" w:hAnsi="Times New Roman" w:cs="Times New Roman"/>
          <w:b/>
          <w:sz w:val="28"/>
          <w:szCs w:val="28"/>
        </w:rPr>
      </w:pPr>
    </w:p>
    <w:p w:rsidR="007E5075" w:rsidRDefault="007E5075" w:rsidP="00243CE9">
      <w:pPr>
        <w:rPr>
          <w:rFonts w:ascii="Times New Roman" w:hAnsi="Times New Roman" w:cs="Times New Roman"/>
          <w:b/>
          <w:sz w:val="28"/>
          <w:szCs w:val="28"/>
        </w:rPr>
      </w:pPr>
    </w:p>
    <w:p w:rsidR="00F424DC" w:rsidRDefault="007E5075" w:rsidP="00243CE9">
      <w:pPr>
        <w:rPr>
          <w:rFonts w:ascii="Times New Roman" w:hAnsi="Times New Roman" w:cs="Times New Roman"/>
          <w:b/>
          <w:color w:val="D60093"/>
          <w:sz w:val="36"/>
          <w:szCs w:val="36"/>
          <w:lang w:val="en-US"/>
        </w:rPr>
      </w:pPr>
      <w:r w:rsidRPr="007E5075">
        <w:rPr>
          <w:rFonts w:ascii="Times New Roman" w:hAnsi="Times New Roman" w:cs="Times New Roman"/>
          <w:b/>
          <w:color w:val="D60093"/>
          <w:sz w:val="36"/>
          <w:szCs w:val="36"/>
        </w:rPr>
        <w:t xml:space="preserve"> </w:t>
      </w:r>
      <w:r w:rsidR="00243CE9" w:rsidRPr="007E5075">
        <w:rPr>
          <w:rFonts w:ascii="Times New Roman" w:hAnsi="Times New Roman" w:cs="Times New Roman"/>
          <w:b/>
          <w:color w:val="D60093"/>
          <w:sz w:val="36"/>
          <w:szCs w:val="36"/>
        </w:rPr>
        <w:t xml:space="preserve"> </w:t>
      </w:r>
    </w:p>
    <w:p w:rsidR="00243CE9" w:rsidRPr="007E5075" w:rsidRDefault="007E5075" w:rsidP="00243CE9">
      <w:pPr>
        <w:rPr>
          <w:rFonts w:ascii="Times New Roman" w:hAnsi="Times New Roman" w:cs="Times New Roman"/>
          <w:b/>
          <w:color w:val="D60093"/>
          <w:sz w:val="36"/>
          <w:szCs w:val="36"/>
        </w:rPr>
      </w:pPr>
      <w:r w:rsidRPr="007E5075">
        <w:rPr>
          <w:rFonts w:ascii="Times New Roman" w:hAnsi="Times New Roman" w:cs="Times New Roman"/>
          <w:b/>
          <w:color w:val="D60093"/>
          <w:sz w:val="36"/>
          <w:szCs w:val="36"/>
        </w:rPr>
        <w:lastRenderedPageBreak/>
        <w:t>Игры на прогулке.</w:t>
      </w:r>
      <w:r w:rsidR="00243CE9" w:rsidRPr="007E5075">
        <w:rPr>
          <w:rFonts w:ascii="Times New Roman" w:hAnsi="Times New Roman" w:cs="Times New Roman"/>
          <w:b/>
          <w:color w:val="D60093"/>
          <w:sz w:val="36"/>
          <w:szCs w:val="36"/>
        </w:rPr>
        <w:t xml:space="preserve">             </w:t>
      </w:r>
    </w:p>
    <w:p w:rsidR="007E5075" w:rsidRPr="00243CE9" w:rsidRDefault="007E5075" w:rsidP="007E5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-123240</wp:posOffset>
            </wp:positionH>
            <wp:positionV relativeFrom="paragraph">
              <wp:posOffset>105019</wp:posOffset>
            </wp:positionV>
            <wp:extent cx="5959719" cy="3786554"/>
            <wp:effectExtent l="19050" t="0" r="2931" b="0"/>
            <wp:wrapNone/>
            <wp:docPr id="6" name="Рисунок 6" descr="C:\Users\Таня\AppData\Local\Temp\Rar$DI00.511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Таня\AppData\Local\Temp\Rar$DI00.511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91" t="48363" r="7240" b="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719" cy="378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7E5075" w:rsidRPr="00243CE9" w:rsidRDefault="007E5075" w:rsidP="007E5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7E5075" w:rsidRPr="00243CE9" w:rsidRDefault="007E5075" w:rsidP="007E5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F6FBD" w:rsidRDefault="00243CE9" w:rsidP="00243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7E5075" w:rsidRDefault="007E5075" w:rsidP="00243CE9">
      <w:pPr>
        <w:rPr>
          <w:rFonts w:ascii="Times New Roman" w:hAnsi="Times New Roman" w:cs="Times New Roman"/>
          <w:sz w:val="28"/>
          <w:szCs w:val="28"/>
        </w:rPr>
      </w:pPr>
    </w:p>
    <w:p w:rsidR="007E5075" w:rsidRDefault="007E5075" w:rsidP="00243CE9">
      <w:pPr>
        <w:rPr>
          <w:rFonts w:ascii="Times New Roman" w:hAnsi="Times New Roman" w:cs="Times New Roman"/>
          <w:sz w:val="28"/>
          <w:szCs w:val="28"/>
        </w:rPr>
      </w:pPr>
    </w:p>
    <w:p w:rsidR="007E5075" w:rsidRDefault="007E5075" w:rsidP="00243CE9">
      <w:pPr>
        <w:rPr>
          <w:rFonts w:ascii="Times New Roman" w:hAnsi="Times New Roman" w:cs="Times New Roman"/>
          <w:sz w:val="28"/>
          <w:szCs w:val="28"/>
        </w:rPr>
      </w:pPr>
    </w:p>
    <w:p w:rsidR="007E5075" w:rsidRDefault="007E5075" w:rsidP="00243CE9">
      <w:pPr>
        <w:rPr>
          <w:rFonts w:ascii="Times New Roman" w:hAnsi="Times New Roman" w:cs="Times New Roman"/>
          <w:sz w:val="28"/>
          <w:szCs w:val="28"/>
        </w:rPr>
      </w:pPr>
    </w:p>
    <w:p w:rsidR="007E5075" w:rsidRDefault="007E5075" w:rsidP="00243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150495</wp:posOffset>
            </wp:positionV>
            <wp:extent cx="3750310" cy="2332355"/>
            <wp:effectExtent l="19050" t="0" r="2540" b="0"/>
            <wp:wrapTight wrapText="bothSides">
              <wp:wrapPolygon edited="0">
                <wp:start x="439" y="0"/>
                <wp:lineTo x="-110" y="1235"/>
                <wp:lineTo x="-110" y="19759"/>
                <wp:lineTo x="219" y="21347"/>
                <wp:lineTo x="439" y="21347"/>
                <wp:lineTo x="21066" y="21347"/>
                <wp:lineTo x="21285" y="21347"/>
                <wp:lineTo x="21615" y="20289"/>
                <wp:lineTo x="21615" y="1235"/>
                <wp:lineTo x="21395" y="176"/>
                <wp:lineTo x="21066" y="0"/>
                <wp:lineTo x="439" y="0"/>
              </wp:wrapPolygon>
            </wp:wrapTight>
            <wp:docPr id="8" name="Рисунок 7" descr="F:\DCIM\100A____\DSC_91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DCIM\100A____\DSC_9157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332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5075" w:rsidRPr="007E5075" w:rsidRDefault="007E5075" w:rsidP="007E5075">
      <w:pPr>
        <w:rPr>
          <w:rFonts w:ascii="Times New Roman" w:hAnsi="Times New Roman" w:cs="Times New Roman"/>
          <w:sz w:val="28"/>
          <w:szCs w:val="28"/>
        </w:rPr>
      </w:pPr>
    </w:p>
    <w:p w:rsidR="007E5075" w:rsidRPr="007E5075" w:rsidRDefault="007E5075" w:rsidP="007E5075">
      <w:pPr>
        <w:rPr>
          <w:rFonts w:ascii="Times New Roman" w:hAnsi="Times New Roman" w:cs="Times New Roman"/>
          <w:sz w:val="28"/>
          <w:szCs w:val="28"/>
        </w:rPr>
      </w:pPr>
    </w:p>
    <w:p w:rsidR="007E5075" w:rsidRDefault="007E5075" w:rsidP="007E5075">
      <w:pPr>
        <w:rPr>
          <w:rFonts w:ascii="Times New Roman" w:hAnsi="Times New Roman" w:cs="Times New Roman"/>
          <w:sz w:val="28"/>
          <w:szCs w:val="28"/>
        </w:rPr>
      </w:pPr>
    </w:p>
    <w:p w:rsidR="007E5075" w:rsidRDefault="007E5075" w:rsidP="007E5075">
      <w:pPr>
        <w:rPr>
          <w:rFonts w:ascii="Times New Roman" w:hAnsi="Times New Roman" w:cs="Times New Roman"/>
          <w:sz w:val="28"/>
          <w:szCs w:val="28"/>
        </w:rPr>
      </w:pPr>
    </w:p>
    <w:p w:rsidR="007E5075" w:rsidRPr="007E5075" w:rsidRDefault="007E5075" w:rsidP="007E5075">
      <w:pPr>
        <w:rPr>
          <w:rFonts w:ascii="Times New Roman" w:hAnsi="Times New Roman" w:cs="Times New Roman"/>
          <w:sz w:val="28"/>
          <w:szCs w:val="28"/>
        </w:rPr>
      </w:pPr>
    </w:p>
    <w:p w:rsidR="007E5075" w:rsidRPr="007E5075" w:rsidRDefault="007E5075" w:rsidP="007E5075">
      <w:pPr>
        <w:rPr>
          <w:rFonts w:ascii="Times New Roman" w:hAnsi="Times New Roman" w:cs="Times New Roman"/>
          <w:sz w:val="28"/>
          <w:szCs w:val="28"/>
        </w:rPr>
      </w:pPr>
    </w:p>
    <w:p w:rsidR="007E5075" w:rsidRPr="007E5075" w:rsidRDefault="007E5075" w:rsidP="007E50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229870</wp:posOffset>
            </wp:positionV>
            <wp:extent cx="5875020" cy="3375660"/>
            <wp:effectExtent l="19050" t="0" r="0" b="0"/>
            <wp:wrapTight wrapText="bothSides">
              <wp:wrapPolygon edited="0">
                <wp:start x="-70" y="0"/>
                <wp:lineTo x="-70" y="21454"/>
                <wp:lineTo x="21572" y="21454"/>
                <wp:lineTo x="21572" y="0"/>
                <wp:lineTo x="-70" y="0"/>
              </wp:wrapPolygon>
            </wp:wrapTight>
            <wp:docPr id="9" name="Рисунок 8" descr="C:\Users\Таня\AppData\Local\Temp\Rar$DI47.308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Таня\AppData\Local\Temp\Rar$DI47.308\3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9491" t="8588" r="7240" b="54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075" w:rsidRPr="007E5075" w:rsidRDefault="007E5075" w:rsidP="007E5075">
      <w:pPr>
        <w:rPr>
          <w:rFonts w:ascii="Times New Roman" w:hAnsi="Times New Roman" w:cs="Times New Roman"/>
          <w:sz w:val="28"/>
          <w:szCs w:val="28"/>
        </w:rPr>
      </w:pPr>
      <w:r w:rsidRPr="007E507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17438</wp:posOffset>
            </wp:positionH>
            <wp:positionV relativeFrom="paragraph">
              <wp:posOffset>-4982</wp:posOffset>
            </wp:positionV>
            <wp:extent cx="5881126" cy="3481754"/>
            <wp:effectExtent l="19050" t="0" r="5324" b="0"/>
            <wp:wrapTight wrapText="bothSides">
              <wp:wrapPolygon edited="0">
                <wp:start x="-70" y="0"/>
                <wp:lineTo x="-70" y="21509"/>
                <wp:lineTo x="21620" y="21509"/>
                <wp:lineTo x="21620" y="0"/>
                <wp:lineTo x="-70" y="0"/>
              </wp:wrapPolygon>
            </wp:wrapTight>
            <wp:docPr id="12" name="Рисунок 11" descr="C:\Users\Таня\AppData\Local\Temp\Rar$DI47.308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Таня\AppData\Local\Temp\Rar$DI47.308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898" t="45799" r="6929" b="19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26" cy="348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075" w:rsidRPr="00EE2DA1" w:rsidRDefault="00EE2DA1" w:rsidP="007E5075">
      <w:pPr>
        <w:rPr>
          <w:rFonts w:ascii="Times New Roman" w:hAnsi="Times New Roman" w:cs="Times New Roman"/>
          <w:b/>
          <w:sz w:val="32"/>
          <w:szCs w:val="32"/>
        </w:rPr>
      </w:pPr>
      <w:r w:rsidRPr="00EE2DA1">
        <w:rPr>
          <w:rFonts w:ascii="Times New Roman" w:hAnsi="Times New Roman" w:cs="Times New Roman"/>
          <w:b/>
          <w:sz w:val="32"/>
          <w:szCs w:val="32"/>
        </w:rPr>
        <w:t>Игры с мячом в старшем дошкольном возрасте.</w:t>
      </w:r>
    </w:p>
    <w:p w:rsidR="007E5075" w:rsidRPr="00EE2DA1" w:rsidRDefault="00EE2DA1" w:rsidP="007E5075">
      <w:pPr>
        <w:rPr>
          <w:rFonts w:ascii="Times New Roman" w:hAnsi="Times New Roman" w:cs="Times New Roman"/>
          <w:sz w:val="28"/>
          <w:szCs w:val="28"/>
        </w:rPr>
      </w:pPr>
      <w:r w:rsidRPr="00EE2DA1">
        <w:rPr>
          <w:rFonts w:ascii="Times New Roman" w:hAnsi="Times New Roman" w:cs="Times New Roman"/>
          <w:sz w:val="28"/>
          <w:szCs w:val="28"/>
        </w:rPr>
        <w:t>С мячом играем – речь развиваем.</w:t>
      </w:r>
    </w:p>
    <w:p w:rsidR="00EE2DA1" w:rsidRPr="00EE2DA1" w:rsidRDefault="00EE2DA1" w:rsidP="00EE2DA1">
      <w:pPr>
        <w:pStyle w:val="a3"/>
        <w:jc w:val="both"/>
        <w:rPr>
          <w:sz w:val="28"/>
          <w:szCs w:val="28"/>
        </w:rPr>
      </w:pPr>
      <w:r w:rsidRPr="00EE2DA1">
        <w:rPr>
          <w:rStyle w:val="a6"/>
          <w:b/>
          <w:bCs/>
          <w:sz w:val="28"/>
          <w:szCs w:val="28"/>
        </w:rPr>
        <w:t xml:space="preserve">Игра «Бросай мяч высоко!» </w:t>
      </w:r>
      <w:r w:rsidRPr="00EE2DA1">
        <w:rPr>
          <w:sz w:val="28"/>
          <w:szCs w:val="28"/>
        </w:rPr>
        <w:t xml:space="preserve">направлена на развитие восприятия звуков речи (фонематическое восприятие), быстроты реакции, вычленение заданного звука в потоке звуков. Может </w:t>
      </w:r>
      <w:proofErr w:type="gramStart"/>
      <w:r w:rsidRPr="00EE2DA1">
        <w:rPr>
          <w:sz w:val="28"/>
          <w:szCs w:val="28"/>
        </w:rPr>
        <w:t>быть</w:t>
      </w:r>
      <w:proofErr w:type="gramEnd"/>
      <w:r w:rsidRPr="00EE2DA1">
        <w:rPr>
          <w:sz w:val="28"/>
          <w:szCs w:val="28"/>
        </w:rPr>
        <w:t xml:space="preserve"> несколько вариантов этой игры с мячом. Рассмотрим два из них.</w:t>
      </w:r>
    </w:p>
    <w:p w:rsidR="00EE2DA1" w:rsidRPr="00EE2DA1" w:rsidRDefault="00EE2DA1" w:rsidP="00EE2DA1">
      <w:pPr>
        <w:pStyle w:val="a3"/>
        <w:jc w:val="both"/>
        <w:rPr>
          <w:sz w:val="28"/>
          <w:szCs w:val="28"/>
        </w:rPr>
      </w:pPr>
      <w:r w:rsidRPr="00EE2DA1">
        <w:rPr>
          <w:sz w:val="28"/>
          <w:szCs w:val="28"/>
        </w:rPr>
        <w:t>Первый вариант подойдет для ребенка, который знает о том, что все звуки речи делятся на две группы – согласные и гласные. В небыстром темпе произносите разные звуки, например</w:t>
      </w:r>
      <w:proofErr w:type="gramStart"/>
      <w:r w:rsidRPr="00EE2DA1">
        <w:rPr>
          <w:sz w:val="28"/>
          <w:szCs w:val="28"/>
        </w:rPr>
        <w:t xml:space="preserve"> А</w:t>
      </w:r>
      <w:proofErr w:type="gramEnd"/>
      <w:r w:rsidRPr="00EE2DA1">
        <w:rPr>
          <w:sz w:val="28"/>
          <w:szCs w:val="28"/>
        </w:rPr>
        <w:t xml:space="preserve"> – М – У – И – Т и т.д. Малышу нужно подбрасывать мяч, когда он услышит, например, гласный звук.</w:t>
      </w:r>
    </w:p>
    <w:p w:rsidR="00EE2DA1" w:rsidRPr="00EE2DA1" w:rsidRDefault="00EE2DA1" w:rsidP="00EE2DA1">
      <w:pPr>
        <w:pStyle w:val="a3"/>
        <w:jc w:val="both"/>
        <w:rPr>
          <w:sz w:val="28"/>
          <w:szCs w:val="28"/>
        </w:rPr>
      </w:pPr>
      <w:r w:rsidRPr="00EE2DA1">
        <w:rPr>
          <w:sz w:val="28"/>
          <w:szCs w:val="28"/>
        </w:rPr>
        <w:t>Второй вариант. Вы отрабатываете правильное произнесение какого-то звука, например, Ж. Малышу следует быть внимательным. Когда вы произнесете в звуковом потоке этот звук, ему нужно будет подбросить мяч вверх.</w:t>
      </w:r>
    </w:p>
    <w:p w:rsidR="00EE2DA1" w:rsidRPr="00EE2DA1" w:rsidRDefault="00EE2DA1" w:rsidP="00EE2DA1">
      <w:pPr>
        <w:pStyle w:val="a3"/>
        <w:jc w:val="both"/>
        <w:rPr>
          <w:sz w:val="28"/>
          <w:szCs w:val="28"/>
        </w:rPr>
      </w:pPr>
      <w:r w:rsidRPr="00EE2DA1">
        <w:rPr>
          <w:rStyle w:val="a6"/>
          <w:b/>
          <w:bCs/>
          <w:sz w:val="28"/>
          <w:szCs w:val="28"/>
        </w:rPr>
        <w:t>Игра «Мяч бросай – слово быстрее называй!»</w:t>
      </w:r>
      <w:r w:rsidRPr="00EE2DA1">
        <w:rPr>
          <w:sz w:val="28"/>
          <w:szCs w:val="28"/>
        </w:rPr>
        <w:t xml:space="preserve"> способствует развитию умения подбирать слова на заданный взрослым звук. Для выполнения данного задания можно заготовить наглядную опору – карточки с написанными на них буквами. Ребенку по сигналу – предъявлению карточки следует придумать слово, начинающееся на эту букву.</w:t>
      </w:r>
    </w:p>
    <w:p w:rsidR="00EE2DA1" w:rsidRPr="00EE2DA1" w:rsidRDefault="00EE2DA1" w:rsidP="00EE2DA1">
      <w:pPr>
        <w:pStyle w:val="a3"/>
        <w:jc w:val="both"/>
        <w:rPr>
          <w:sz w:val="28"/>
          <w:szCs w:val="28"/>
        </w:rPr>
      </w:pPr>
      <w:r w:rsidRPr="00EE2DA1">
        <w:rPr>
          <w:rStyle w:val="a6"/>
          <w:b/>
          <w:bCs/>
          <w:sz w:val="28"/>
          <w:szCs w:val="28"/>
        </w:rPr>
        <w:t xml:space="preserve">Игра «Кто громче? Кто тише?» </w:t>
      </w:r>
      <w:proofErr w:type="gramStart"/>
      <w:r w:rsidRPr="00EE2DA1">
        <w:rPr>
          <w:sz w:val="28"/>
          <w:szCs w:val="28"/>
        </w:rPr>
        <w:t>направлена</w:t>
      </w:r>
      <w:proofErr w:type="gramEnd"/>
      <w:r w:rsidRPr="00EE2DA1">
        <w:rPr>
          <w:sz w:val="28"/>
          <w:szCs w:val="28"/>
        </w:rPr>
        <w:t xml:space="preserve"> на развитие речевого дыхания и совершенствование умения изменять силу голоса.  Ребенку предлагается </w:t>
      </w:r>
      <w:r w:rsidRPr="00EE2DA1">
        <w:rPr>
          <w:sz w:val="28"/>
          <w:szCs w:val="28"/>
        </w:rPr>
        <w:lastRenderedPageBreak/>
        <w:t>прокатить мяч по горизонтальной или наклонной плоскости и на протяжении движения мяча длительно произносить заданный взрослым звук. При этом сначала голос должен быть повышенной громкости, после чего, по мере изменения скорости движения мяча, постепенно затихать.</w:t>
      </w:r>
    </w:p>
    <w:p w:rsidR="00EE2DA1" w:rsidRPr="00EE2DA1" w:rsidRDefault="00EE2DA1" w:rsidP="00EE2DA1">
      <w:pPr>
        <w:pStyle w:val="a3"/>
        <w:jc w:val="both"/>
        <w:rPr>
          <w:sz w:val="28"/>
          <w:szCs w:val="28"/>
        </w:rPr>
      </w:pPr>
      <w:r w:rsidRPr="00EE2DA1">
        <w:rPr>
          <w:rStyle w:val="a6"/>
          <w:b/>
          <w:bCs/>
          <w:sz w:val="28"/>
          <w:szCs w:val="28"/>
        </w:rPr>
        <w:t xml:space="preserve">Игра «Цепочка звуков» </w:t>
      </w:r>
      <w:r w:rsidRPr="00EE2DA1">
        <w:rPr>
          <w:sz w:val="28"/>
          <w:szCs w:val="28"/>
        </w:rPr>
        <w:t xml:space="preserve">способствует развитию умения ребенка осуществлять </w:t>
      </w:r>
      <w:proofErr w:type="spellStart"/>
      <w:proofErr w:type="gramStart"/>
      <w:r w:rsidRPr="00EE2DA1">
        <w:rPr>
          <w:sz w:val="28"/>
          <w:szCs w:val="28"/>
        </w:rPr>
        <w:t>звуко-буквенный</w:t>
      </w:r>
      <w:proofErr w:type="spellEnd"/>
      <w:proofErr w:type="gramEnd"/>
      <w:r w:rsidRPr="00EE2DA1">
        <w:rPr>
          <w:sz w:val="28"/>
          <w:szCs w:val="28"/>
        </w:rPr>
        <w:t xml:space="preserve"> анализ слов. Лучше всего проводить эту игру, когда несколько детей. Но можно только при участии двух человек: вас и ребенка. Вам предстоит назвать первое слово и бросить мяч малышу, которому следует вычленить последний звук и с него начать свое слово. Для повышения сложности задания можно задавать конкретную тему, например «Овощи – фрукты», «Животные», «Посуда, «Игрушки» и отслеживать, чтобы придуманные слова ей соответствовали.</w:t>
      </w:r>
    </w:p>
    <w:p w:rsidR="00EE2DA1" w:rsidRPr="00EE2DA1" w:rsidRDefault="00EE2DA1" w:rsidP="00EE2DA1">
      <w:pPr>
        <w:pStyle w:val="a3"/>
        <w:jc w:val="both"/>
        <w:rPr>
          <w:sz w:val="28"/>
          <w:szCs w:val="28"/>
        </w:rPr>
      </w:pPr>
      <w:r w:rsidRPr="00EE2DA1">
        <w:rPr>
          <w:sz w:val="28"/>
          <w:szCs w:val="28"/>
        </w:rPr>
        <w:t>Все представленные примеры игр с мячом могут быть модифицированы вами. Придумать игру несложно, главное, чтобы было желание. Играйте с малышом и развивайте его речь.</w:t>
      </w:r>
    </w:p>
    <w:p w:rsidR="007E5075" w:rsidRPr="007E5075" w:rsidRDefault="007E5075" w:rsidP="007E5075">
      <w:pPr>
        <w:rPr>
          <w:rFonts w:ascii="Times New Roman" w:hAnsi="Times New Roman" w:cs="Times New Roman"/>
          <w:sz w:val="28"/>
          <w:szCs w:val="28"/>
        </w:rPr>
      </w:pPr>
    </w:p>
    <w:p w:rsidR="007E5075" w:rsidRDefault="007E5075" w:rsidP="007E5075">
      <w:pPr>
        <w:rPr>
          <w:rFonts w:ascii="Times New Roman" w:hAnsi="Times New Roman" w:cs="Times New Roman"/>
          <w:sz w:val="28"/>
          <w:szCs w:val="28"/>
        </w:rPr>
      </w:pPr>
    </w:p>
    <w:p w:rsidR="007E5075" w:rsidRDefault="007E5075" w:rsidP="007E50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E5075" w:rsidRDefault="007E5075" w:rsidP="007E50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E5075" w:rsidRDefault="007E5075" w:rsidP="007E50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E5075" w:rsidRDefault="007E5075" w:rsidP="007E50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E5075" w:rsidRDefault="007E5075" w:rsidP="007E50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E5075" w:rsidRDefault="007E5075" w:rsidP="007E50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E5075" w:rsidRDefault="007E5075" w:rsidP="007E50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E5075" w:rsidRPr="007E5075" w:rsidRDefault="007E5075" w:rsidP="007E5075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7E5075" w:rsidRPr="007E5075" w:rsidSect="00CF6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51B77"/>
    <w:multiLevelType w:val="hybridMultilevel"/>
    <w:tmpl w:val="CBDE81A2"/>
    <w:lvl w:ilvl="0" w:tplc="9EC68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BA2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D05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ECE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341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A00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047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D89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6E2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4163618"/>
    <w:multiLevelType w:val="hybridMultilevel"/>
    <w:tmpl w:val="BE463E2E"/>
    <w:lvl w:ilvl="0" w:tplc="E8F20A2E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CBA62C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1ACF1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3E09F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18A9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CEE9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623EA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9287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C4AF5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BE3FAA"/>
    <w:rsid w:val="00010EE1"/>
    <w:rsid w:val="00243CE9"/>
    <w:rsid w:val="007E5075"/>
    <w:rsid w:val="00BE3FAA"/>
    <w:rsid w:val="00CF6FBD"/>
    <w:rsid w:val="00EE2DA1"/>
    <w:rsid w:val="00F42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F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3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3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FAA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EE2DA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200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3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02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64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75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05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36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01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807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4010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c400</cp:lastModifiedBy>
  <cp:revision>4</cp:revision>
  <dcterms:created xsi:type="dcterms:W3CDTF">2014-11-14T15:31:00Z</dcterms:created>
  <dcterms:modified xsi:type="dcterms:W3CDTF">2014-12-10T19:49:00Z</dcterms:modified>
</cp:coreProperties>
</file>