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32" w:rsidRPr="00796A32" w:rsidRDefault="00796A32" w:rsidP="005C279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C2791" w:rsidRPr="003578E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C2791" w:rsidRPr="003578EB">
        <w:rPr>
          <w:rFonts w:ascii="Times New Roman" w:hAnsi="Times New Roman" w:cs="Times New Roman"/>
          <w:sz w:val="28"/>
          <w:szCs w:val="28"/>
        </w:rPr>
        <w:t xml:space="preserve">тверждаю </w:t>
      </w:r>
    </w:p>
    <w:p w:rsidR="005C2791" w:rsidRPr="003578EB" w:rsidRDefault="00796A32" w:rsidP="005C2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                              Заведующий</w:t>
      </w:r>
    </w:p>
    <w:p w:rsidR="005C2791" w:rsidRPr="003578EB" w:rsidRDefault="00D56DAE" w:rsidP="00D5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 от ___ августа 2013</w:t>
      </w:r>
      <w:r w:rsidR="00796A32">
        <w:rPr>
          <w:rFonts w:ascii="Times New Roman" w:hAnsi="Times New Roman" w:cs="Times New Roman"/>
          <w:sz w:val="28"/>
          <w:szCs w:val="28"/>
        </w:rPr>
        <w:t xml:space="preserve">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6A32">
        <w:rPr>
          <w:rFonts w:ascii="Times New Roman" w:hAnsi="Times New Roman" w:cs="Times New Roman"/>
          <w:sz w:val="28"/>
          <w:szCs w:val="28"/>
        </w:rPr>
        <w:t xml:space="preserve"> </w:t>
      </w:r>
      <w:r w:rsidR="005C2791" w:rsidRPr="003578EB">
        <w:rPr>
          <w:rFonts w:ascii="Times New Roman" w:hAnsi="Times New Roman" w:cs="Times New Roman"/>
          <w:sz w:val="28"/>
          <w:szCs w:val="28"/>
        </w:rPr>
        <w:t>МДОУ «Детский сад №15 «Лужок»</w:t>
      </w:r>
    </w:p>
    <w:p w:rsidR="005C2791" w:rsidRDefault="005C2791" w:rsidP="005C2791">
      <w:pPr>
        <w:jc w:val="right"/>
        <w:rPr>
          <w:rFonts w:ascii="Times New Roman" w:hAnsi="Times New Roman" w:cs="Times New Roman"/>
          <w:sz w:val="28"/>
          <w:szCs w:val="28"/>
        </w:rPr>
      </w:pPr>
      <w:r w:rsidRPr="003578EB">
        <w:rPr>
          <w:rFonts w:ascii="Times New Roman" w:hAnsi="Times New Roman" w:cs="Times New Roman"/>
          <w:sz w:val="28"/>
          <w:szCs w:val="28"/>
        </w:rPr>
        <w:t>________ Н. П. Суконкина.</w:t>
      </w:r>
    </w:p>
    <w:p w:rsidR="00796A32" w:rsidRDefault="006E3F0F" w:rsidP="005C2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r w:rsidR="00D56DAE">
        <w:rPr>
          <w:rFonts w:ascii="Times New Roman" w:hAnsi="Times New Roman" w:cs="Times New Roman"/>
          <w:sz w:val="28"/>
          <w:szCs w:val="28"/>
        </w:rPr>
        <w:t>»________2013</w:t>
      </w:r>
      <w:r w:rsidR="00796A32">
        <w:rPr>
          <w:rFonts w:ascii="Times New Roman" w:hAnsi="Times New Roman" w:cs="Times New Roman"/>
          <w:sz w:val="28"/>
          <w:szCs w:val="28"/>
        </w:rPr>
        <w:t>г.</w:t>
      </w:r>
    </w:p>
    <w:p w:rsidR="00796A32" w:rsidRDefault="00796A32" w:rsidP="005C27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</w:t>
      </w:r>
      <w:r w:rsidR="006E3F0F" w:rsidRPr="006E3F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r w:rsidR="006E3F0F" w:rsidRPr="006E3F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96A32" w:rsidRDefault="00796A32" w:rsidP="005C2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2BE" w:rsidRPr="00796A32" w:rsidRDefault="00C052BE" w:rsidP="005C2791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C1681F" w:rsidRPr="00796A32" w:rsidRDefault="00F6068E" w:rsidP="00537F08">
      <w:pPr>
        <w:jc w:val="center"/>
        <w:rPr>
          <w:rFonts w:ascii="Times New Roman" w:hAnsi="Times New Roman" w:cs="Times New Roman"/>
          <w:sz w:val="48"/>
          <w:szCs w:val="48"/>
        </w:rPr>
      </w:pPr>
      <w:r w:rsidRPr="00796A32">
        <w:rPr>
          <w:rFonts w:ascii="Times New Roman" w:hAnsi="Times New Roman" w:cs="Times New Roman"/>
          <w:sz w:val="48"/>
          <w:szCs w:val="48"/>
        </w:rPr>
        <w:t xml:space="preserve">Положение изобразительного кружка </w:t>
      </w:r>
    </w:p>
    <w:p w:rsidR="00F6068E" w:rsidRPr="00796A32" w:rsidRDefault="00F6068E" w:rsidP="00537F08">
      <w:pPr>
        <w:jc w:val="center"/>
        <w:rPr>
          <w:rFonts w:ascii="Times New Roman" w:hAnsi="Times New Roman" w:cs="Times New Roman"/>
          <w:sz w:val="40"/>
          <w:szCs w:val="40"/>
        </w:rPr>
      </w:pPr>
      <w:r w:rsidRPr="00796A32">
        <w:rPr>
          <w:rFonts w:ascii="Times New Roman" w:hAnsi="Times New Roman" w:cs="Times New Roman"/>
          <w:sz w:val="40"/>
          <w:szCs w:val="40"/>
        </w:rPr>
        <w:t>«</w:t>
      </w:r>
      <w:r w:rsidR="00FF4966">
        <w:rPr>
          <w:rFonts w:ascii="Times New Roman" w:hAnsi="Times New Roman" w:cs="Times New Roman"/>
          <w:sz w:val="40"/>
          <w:szCs w:val="40"/>
        </w:rPr>
        <w:t>Волшебная кисточка</w:t>
      </w:r>
      <w:r w:rsidR="000F294D" w:rsidRPr="00796A32">
        <w:rPr>
          <w:rFonts w:ascii="Times New Roman" w:hAnsi="Times New Roman" w:cs="Times New Roman"/>
          <w:sz w:val="40"/>
          <w:szCs w:val="40"/>
        </w:rPr>
        <w:t>»</w:t>
      </w:r>
      <w:r w:rsidRPr="00796A3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96A32" w:rsidRDefault="00FF4966" w:rsidP="00537F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подготовительной </w:t>
      </w:r>
      <w:r w:rsidR="0073410E">
        <w:rPr>
          <w:rFonts w:ascii="Times New Roman" w:hAnsi="Times New Roman" w:cs="Times New Roman"/>
          <w:sz w:val="36"/>
          <w:szCs w:val="36"/>
        </w:rPr>
        <w:t xml:space="preserve">к школе </w:t>
      </w:r>
      <w:r>
        <w:rPr>
          <w:rFonts w:ascii="Times New Roman" w:hAnsi="Times New Roman" w:cs="Times New Roman"/>
          <w:sz w:val="36"/>
          <w:szCs w:val="36"/>
        </w:rPr>
        <w:t xml:space="preserve">группе </w:t>
      </w:r>
    </w:p>
    <w:p w:rsidR="00796A32" w:rsidRDefault="00796A32" w:rsidP="00537F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10E" w:rsidRDefault="0073410E" w:rsidP="00537F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3410E" w:rsidRPr="00796A32" w:rsidRDefault="0073410E" w:rsidP="00537F0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F0F" w:rsidRDefault="006953F1" w:rsidP="005C27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</w:t>
      </w:r>
      <w:r w:rsidR="005C2791" w:rsidRPr="00796A32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Купцова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Елена Владимировна.</w:t>
      </w:r>
    </w:p>
    <w:p w:rsidR="00796A32" w:rsidRPr="00796A32" w:rsidRDefault="00796A32" w:rsidP="005C27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6A32" w:rsidRDefault="00796A32" w:rsidP="005C2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32" w:rsidRDefault="00796A32" w:rsidP="00FF4966">
      <w:pPr>
        <w:rPr>
          <w:rFonts w:ascii="Times New Roman" w:hAnsi="Times New Roman" w:cs="Times New Roman"/>
          <w:sz w:val="28"/>
          <w:szCs w:val="28"/>
        </w:rPr>
      </w:pPr>
    </w:p>
    <w:p w:rsidR="0073410E" w:rsidRDefault="0073410E" w:rsidP="00FF4966">
      <w:pPr>
        <w:rPr>
          <w:rFonts w:ascii="Times New Roman" w:hAnsi="Times New Roman" w:cs="Times New Roman"/>
          <w:sz w:val="28"/>
          <w:szCs w:val="28"/>
        </w:rPr>
      </w:pPr>
    </w:p>
    <w:p w:rsidR="0073410E" w:rsidRDefault="0073410E" w:rsidP="00FF4966">
      <w:pPr>
        <w:rPr>
          <w:rFonts w:ascii="Times New Roman" w:hAnsi="Times New Roman" w:cs="Times New Roman"/>
          <w:sz w:val="28"/>
          <w:szCs w:val="28"/>
        </w:rPr>
      </w:pPr>
    </w:p>
    <w:p w:rsidR="0073410E" w:rsidRDefault="0073410E" w:rsidP="00FF4966">
      <w:pPr>
        <w:rPr>
          <w:rFonts w:ascii="Times New Roman" w:hAnsi="Times New Roman" w:cs="Times New Roman"/>
          <w:sz w:val="28"/>
          <w:szCs w:val="28"/>
        </w:rPr>
      </w:pPr>
    </w:p>
    <w:p w:rsidR="0073410E" w:rsidRDefault="0073410E" w:rsidP="00FF4966">
      <w:pPr>
        <w:rPr>
          <w:rFonts w:ascii="Times New Roman" w:hAnsi="Times New Roman" w:cs="Times New Roman"/>
          <w:sz w:val="28"/>
          <w:szCs w:val="28"/>
        </w:rPr>
      </w:pPr>
    </w:p>
    <w:p w:rsidR="00796A32" w:rsidRPr="006E3F0F" w:rsidRDefault="00796A32" w:rsidP="005C2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F0F" w:rsidRPr="006E3F0F" w:rsidRDefault="006E3F0F" w:rsidP="005C2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32" w:rsidRPr="006E3F0F" w:rsidRDefault="00FF4966" w:rsidP="006E3F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2013-2014 уч.</w:t>
      </w:r>
      <w:r w:rsidR="00796A32" w:rsidRPr="00796A3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0F294D" w:rsidRPr="00642318" w:rsidRDefault="000F294D" w:rsidP="009857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8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Пояснительная записка </w:t>
      </w:r>
    </w:p>
    <w:p w:rsidR="00642318" w:rsidRDefault="00C1681F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6236A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42318" w:rsidRPr="0036236A">
        <w:rPr>
          <w:rFonts w:ascii="Times New Roman" w:hAnsi="Times New Roman" w:cs="Times New Roman"/>
          <w:color w:val="auto"/>
          <w:sz w:val="28"/>
          <w:szCs w:val="28"/>
        </w:rPr>
        <w:t>Декоративно – прикладное искусство</w:t>
      </w:r>
      <w:r w:rsidR="00642318">
        <w:rPr>
          <w:rFonts w:ascii="Times New Roman" w:hAnsi="Times New Roman" w:cs="Times New Roman"/>
          <w:color w:val="auto"/>
          <w:sz w:val="28"/>
          <w:szCs w:val="28"/>
        </w:rPr>
        <w:t xml:space="preserve"> – это источник прекрасного, который оставляет в душе ребенка глубокий след, вызывает устойчивый интерес, красоту родной природы, особенности быта русского народа, его трудолюбие и оптимизм предстают перед детьми живо и непосредственно в произведениях народных мастеров. </w:t>
      </w:r>
    </w:p>
    <w:p w:rsidR="00642318" w:rsidRDefault="00642318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Само название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«</w:t>
      </w:r>
      <w:r w:rsidRPr="0036236A">
        <w:rPr>
          <w:rFonts w:ascii="Times New Roman" w:hAnsi="Times New Roman" w:cs="Times New Roman"/>
          <w:color w:val="auto"/>
          <w:sz w:val="28"/>
          <w:szCs w:val="28"/>
        </w:rPr>
        <w:t>Декоративно – прикладное искусство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подсказывает его значение. Это деятельность прикладная, т.е. направлена на улучшение качества предметов. В этом сказывается её характер. </w:t>
      </w:r>
    </w:p>
    <w:p w:rsidR="00F57D5F" w:rsidRPr="0036236A" w:rsidRDefault="00642318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BD44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294D" w:rsidRPr="0036236A">
        <w:rPr>
          <w:rFonts w:ascii="Times New Roman" w:hAnsi="Times New Roman" w:cs="Times New Roman"/>
          <w:color w:val="auto"/>
          <w:sz w:val="28"/>
          <w:szCs w:val="28"/>
        </w:rPr>
        <w:t>Дошкольник становится участником увлекательного процесса создания полезных и красивых изделий. Декоративно-прикладное искусство, как никакой другой вид учебно-творческой работы детей, позволяет одновременно с раскрытием огромной духовной ценности изделий народных мастеров, формированием эстетического вкуса вооружать их техническими знаниями, развивать у них трудовые умения и навыки, вести психологическую и практическую подгото</w:t>
      </w:r>
      <w:r w:rsidR="00FE1EF2">
        <w:rPr>
          <w:rFonts w:ascii="Times New Roman" w:hAnsi="Times New Roman" w:cs="Times New Roman"/>
          <w:color w:val="auto"/>
          <w:sz w:val="28"/>
          <w:szCs w:val="28"/>
        </w:rPr>
        <w:t>вку к труду, к выбору професси</w:t>
      </w:r>
      <w:r>
        <w:rPr>
          <w:rFonts w:ascii="Times New Roman" w:hAnsi="Times New Roman" w:cs="Times New Roman"/>
          <w:color w:val="auto"/>
          <w:sz w:val="28"/>
          <w:szCs w:val="28"/>
        </w:rPr>
        <w:t>и.</w:t>
      </w:r>
    </w:p>
    <w:p w:rsidR="00FE1EF2" w:rsidRDefault="00FE1EF2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4231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236A">
        <w:rPr>
          <w:rFonts w:ascii="Times New Roman" w:hAnsi="Times New Roman" w:cs="Times New Roman"/>
          <w:color w:val="auto"/>
          <w:sz w:val="28"/>
          <w:szCs w:val="28"/>
        </w:rPr>
        <w:t>Декоративно – прикладное искусство</w:t>
      </w:r>
      <w:r>
        <w:rPr>
          <w:rFonts w:ascii="Times New Roman" w:hAnsi="Times New Roman" w:cs="Times New Roman"/>
          <w:color w:val="auto"/>
          <w:sz w:val="28"/>
          <w:szCs w:val="28"/>
        </w:rPr>
        <w:t>, как проявление  творчества народа близко по своей природе творчеству ребенка (простота, завершенность формы, обобщенность образа, красочность, декоративность, выраже</w:t>
      </w:r>
      <w:r w:rsidR="00642318">
        <w:rPr>
          <w:rFonts w:ascii="Times New Roman" w:hAnsi="Times New Roman" w:cs="Times New Roman"/>
          <w:color w:val="auto"/>
          <w:sz w:val="28"/>
          <w:szCs w:val="28"/>
        </w:rPr>
        <w:t xml:space="preserve">нность эмоционального настроя), </w:t>
      </w:r>
      <w:r>
        <w:rPr>
          <w:rFonts w:ascii="Times New Roman" w:hAnsi="Times New Roman" w:cs="Times New Roman"/>
          <w:color w:val="auto"/>
          <w:sz w:val="28"/>
          <w:szCs w:val="28"/>
        </w:rPr>
        <w:t>именно поэтому оно близко восприятию ребенка, понятно ему. Эти качества народного декоративно прикладного искусства в отличие от детского творчества, в народном искусстве это не случайность, а выработанн</w:t>
      </w:r>
      <w:r w:rsidR="00BD4400">
        <w:rPr>
          <w:rFonts w:ascii="Times New Roman" w:hAnsi="Times New Roman" w:cs="Times New Roman"/>
          <w:color w:val="auto"/>
          <w:sz w:val="28"/>
          <w:szCs w:val="28"/>
        </w:rPr>
        <w:t>ая и отточенная веками традиция.</w:t>
      </w:r>
    </w:p>
    <w:p w:rsidR="00F75B39" w:rsidRPr="0036236A" w:rsidRDefault="00BD4400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42318" w:rsidRPr="0036236A">
        <w:rPr>
          <w:rFonts w:ascii="Times New Roman" w:hAnsi="Times New Roman" w:cs="Times New Roman"/>
          <w:color w:val="auto"/>
          <w:sz w:val="28"/>
          <w:szCs w:val="28"/>
        </w:rPr>
        <w:t>Произведения декоративно-прикладного искусства обладают художественно-эстетическими свойствами, имея практическое назначение в быту и труде.</w:t>
      </w:r>
    </w:p>
    <w:p w:rsidR="00F75B39" w:rsidRPr="00BD4400" w:rsidRDefault="00D56DAE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56D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75B39" w:rsidRPr="00D56DAE">
        <w:rPr>
          <w:rFonts w:ascii="Times New Roman" w:hAnsi="Times New Roman" w:cs="Times New Roman"/>
          <w:b/>
          <w:color w:val="000000"/>
          <w:sz w:val="28"/>
          <w:szCs w:val="28"/>
        </w:rPr>
        <w:t>Новизна данной программы</w:t>
      </w:r>
      <w:r w:rsidR="00F75B39" w:rsidRPr="00BD44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5B39" w:rsidRPr="00BD4400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том, что она охватывает разные аспекты </w:t>
      </w:r>
      <w:r w:rsidR="00642318" w:rsidRPr="00BD4400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художественного творчества </w:t>
      </w:r>
      <w:r w:rsidR="00F75B39" w:rsidRPr="00BD4400">
        <w:rPr>
          <w:rFonts w:ascii="Times New Roman" w:hAnsi="Times New Roman" w:cs="Times New Roman"/>
          <w:color w:val="000000"/>
          <w:sz w:val="28"/>
          <w:szCs w:val="28"/>
        </w:rPr>
        <w:t>дошкольников</w:t>
      </w:r>
      <w:r w:rsidR="00642318" w:rsidRPr="00BD4400">
        <w:rPr>
          <w:rFonts w:ascii="Times New Roman" w:hAnsi="Times New Roman" w:cs="Times New Roman"/>
          <w:color w:val="000000"/>
          <w:sz w:val="28"/>
          <w:szCs w:val="28"/>
        </w:rPr>
        <w:t xml:space="preserve"> (рисование, лепка, аппликация, труд)</w:t>
      </w:r>
      <w:r w:rsidR="00F75B39" w:rsidRPr="00BD44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B39" w:rsidRPr="00BD4400">
        <w:rPr>
          <w:rFonts w:ascii="Times New Roman" w:hAnsi="Times New Roman" w:cs="Times New Roman"/>
          <w:color w:val="auto"/>
          <w:sz w:val="28"/>
          <w:szCs w:val="28"/>
        </w:rPr>
        <w:t xml:space="preserve">Программой предусмотрено не только </w:t>
      </w:r>
      <w:r w:rsidR="00BD4400">
        <w:rPr>
          <w:rFonts w:ascii="Times New Roman" w:hAnsi="Times New Roman" w:cs="Times New Roman"/>
          <w:color w:val="auto"/>
          <w:sz w:val="28"/>
          <w:szCs w:val="28"/>
        </w:rPr>
        <w:t xml:space="preserve">эстетическое </w:t>
      </w:r>
      <w:r w:rsidR="00F75B39" w:rsidRPr="00BD4400">
        <w:rPr>
          <w:rFonts w:ascii="Times New Roman" w:hAnsi="Times New Roman" w:cs="Times New Roman"/>
          <w:color w:val="auto"/>
          <w:sz w:val="28"/>
          <w:szCs w:val="28"/>
        </w:rPr>
        <w:t xml:space="preserve">просвещение детей дошкольного возраста, но </w:t>
      </w:r>
      <w:r w:rsidR="00BD4400">
        <w:rPr>
          <w:rFonts w:ascii="Times New Roman" w:hAnsi="Times New Roman" w:cs="Times New Roman"/>
          <w:color w:val="auto"/>
          <w:sz w:val="28"/>
          <w:szCs w:val="28"/>
        </w:rPr>
        <w:t xml:space="preserve">и возможность знать истоки </w:t>
      </w:r>
      <w:r w:rsidR="00A539D1">
        <w:rPr>
          <w:rFonts w:ascii="Times New Roman" w:hAnsi="Times New Roman" w:cs="Times New Roman"/>
          <w:color w:val="auto"/>
          <w:sz w:val="28"/>
          <w:szCs w:val="28"/>
        </w:rPr>
        <w:t xml:space="preserve">и традиции </w:t>
      </w:r>
      <w:r w:rsidR="00BD4400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национальной культуры и искусства России. </w:t>
      </w:r>
    </w:p>
    <w:p w:rsidR="00BD4400" w:rsidRDefault="00D56DAE" w:rsidP="00985780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F75B39" w:rsidRPr="00D56DAE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данной программы</w:t>
      </w:r>
      <w:r w:rsidR="00F75B39" w:rsidRPr="00642318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 w:rsidR="00F75B39" w:rsidRPr="006423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2318" w:rsidRPr="00642318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</w:t>
      </w:r>
      <w:r w:rsidR="00F75B39" w:rsidRPr="00642318">
        <w:rPr>
          <w:rFonts w:ascii="Times New Roman" w:hAnsi="Times New Roman" w:cs="Times New Roman"/>
          <w:color w:val="000000"/>
          <w:sz w:val="28"/>
          <w:szCs w:val="28"/>
        </w:rPr>
        <w:t xml:space="preserve"> детей  - чрезвычайно важн</w:t>
      </w:r>
      <w:r w:rsidR="00642318" w:rsidRPr="00642318">
        <w:rPr>
          <w:rFonts w:ascii="Times New Roman" w:hAnsi="Times New Roman" w:cs="Times New Roman"/>
          <w:color w:val="000000"/>
          <w:sz w:val="28"/>
          <w:szCs w:val="28"/>
        </w:rPr>
        <w:t xml:space="preserve">ая проблема настоящего времени. </w:t>
      </w:r>
      <w:r w:rsidR="00642318">
        <w:rPr>
          <w:rFonts w:ascii="Times New Roman" w:hAnsi="Times New Roman" w:cs="Times New Roman"/>
          <w:color w:val="000000"/>
          <w:sz w:val="28"/>
          <w:szCs w:val="28"/>
        </w:rPr>
        <w:t xml:space="preserve">Дети практически не </w:t>
      </w:r>
      <w:r w:rsidR="007C0396">
        <w:rPr>
          <w:rFonts w:ascii="Times New Roman" w:hAnsi="Times New Roman" w:cs="Times New Roman"/>
          <w:color w:val="000000"/>
          <w:sz w:val="28"/>
          <w:szCs w:val="28"/>
        </w:rPr>
        <w:t>знают историю своей Родины.</w:t>
      </w:r>
      <w:r w:rsidR="00BD440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642318" w:rsidRPr="007C0396" w:rsidRDefault="007C0396" w:rsidP="00985780">
      <w:pPr>
        <w:pStyle w:val="a7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42318">
        <w:rPr>
          <w:rFonts w:ascii="Times New Roman" w:hAnsi="Times New Roman" w:cs="Times New Roman"/>
          <w:sz w:val="28"/>
          <w:szCs w:val="28"/>
        </w:rPr>
        <w:t xml:space="preserve">     По своему происхождению декоративно-прикладное искусство - один из самых важных и древнейших видов искусства.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 является</w:t>
      </w:r>
      <w:r w:rsidR="00BD4400">
        <w:rPr>
          <w:rFonts w:ascii="Times New Roman" w:hAnsi="Times New Roman" w:cs="Times New Roman"/>
          <w:sz w:val="28"/>
          <w:szCs w:val="28"/>
        </w:rPr>
        <w:t xml:space="preserve"> 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4400">
        <w:rPr>
          <w:rFonts w:ascii="Times New Roman" w:hAnsi="Times New Roman" w:cs="Times New Roman"/>
          <w:sz w:val="28"/>
          <w:szCs w:val="28"/>
        </w:rPr>
        <w:t xml:space="preserve"> формирования у детей исторической памяти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400">
        <w:rPr>
          <w:rFonts w:ascii="Times New Roman" w:hAnsi="Times New Roman" w:cs="Times New Roman"/>
          <w:sz w:val="28"/>
          <w:szCs w:val="28"/>
        </w:rPr>
        <w:t xml:space="preserve"> чер</w:t>
      </w:r>
      <w:r w:rsidR="00985780">
        <w:rPr>
          <w:rFonts w:ascii="Times New Roman" w:hAnsi="Times New Roman" w:cs="Times New Roman"/>
          <w:sz w:val="28"/>
          <w:szCs w:val="28"/>
        </w:rPr>
        <w:t>ез века проносящий</w:t>
      </w:r>
      <w:r w:rsidR="00A539D1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BD4400">
        <w:rPr>
          <w:rFonts w:ascii="Times New Roman" w:hAnsi="Times New Roman" w:cs="Times New Roman"/>
          <w:sz w:val="28"/>
          <w:szCs w:val="28"/>
        </w:rPr>
        <w:t xml:space="preserve"> народа о прекрасном, о доброте и зле, о торжестве гармонии, творческом мышлении, чувстве патриотизма, эстетического идеала, потребности трудиться, готовности беречь и развивать народные  художественные традиции.</w:t>
      </w:r>
      <w:r w:rsidR="00BD4400" w:rsidRPr="00642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56DAE" w:rsidRDefault="00D56DAE" w:rsidP="00D56DAE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     </w:t>
      </w:r>
      <w:r w:rsidR="00C210E3" w:rsidRPr="00D56DA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Программно - методическое обеспечение.</w:t>
      </w:r>
    </w:p>
    <w:p w:rsidR="00985780" w:rsidRPr="00D56DAE" w:rsidRDefault="00D56DAE" w:rsidP="00D56DAE">
      <w:pPr>
        <w:pStyle w:val="a8"/>
        <w:spacing w:before="150" w:after="0" w:line="276" w:lineRule="auto"/>
        <w:ind w:left="0" w:right="-1" w:firstLin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85780" w:rsidRPr="00D56DAE">
        <w:rPr>
          <w:rFonts w:ascii="Times New Roman" w:hAnsi="Times New Roman" w:cs="Times New Roman"/>
          <w:color w:val="auto"/>
          <w:sz w:val="28"/>
          <w:szCs w:val="28"/>
        </w:rPr>
        <w:t xml:space="preserve">Декоративно – прикладное искусство является содержанием образовательной области </w:t>
      </w:r>
      <w:r w:rsidR="00985780" w:rsidRPr="00D56DAE">
        <w:rPr>
          <w:rFonts w:ascii="Times New Roman" w:hAnsi="Times New Roman" w:cs="Times New Roman"/>
          <w:bCs/>
          <w:color w:val="auto"/>
          <w:sz w:val="28"/>
          <w:szCs w:val="28"/>
        </w:rPr>
        <w:t>«Художественное творчество»</w:t>
      </w:r>
      <w:r w:rsidR="00985780" w:rsidRPr="00D56DAE">
        <w:rPr>
          <w:rFonts w:ascii="Times New Roman" w:hAnsi="Times New Roman" w:cs="Times New Roman"/>
          <w:color w:val="auto"/>
          <w:sz w:val="28"/>
          <w:szCs w:val="28"/>
        </w:rPr>
        <w:t xml:space="preserve"> основной общеобразовательной программы дошкольного образования «От рождения до школы» под редакцией </w:t>
      </w:r>
      <w:proofErr w:type="spellStart"/>
      <w:r w:rsidR="00985780" w:rsidRPr="00D56DAE">
        <w:rPr>
          <w:rFonts w:ascii="Times New Roman" w:hAnsi="Times New Roman" w:cs="Times New Roman"/>
          <w:color w:val="auto"/>
          <w:sz w:val="28"/>
          <w:szCs w:val="28"/>
        </w:rPr>
        <w:t>Вераксы</w:t>
      </w:r>
      <w:proofErr w:type="spellEnd"/>
      <w:r w:rsidR="00985780" w:rsidRPr="00D56DA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10E3" w:rsidRDefault="00985780" w:rsidP="00985780">
      <w:pPr>
        <w:pStyle w:val="c28c1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56DAE">
        <w:rPr>
          <w:rStyle w:val="c2"/>
          <w:sz w:val="28"/>
          <w:szCs w:val="28"/>
        </w:rPr>
        <w:t xml:space="preserve">      </w:t>
      </w:r>
      <w:r w:rsidR="0036236A" w:rsidRPr="00D56DAE">
        <w:rPr>
          <w:rStyle w:val="c2"/>
          <w:sz w:val="28"/>
          <w:szCs w:val="28"/>
        </w:rPr>
        <w:t>П</w:t>
      </w:r>
      <w:r w:rsidR="00C210E3" w:rsidRPr="00D56DAE">
        <w:rPr>
          <w:rStyle w:val="c2"/>
          <w:sz w:val="28"/>
          <w:szCs w:val="28"/>
        </w:rPr>
        <w:t xml:space="preserve">рограмма </w:t>
      </w:r>
      <w:r w:rsidR="00C210E3" w:rsidRPr="00D56DAE">
        <w:rPr>
          <w:bCs/>
          <w:iCs/>
          <w:sz w:val="28"/>
          <w:szCs w:val="28"/>
        </w:rPr>
        <w:t>изобразительного  кружка «Волшебная кисточка</w:t>
      </w:r>
      <w:r w:rsidR="00C210E3" w:rsidRPr="00012FDB">
        <w:rPr>
          <w:bCs/>
          <w:iCs/>
          <w:color w:val="000000"/>
          <w:sz w:val="28"/>
          <w:szCs w:val="28"/>
        </w:rPr>
        <w:t xml:space="preserve">» </w:t>
      </w:r>
      <w:r w:rsidR="00C210E3">
        <w:rPr>
          <w:rStyle w:val="c2"/>
          <w:color w:val="000000"/>
          <w:sz w:val="28"/>
          <w:szCs w:val="28"/>
        </w:rPr>
        <w:t>разработана на основе авторской программы по изобразительной деятельности в де</w:t>
      </w:r>
      <w:r w:rsidR="00642318">
        <w:rPr>
          <w:rStyle w:val="c2"/>
          <w:color w:val="000000"/>
          <w:sz w:val="28"/>
          <w:szCs w:val="28"/>
        </w:rPr>
        <w:t>т</w:t>
      </w:r>
      <w:r w:rsidR="00C210E3">
        <w:rPr>
          <w:rStyle w:val="c2"/>
          <w:color w:val="000000"/>
          <w:sz w:val="28"/>
          <w:szCs w:val="28"/>
        </w:rPr>
        <w:t>ском саду «Цветные ладошки» под редакцией Лыковой Ирины Александровны.</w:t>
      </w:r>
      <w:r w:rsidR="00C210E3" w:rsidRPr="00012FDB">
        <w:rPr>
          <w:rStyle w:val="c2"/>
          <w:color w:val="000000"/>
          <w:sz w:val="28"/>
          <w:szCs w:val="28"/>
        </w:rPr>
        <w:t xml:space="preserve"> </w:t>
      </w:r>
    </w:p>
    <w:p w:rsidR="00985780" w:rsidRPr="00C210E3" w:rsidRDefault="00985780" w:rsidP="00985780">
      <w:pPr>
        <w:pStyle w:val="c28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6068E" w:rsidRPr="00C052BE" w:rsidRDefault="00D56DAE" w:rsidP="009857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52BE" w:rsidRPr="00D56D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A27B5" w:rsidRPr="002A27B5">
        <w:rPr>
          <w:rFonts w:ascii="Times New Roman" w:hAnsi="Times New Roman" w:cs="Times New Roman"/>
          <w:sz w:val="28"/>
          <w:szCs w:val="28"/>
        </w:rPr>
        <w:t>Приобщить детей к декоративно – прикладному искусству</w:t>
      </w:r>
      <w:r w:rsidR="00B06C77">
        <w:rPr>
          <w:rFonts w:ascii="Times New Roman" w:hAnsi="Times New Roman" w:cs="Times New Roman"/>
          <w:sz w:val="28"/>
          <w:szCs w:val="28"/>
        </w:rPr>
        <w:t xml:space="preserve">. </w:t>
      </w:r>
      <w:r w:rsidR="002A27B5" w:rsidRPr="002A27B5">
        <w:rPr>
          <w:rFonts w:ascii="Times New Roman" w:hAnsi="Times New Roman" w:cs="Times New Roman"/>
          <w:sz w:val="28"/>
          <w:szCs w:val="28"/>
        </w:rPr>
        <w:t>Развивать художественно – творческие способности</w:t>
      </w:r>
      <w:r w:rsidR="00B06C77">
        <w:rPr>
          <w:rFonts w:ascii="Times New Roman" w:hAnsi="Times New Roman" w:cs="Times New Roman"/>
          <w:sz w:val="28"/>
          <w:szCs w:val="28"/>
        </w:rPr>
        <w:t>.</w:t>
      </w:r>
      <w:r w:rsidR="002A27B5" w:rsidRPr="002A27B5">
        <w:rPr>
          <w:rFonts w:ascii="Times New Roman" w:hAnsi="Times New Roman" w:cs="Times New Roman"/>
          <w:sz w:val="28"/>
          <w:szCs w:val="28"/>
        </w:rPr>
        <w:t xml:space="preserve"> </w:t>
      </w:r>
      <w:r w:rsidR="00B06C77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A27B5" w:rsidRPr="002A27B5">
        <w:rPr>
          <w:rFonts w:ascii="Times New Roman" w:hAnsi="Times New Roman" w:cs="Times New Roman"/>
          <w:sz w:val="28"/>
          <w:szCs w:val="28"/>
        </w:rPr>
        <w:t xml:space="preserve">создавать своими руками изделия </w:t>
      </w:r>
      <w:r w:rsidR="00B06C77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2A27B5" w:rsidRPr="002A27B5">
        <w:rPr>
          <w:rFonts w:ascii="Times New Roman" w:hAnsi="Times New Roman" w:cs="Times New Roman"/>
          <w:sz w:val="28"/>
          <w:szCs w:val="28"/>
        </w:rPr>
        <w:t xml:space="preserve">декоративно – прикладного искусства. </w:t>
      </w:r>
      <w:r w:rsidR="000F294D">
        <w:rPr>
          <w:rFonts w:ascii="Times New Roman" w:hAnsi="Times New Roman" w:cs="Times New Roman"/>
          <w:sz w:val="28"/>
          <w:szCs w:val="28"/>
        </w:rPr>
        <w:t>Сделать жизнь детей интересней и содержательной, наполнить яркими красками и впечатлениями, радостью творчества. Стремиться к тому</w:t>
      </w:r>
      <w:r w:rsidR="00B517B6">
        <w:rPr>
          <w:rFonts w:ascii="Times New Roman" w:hAnsi="Times New Roman" w:cs="Times New Roman"/>
          <w:sz w:val="28"/>
          <w:szCs w:val="28"/>
        </w:rPr>
        <w:t>,</w:t>
      </w:r>
      <w:r w:rsidR="000F294D">
        <w:rPr>
          <w:rFonts w:ascii="Times New Roman" w:hAnsi="Times New Roman" w:cs="Times New Roman"/>
          <w:sz w:val="28"/>
          <w:szCs w:val="28"/>
        </w:rPr>
        <w:t xml:space="preserve"> чтобы дети не забыли историю и традиции нашей страны. </w:t>
      </w:r>
    </w:p>
    <w:p w:rsidR="00F6068E" w:rsidRPr="00D56DAE" w:rsidRDefault="00D56DAE" w:rsidP="00985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6068E" w:rsidRPr="00D56DAE">
        <w:rPr>
          <w:rFonts w:ascii="Times New Roman" w:hAnsi="Times New Roman" w:cs="Times New Roman"/>
          <w:b/>
          <w:sz w:val="28"/>
          <w:szCs w:val="28"/>
        </w:rPr>
        <w:t>Задачи изобразительного кружка.</w:t>
      </w:r>
    </w:p>
    <w:p w:rsidR="00F6068E" w:rsidRPr="00AD144D" w:rsidRDefault="00B06C77" w:rsidP="00AD144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>Познакомить детей с историей создания игрушек, с характерными особенностями народных росписей, цветовой гаммой  и элементами.</w:t>
      </w:r>
      <w:r w:rsidR="001A5C8D" w:rsidRPr="00AD144D">
        <w:rPr>
          <w:rFonts w:ascii="Times New Roman" w:hAnsi="Times New Roman" w:cs="Times New Roman"/>
          <w:sz w:val="28"/>
          <w:szCs w:val="28"/>
        </w:rPr>
        <w:t xml:space="preserve"> Учить детей анализировать, сравнивать, находить сходства и различия.</w:t>
      </w:r>
      <w:r w:rsidR="00FF4966" w:rsidRPr="00AD1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68E" w:rsidRPr="00AD144D" w:rsidRDefault="001A5C8D" w:rsidP="00AD144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 xml:space="preserve">Развивать психические процессы: восприятие, образное мышление, воображение, фантазию, а так же мелкую моторику рук.   </w:t>
      </w:r>
    </w:p>
    <w:p w:rsidR="00537F08" w:rsidRPr="00AD144D" w:rsidRDefault="001A5C8D" w:rsidP="00AD144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 xml:space="preserve">Обобщать и обогащать опыт  детей, развивая самостоятельность,  творческую активность и умение использовать технические навыки и приемы народных мастеров в своей творческой деятельности. </w:t>
      </w:r>
    </w:p>
    <w:p w:rsidR="00C052BE" w:rsidRPr="00AD144D" w:rsidRDefault="00C052BE" w:rsidP="00AD144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>Воспитывать любовь к родной природе, своему народу, Родине, уважение к ее традициям, к народным мастерам.</w:t>
      </w:r>
    </w:p>
    <w:p w:rsidR="00C210E3" w:rsidRPr="00AD144D" w:rsidRDefault="00FF4966" w:rsidP="00AD144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>Развивать умение самостоятельно определять замысел и сохранять на протяжении всей работы: передавать свои впечатления и отражать свои эстетические чувства, настроение и характер народных игрушек.</w:t>
      </w:r>
    </w:p>
    <w:p w:rsidR="00F6068E" w:rsidRPr="00D56DAE" w:rsidRDefault="00D56DAE" w:rsidP="00985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068E" w:rsidRPr="00D56DAE">
        <w:rPr>
          <w:rFonts w:ascii="Times New Roman" w:hAnsi="Times New Roman" w:cs="Times New Roman"/>
          <w:b/>
          <w:sz w:val="28"/>
          <w:szCs w:val="28"/>
        </w:rPr>
        <w:t>Организация деятельности изобразительного кружка</w:t>
      </w:r>
      <w:r w:rsidR="00C1681F" w:rsidRPr="00D56DAE">
        <w:rPr>
          <w:rFonts w:ascii="Times New Roman" w:hAnsi="Times New Roman" w:cs="Times New Roman"/>
          <w:b/>
          <w:sz w:val="28"/>
          <w:szCs w:val="28"/>
        </w:rPr>
        <w:t>.</w:t>
      </w:r>
    </w:p>
    <w:p w:rsidR="00F6068E" w:rsidRPr="002A27B5" w:rsidRDefault="001A5C8D" w:rsidP="00985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</w:t>
      </w:r>
      <w:r w:rsidR="007C0396">
        <w:rPr>
          <w:rFonts w:ascii="Times New Roman" w:hAnsi="Times New Roman" w:cs="Times New Roman"/>
          <w:sz w:val="28"/>
          <w:szCs w:val="28"/>
        </w:rPr>
        <w:t xml:space="preserve">подготовительной к школе  </w:t>
      </w:r>
      <w:r w:rsidR="005C2791">
        <w:rPr>
          <w:rFonts w:ascii="Times New Roman" w:hAnsi="Times New Roman" w:cs="Times New Roman"/>
          <w:sz w:val="28"/>
          <w:szCs w:val="28"/>
        </w:rPr>
        <w:t>группе</w:t>
      </w:r>
      <w:r w:rsidR="0073410E">
        <w:rPr>
          <w:rFonts w:ascii="Times New Roman" w:hAnsi="Times New Roman" w:cs="Times New Roman"/>
          <w:sz w:val="28"/>
          <w:szCs w:val="28"/>
        </w:rPr>
        <w:t xml:space="preserve"> </w:t>
      </w:r>
      <w:r w:rsidR="007C0396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5C2791">
        <w:rPr>
          <w:rFonts w:ascii="Times New Roman" w:hAnsi="Times New Roman" w:cs="Times New Roman"/>
          <w:sz w:val="28"/>
          <w:szCs w:val="28"/>
        </w:rPr>
        <w:t>6</w:t>
      </w:r>
      <w:r w:rsidR="007C0396">
        <w:rPr>
          <w:rFonts w:ascii="Times New Roman" w:hAnsi="Times New Roman" w:cs="Times New Roman"/>
          <w:sz w:val="28"/>
          <w:szCs w:val="28"/>
        </w:rPr>
        <w:t xml:space="preserve"> - 7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7D6EDA">
        <w:rPr>
          <w:rFonts w:ascii="Times New Roman" w:hAnsi="Times New Roman" w:cs="Times New Roman"/>
          <w:sz w:val="28"/>
          <w:szCs w:val="28"/>
        </w:rPr>
        <w:t>, 1 раз в неделю, 4 занятия в месяц.</w:t>
      </w:r>
    </w:p>
    <w:p w:rsidR="00F6068E" w:rsidRDefault="007D6EDA" w:rsidP="00985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Тематика занят</w:t>
      </w:r>
      <w:r w:rsidR="007C0396">
        <w:rPr>
          <w:rFonts w:ascii="Times New Roman" w:hAnsi="Times New Roman" w:cs="Times New Roman"/>
          <w:sz w:val="28"/>
          <w:szCs w:val="28"/>
        </w:rPr>
        <w:t xml:space="preserve">ий в перспективных  планах </w:t>
      </w:r>
      <w:r w:rsidR="00A539D1">
        <w:rPr>
          <w:rFonts w:ascii="Times New Roman" w:hAnsi="Times New Roman" w:cs="Times New Roman"/>
          <w:sz w:val="28"/>
          <w:szCs w:val="28"/>
        </w:rPr>
        <w:t xml:space="preserve">изобразительно кружка «Волшебная кисточка»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0396">
        <w:rPr>
          <w:rFonts w:ascii="Times New Roman" w:hAnsi="Times New Roman" w:cs="Times New Roman"/>
          <w:sz w:val="28"/>
          <w:szCs w:val="28"/>
        </w:rPr>
        <w:t xml:space="preserve">подготовительной к школе  группе с детьми </w:t>
      </w:r>
      <w:r w:rsidR="005C2791">
        <w:rPr>
          <w:rFonts w:ascii="Times New Roman" w:hAnsi="Times New Roman" w:cs="Times New Roman"/>
          <w:sz w:val="28"/>
          <w:szCs w:val="28"/>
        </w:rPr>
        <w:t>6</w:t>
      </w:r>
      <w:r w:rsidR="007C0396">
        <w:rPr>
          <w:rFonts w:ascii="Times New Roman" w:hAnsi="Times New Roman" w:cs="Times New Roman"/>
          <w:sz w:val="28"/>
          <w:szCs w:val="28"/>
        </w:rPr>
        <w:t xml:space="preserve"> - 7</w:t>
      </w:r>
      <w:r w:rsidR="005C2791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построена с учетом возра</w:t>
      </w:r>
      <w:r w:rsidR="007C0396">
        <w:rPr>
          <w:rFonts w:ascii="Times New Roman" w:hAnsi="Times New Roman" w:cs="Times New Roman"/>
          <w:sz w:val="28"/>
          <w:szCs w:val="28"/>
        </w:rPr>
        <w:t>стных особенностей дошкольников и по тематическим блокам: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Семеновская,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Дымковская игрушка.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9D1" w:rsidRDefault="00A539D1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Волшебное кружево.</w:t>
      </w:r>
    </w:p>
    <w:p w:rsidR="00A539D1" w:rsidRDefault="00A539D1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Небесная гжель.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хохлома.</w:t>
      </w:r>
    </w:p>
    <w:p w:rsidR="007C0396" w:rsidRDefault="007C0396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подносы.</w:t>
      </w:r>
    </w:p>
    <w:p w:rsidR="00A539D1" w:rsidRPr="007C0396" w:rsidRDefault="00A539D1" w:rsidP="009857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Вышивка.</w:t>
      </w:r>
    </w:p>
    <w:p w:rsidR="00F6068E" w:rsidRPr="00D56DAE" w:rsidRDefault="00D56DAE" w:rsidP="00985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7F2C" w:rsidRPr="00D56DAE">
        <w:rPr>
          <w:rFonts w:ascii="Times New Roman" w:hAnsi="Times New Roman" w:cs="Times New Roman"/>
          <w:b/>
          <w:sz w:val="28"/>
          <w:szCs w:val="28"/>
        </w:rPr>
        <w:t xml:space="preserve"> Режим работы </w:t>
      </w:r>
      <w:r w:rsidR="00B734CA" w:rsidRPr="00D56DAE">
        <w:rPr>
          <w:rFonts w:ascii="Times New Roman" w:hAnsi="Times New Roman" w:cs="Times New Roman"/>
          <w:b/>
          <w:sz w:val="28"/>
          <w:szCs w:val="28"/>
        </w:rPr>
        <w:t xml:space="preserve">изобразительного </w:t>
      </w:r>
      <w:r w:rsidR="00BE7F2C" w:rsidRPr="00D56DAE">
        <w:rPr>
          <w:rFonts w:ascii="Times New Roman" w:hAnsi="Times New Roman" w:cs="Times New Roman"/>
          <w:b/>
          <w:sz w:val="28"/>
          <w:szCs w:val="28"/>
        </w:rPr>
        <w:t>кружка.</w:t>
      </w:r>
    </w:p>
    <w:p w:rsidR="00F6068E" w:rsidRPr="00AD144D" w:rsidRDefault="00A539D1" w:rsidP="00985780">
      <w:p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>Среда</w:t>
      </w:r>
      <w:r w:rsidR="000F294D" w:rsidRPr="00AD144D">
        <w:rPr>
          <w:rFonts w:ascii="Times New Roman" w:hAnsi="Times New Roman" w:cs="Times New Roman"/>
          <w:sz w:val="28"/>
          <w:szCs w:val="28"/>
        </w:rPr>
        <w:t xml:space="preserve"> </w:t>
      </w:r>
      <w:r w:rsidR="00C052BE" w:rsidRPr="00AD144D">
        <w:rPr>
          <w:rFonts w:ascii="Times New Roman" w:hAnsi="Times New Roman" w:cs="Times New Roman"/>
          <w:sz w:val="28"/>
          <w:szCs w:val="28"/>
        </w:rPr>
        <w:t xml:space="preserve"> </w:t>
      </w:r>
      <w:r w:rsidR="007D6EDA" w:rsidRPr="00AD144D">
        <w:rPr>
          <w:rFonts w:ascii="Times New Roman" w:hAnsi="Times New Roman" w:cs="Times New Roman"/>
          <w:sz w:val="28"/>
          <w:szCs w:val="28"/>
        </w:rPr>
        <w:t xml:space="preserve">в </w:t>
      </w:r>
      <w:r w:rsidRPr="00AD144D">
        <w:rPr>
          <w:rFonts w:ascii="Times New Roman" w:hAnsi="Times New Roman" w:cs="Times New Roman"/>
          <w:sz w:val="28"/>
          <w:szCs w:val="28"/>
        </w:rPr>
        <w:t>15:40 – 16:10</w:t>
      </w:r>
      <w:r w:rsidR="007D6EDA" w:rsidRPr="00AD144D">
        <w:rPr>
          <w:rFonts w:ascii="Times New Roman" w:hAnsi="Times New Roman" w:cs="Times New Roman"/>
          <w:sz w:val="28"/>
          <w:szCs w:val="28"/>
        </w:rPr>
        <w:t>ч</w:t>
      </w:r>
      <w:r w:rsidRPr="00AD144D">
        <w:rPr>
          <w:rFonts w:ascii="Times New Roman" w:hAnsi="Times New Roman" w:cs="Times New Roman"/>
          <w:sz w:val="28"/>
          <w:szCs w:val="28"/>
        </w:rPr>
        <w:t xml:space="preserve"> </w:t>
      </w:r>
      <w:r w:rsidR="0073410E">
        <w:rPr>
          <w:rFonts w:ascii="Times New Roman" w:hAnsi="Times New Roman" w:cs="Times New Roman"/>
          <w:sz w:val="28"/>
          <w:szCs w:val="28"/>
        </w:rPr>
        <w:t xml:space="preserve"> </w:t>
      </w:r>
      <w:r w:rsidRPr="00AD144D">
        <w:rPr>
          <w:rFonts w:ascii="Times New Roman" w:hAnsi="Times New Roman" w:cs="Times New Roman"/>
          <w:sz w:val="28"/>
          <w:szCs w:val="28"/>
        </w:rPr>
        <w:t>продолжительностью 30 мин.</w:t>
      </w:r>
    </w:p>
    <w:p w:rsidR="00537F08" w:rsidRPr="00AD144D" w:rsidRDefault="005C2791" w:rsidP="00985780">
      <w:pPr>
        <w:jc w:val="both"/>
        <w:rPr>
          <w:rFonts w:ascii="Times New Roman" w:hAnsi="Times New Roman" w:cs="Times New Roman"/>
          <w:sz w:val="28"/>
          <w:szCs w:val="28"/>
        </w:rPr>
      </w:pPr>
      <w:r w:rsidRPr="00AD144D">
        <w:rPr>
          <w:rFonts w:ascii="Times New Roman" w:hAnsi="Times New Roman" w:cs="Times New Roman"/>
          <w:sz w:val="28"/>
          <w:szCs w:val="28"/>
        </w:rPr>
        <w:t xml:space="preserve">Доля воспитанников </w:t>
      </w:r>
      <w:r w:rsidR="00B734CA" w:rsidRPr="00AD144D">
        <w:rPr>
          <w:rFonts w:ascii="Times New Roman" w:hAnsi="Times New Roman" w:cs="Times New Roman"/>
          <w:sz w:val="28"/>
          <w:szCs w:val="28"/>
        </w:rPr>
        <w:t>охваченных студийно – кружковой работы</w:t>
      </w:r>
      <w:r w:rsidR="0073410E">
        <w:rPr>
          <w:rFonts w:ascii="Times New Roman" w:hAnsi="Times New Roman" w:cs="Times New Roman"/>
          <w:sz w:val="28"/>
          <w:szCs w:val="28"/>
        </w:rPr>
        <w:t>.</w:t>
      </w:r>
      <w:r w:rsidR="00B734CA" w:rsidRPr="00AD1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EC2" w:rsidRPr="00D56DAE" w:rsidRDefault="00D56DAE" w:rsidP="00AD14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E24B14" w:rsidRPr="00D56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1EC2" w:rsidRPr="00D56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изобразительного </w:t>
      </w:r>
      <w:r w:rsidR="004F1EC2" w:rsidRPr="00D56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кружка:</w:t>
      </w:r>
    </w:p>
    <w:p w:rsidR="00E24B14" w:rsidRPr="00AD144D" w:rsidRDefault="004F1EC2" w:rsidP="00E24B14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D144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14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D144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игровые ситуации,  дидактические игры;</w:t>
      </w:r>
      <w:r w:rsidRPr="00AD144D">
        <w:rPr>
          <w:rFonts w:ascii="Times New Roman" w:eastAsia="Times New Roman" w:hAnsi="Times New Roman" w:cs="Times New Roman"/>
          <w:sz w:val="28"/>
          <w:szCs w:val="28"/>
        </w:rPr>
        <w:br/>
      </w:r>
      <w:r w:rsidRPr="00AD144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E24B14" w:rsidRPr="00AD14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D144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исследовательская деятельность;</w:t>
      </w:r>
      <w:r w:rsidRPr="00AD144D">
        <w:rPr>
          <w:rFonts w:ascii="Times New Roman" w:eastAsia="Times New Roman" w:hAnsi="Times New Roman" w:cs="Times New Roman"/>
          <w:sz w:val="28"/>
          <w:szCs w:val="28"/>
        </w:rPr>
        <w:br/>
      </w:r>
      <w:r w:rsidRPr="00AD144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14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24B14" w:rsidRPr="00AD144D">
        <w:rPr>
          <w:rFonts w:ascii="Times New Roman" w:eastAsia="Times New Roman" w:hAnsi="Times New Roman" w:cs="Times New Roman"/>
          <w:bCs/>
          <w:sz w:val="28"/>
          <w:szCs w:val="28"/>
        </w:rPr>
        <w:t>продуктивная деятельность, конструирование;</w:t>
      </w:r>
      <w:r w:rsidRPr="00AD144D">
        <w:rPr>
          <w:rFonts w:ascii="Times New Roman" w:eastAsia="Times New Roman" w:hAnsi="Times New Roman" w:cs="Times New Roman"/>
          <w:sz w:val="28"/>
          <w:szCs w:val="28"/>
        </w:rPr>
        <w:br/>
      </w:r>
      <w:r w:rsidRPr="00AD144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E24B14" w:rsidRPr="00AD144D">
        <w:rPr>
          <w:rFonts w:ascii="Times New Roman" w:eastAsia="Times New Roman" w:hAnsi="Times New Roman" w:cs="Times New Roman"/>
          <w:sz w:val="28"/>
          <w:szCs w:val="28"/>
        </w:rPr>
        <w:t xml:space="preserve">  выставки  готовых детских  работ;</w:t>
      </w:r>
    </w:p>
    <w:p w:rsidR="004F1EC2" w:rsidRPr="00AD144D" w:rsidRDefault="004F1EC2" w:rsidP="00E24B14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D1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144D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D144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D144D">
        <w:rPr>
          <w:rFonts w:ascii="Times New Roman" w:eastAsia="Times New Roman" w:hAnsi="Times New Roman" w:cs="Times New Roman"/>
          <w:bCs/>
          <w:sz w:val="28"/>
          <w:szCs w:val="28"/>
        </w:rPr>
        <w:t>развлечения</w:t>
      </w:r>
      <w:r w:rsidR="00E24B14" w:rsidRPr="00AD144D">
        <w:rPr>
          <w:rFonts w:ascii="Times New Roman" w:eastAsia="Times New Roman" w:hAnsi="Times New Roman" w:cs="Times New Roman"/>
          <w:bCs/>
          <w:sz w:val="28"/>
          <w:szCs w:val="28"/>
        </w:rPr>
        <w:t>, конкурсы, викторины.</w:t>
      </w:r>
    </w:p>
    <w:p w:rsidR="00B2104C" w:rsidRPr="00D56DAE" w:rsidRDefault="00D56DAE" w:rsidP="009857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6EDA" w:rsidRPr="00D56DAE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0F294D" w:rsidRDefault="000F294D" w:rsidP="00985780">
      <w:pPr>
        <w:jc w:val="both"/>
        <w:rPr>
          <w:rFonts w:ascii="Times New Roman" w:hAnsi="Times New Roman" w:cs="Times New Roman"/>
          <w:sz w:val="28"/>
          <w:szCs w:val="28"/>
        </w:rPr>
      </w:pPr>
      <w:r w:rsidRPr="00BC4016">
        <w:rPr>
          <w:rFonts w:ascii="Times New Roman" w:hAnsi="Times New Roman" w:cs="Times New Roman"/>
          <w:sz w:val="28"/>
          <w:szCs w:val="28"/>
        </w:rPr>
        <w:t xml:space="preserve">     Главным результатом является создание каждым ребенком своего оригинального продукта, а  главным критерием оценки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C4016">
        <w:rPr>
          <w:rFonts w:ascii="Times New Roman" w:hAnsi="Times New Roman" w:cs="Times New Roman"/>
          <w:sz w:val="28"/>
          <w:szCs w:val="28"/>
        </w:rPr>
        <w:t xml:space="preserve">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декоративно-прикладного  искусства может каждый, по - настоящему желающий этого ребенок. </w:t>
      </w:r>
    </w:p>
    <w:p w:rsidR="000F294D" w:rsidRPr="00C1681F" w:rsidRDefault="00D56DAE" w:rsidP="00985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294D" w:rsidRPr="00C1681F">
        <w:rPr>
          <w:rFonts w:ascii="Times New Roman" w:hAnsi="Times New Roman" w:cs="Times New Roman"/>
          <w:sz w:val="28"/>
          <w:szCs w:val="28"/>
        </w:rPr>
        <w:t>В результате обучения в рамках изобразительного кружка</w:t>
      </w:r>
      <w:r w:rsidR="00C1681F">
        <w:rPr>
          <w:rFonts w:ascii="Times New Roman" w:hAnsi="Times New Roman" w:cs="Times New Roman"/>
          <w:sz w:val="28"/>
          <w:szCs w:val="28"/>
        </w:rPr>
        <w:t xml:space="preserve"> </w:t>
      </w:r>
      <w:r w:rsidR="000F294D" w:rsidRPr="00C1681F">
        <w:rPr>
          <w:rFonts w:ascii="Times New Roman" w:hAnsi="Times New Roman" w:cs="Times New Roman"/>
          <w:sz w:val="28"/>
          <w:szCs w:val="28"/>
        </w:rPr>
        <w:t>«</w:t>
      </w:r>
      <w:r w:rsidR="00E24B14">
        <w:rPr>
          <w:rFonts w:ascii="Times New Roman" w:hAnsi="Times New Roman" w:cs="Times New Roman"/>
          <w:sz w:val="28"/>
          <w:szCs w:val="28"/>
        </w:rPr>
        <w:t>Волшебная кисточка</w:t>
      </w:r>
      <w:r w:rsidR="000F294D" w:rsidRPr="00C1681F">
        <w:rPr>
          <w:rFonts w:ascii="Times New Roman" w:hAnsi="Times New Roman" w:cs="Times New Roman"/>
          <w:sz w:val="28"/>
          <w:szCs w:val="28"/>
        </w:rPr>
        <w:t>» дети должны знать:</w:t>
      </w:r>
    </w:p>
    <w:p w:rsidR="000F294D" w:rsidRPr="00BC4016" w:rsidRDefault="000F294D" w:rsidP="00D56D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16">
        <w:rPr>
          <w:rFonts w:ascii="Times New Roman" w:hAnsi="Times New Roman" w:cs="Times New Roman"/>
          <w:sz w:val="28"/>
          <w:szCs w:val="28"/>
        </w:rPr>
        <w:t xml:space="preserve">- виды </w:t>
      </w:r>
      <w:r>
        <w:rPr>
          <w:rFonts w:ascii="Times New Roman" w:hAnsi="Times New Roman" w:cs="Times New Roman"/>
          <w:sz w:val="28"/>
          <w:szCs w:val="28"/>
        </w:rPr>
        <w:t xml:space="preserve">и элементы </w:t>
      </w:r>
      <w:r w:rsidRPr="00BC4016">
        <w:rPr>
          <w:rFonts w:ascii="Times New Roman" w:hAnsi="Times New Roman" w:cs="Times New Roman"/>
          <w:sz w:val="28"/>
          <w:szCs w:val="28"/>
        </w:rPr>
        <w:t xml:space="preserve">декоративно – прикладного творчества;  </w:t>
      </w:r>
    </w:p>
    <w:p w:rsidR="000F294D" w:rsidRPr="00BC4016" w:rsidRDefault="000F294D" w:rsidP="00D56D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16">
        <w:rPr>
          <w:rFonts w:ascii="Times New Roman" w:hAnsi="Times New Roman" w:cs="Times New Roman"/>
          <w:sz w:val="28"/>
          <w:szCs w:val="28"/>
        </w:rPr>
        <w:t xml:space="preserve">-  народные художественные промыслы России и их историю; </w:t>
      </w:r>
    </w:p>
    <w:p w:rsidR="000F294D" w:rsidRPr="00BC4016" w:rsidRDefault="000F294D" w:rsidP="00D56D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16">
        <w:rPr>
          <w:rFonts w:ascii="Times New Roman" w:hAnsi="Times New Roman" w:cs="Times New Roman"/>
          <w:sz w:val="28"/>
          <w:szCs w:val="28"/>
        </w:rPr>
        <w:t xml:space="preserve">- названия и назначение материалов, их элементарные свойства, использование, применение и доступные способы обработки; </w:t>
      </w:r>
    </w:p>
    <w:p w:rsidR="000F294D" w:rsidRPr="00BC4016" w:rsidRDefault="000F294D" w:rsidP="00D56D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16">
        <w:rPr>
          <w:rFonts w:ascii="Times New Roman" w:hAnsi="Times New Roman" w:cs="Times New Roman"/>
          <w:sz w:val="28"/>
          <w:szCs w:val="28"/>
        </w:rPr>
        <w:t xml:space="preserve">- правила организации рабочего места; </w:t>
      </w:r>
    </w:p>
    <w:p w:rsidR="00E24B14" w:rsidRPr="00AD144D" w:rsidRDefault="000F294D" w:rsidP="00D56DAE">
      <w:pPr>
        <w:pStyle w:val="a8"/>
        <w:spacing w:before="0" w:after="0"/>
        <w:ind w:left="0" w:firstLine="0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D144D">
        <w:rPr>
          <w:rFonts w:ascii="Times New Roman" w:hAnsi="Times New Roman" w:cs="Times New Roman"/>
          <w:color w:val="auto"/>
          <w:sz w:val="28"/>
          <w:szCs w:val="28"/>
        </w:rPr>
        <w:t>- правила безопасности труда и личной гигиены при работе с различными материалами.</w:t>
      </w:r>
      <w:r w:rsidR="00E24B14" w:rsidRPr="00AD14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</w:p>
    <w:p w:rsidR="00796A32" w:rsidRPr="00D56DAE" w:rsidRDefault="00D56DAE" w:rsidP="00D56DAE">
      <w:pPr>
        <w:pStyle w:val="a8"/>
        <w:spacing w:before="0" w:after="0" w:line="276" w:lineRule="auto"/>
        <w:ind w:left="0" w:firstLine="284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 w:rsidR="00E24B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Результаты эстетического </w:t>
      </w:r>
      <w:r w:rsidR="00E24B14" w:rsidRPr="008351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развития детей </w:t>
      </w:r>
      <w:r w:rsidR="00E24B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изобразительного кружка «Волшебная кисточка» </w:t>
      </w:r>
      <w:r w:rsidR="00E24B14" w:rsidRPr="008351FF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предполагается отслежива</w:t>
      </w:r>
      <w:r w:rsidR="00E24B14">
        <w:rPr>
          <w:rFonts w:ascii="Times New Roman" w:hAnsi="Times New Roman" w:cs="Times New Roman"/>
          <w:bCs/>
          <w:color w:val="auto"/>
          <w:sz w:val="28"/>
          <w:szCs w:val="28"/>
        </w:rPr>
        <w:t>ть с помощью  диагностики два</w:t>
      </w:r>
      <w:r w:rsidR="00E24B14" w:rsidRPr="008351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раза в </w:t>
      </w:r>
      <w:r w:rsidR="00E24B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начале и в конце </w:t>
      </w:r>
      <w:r w:rsidR="00E24B14" w:rsidRPr="008351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учебного года</w:t>
      </w:r>
      <w:r w:rsidR="00E24B1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D56D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 каждый показатель диагностических исследований, определения уровней развития детей, ставится соответствующий балл.</w:t>
      </w:r>
    </w:p>
    <w:p w:rsidR="00B734CA" w:rsidRPr="00BC4016" w:rsidRDefault="00B734CA" w:rsidP="009E2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7F2C" w:rsidRPr="0073410E" w:rsidRDefault="002C0984" w:rsidP="009E279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410E">
        <w:rPr>
          <w:rFonts w:ascii="Times New Roman" w:hAnsi="Times New Roman" w:cs="Times New Roman"/>
          <w:sz w:val="32"/>
          <w:szCs w:val="32"/>
        </w:rPr>
        <w:lastRenderedPageBreak/>
        <w:t xml:space="preserve">Перспективный </w:t>
      </w:r>
      <w:r w:rsidR="000F294D" w:rsidRPr="0073410E">
        <w:rPr>
          <w:rFonts w:ascii="Times New Roman" w:hAnsi="Times New Roman" w:cs="Times New Roman"/>
          <w:sz w:val="32"/>
          <w:szCs w:val="32"/>
        </w:rPr>
        <w:t xml:space="preserve">план работы изобразительного кружка </w:t>
      </w:r>
    </w:p>
    <w:p w:rsidR="009E279F" w:rsidRPr="0073410E" w:rsidRDefault="000F294D" w:rsidP="0073410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410E">
        <w:rPr>
          <w:rFonts w:ascii="Times New Roman" w:hAnsi="Times New Roman" w:cs="Times New Roman"/>
          <w:sz w:val="32"/>
          <w:szCs w:val="32"/>
        </w:rPr>
        <w:t>«</w:t>
      </w:r>
      <w:r w:rsidR="00D56DAE" w:rsidRPr="0073410E">
        <w:rPr>
          <w:rFonts w:ascii="Times New Roman" w:hAnsi="Times New Roman" w:cs="Times New Roman"/>
          <w:sz w:val="32"/>
          <w:szCs w:val="32"/>
        </w:rPr>
        <w:t>Волшебная кисточка</w:t>
      </w:r>
      <w:r w:rsidR="00C1681F" w:rsidRPr="0073410E">
        <w:rPr>
          <w:rFonts w:ascii="Times New Roman" w:hAnsi="Times New Roman" w:cs="Times New Roman"/>
          <w:sz w:val="32"/>
          <w:szCs w:val="32"/>
        </w:rPr>
        <w:t>»</w:t>
      </w:r>
      <w:r w:rsidR="0073410E">
        <w:rPr>
          <w:rFonts w:ascii="Times New Roman" w:hAnsi="Times New Roman" w:cs="Times New Roman"/>
          <w:sz w:val="32"/>
          <w:szCs w:val="32"/>
        </w:rPr>
        <w:t xml:space="preserve"> </w:t>
      </w:r>
      <w:r w:rsidR="00D56DAE" w:rsidRPr="0073410E">
        <w:rPr>
          <w:rFonts w:ascii="Times New Roman" w:hAnsi="Times New Roman" w:cs="Times New Roman"/>
          <w:sz w:val="32"/>
          <w:szCs w:val="32"/>
        </w:rPr>
        <w:t xml:space="preserve">в подготовительной к школе  группе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7838CF">
        <w:tc>
          <w:tcPr>
            <w:tcW w:w="1384" w:type="dxa"/>
            <w:vMerge w:val="restart"/>
            <w:vAlign w:val="center"/>
          </w:tcPr>
          <w:p w:rsidR="002F6975" w:rsidRPr="00B2104C" w:rsidRDefault="002F6975" w:rsidP="0078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2F6975" w:rsidP="002F69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2F6975" w:rsidRPr="00B2104C" w:rsidTr="007838CF">
        <w:tc>
          <w:tcPr>
            <w:tcW w:w="1384" w:type="dxa"/>
            <w:vMerge/>
            <w:vAlign w:val="center"/>
          </w:tcPr>
          <w:p w:rsidR="002F6975" w:rsidRPr="00B2104C" w:rsidRDefault="002F6975" w:rsidP="00783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7838CF">
        <w:tc>
          <w:tcPr>
            <w:tcW w:w="1384" w:type="dxa"/>
            <w:vAlign w:val="center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0B402B" w:rsidRPr="00B2104C" w:rsidRDefault="002F6975" w:rsidP="003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168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402B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  <w:r w:rsidR="00C168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F6975" w:rsidRPr="00B2104C" w:rsidRDefault="002F6975" w:rsidP="0047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декоративно – прикладном искусстве. Вовлечь в увлекательный мир искусства.</w:t>
            </w:r>
          </w:p>
        </w:tc>
      </w:tr>
      <w:tr w:rsidR="002F6975" w:rsidRPr="00B2104C" w:rsidTr="007838CF">
        <w:tc>
          <w:tcPr>
            <w:tcW w:w="1384" w:type="dxa"/>
            <w:vAlign w:val="center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C1681F" w:rsidP="003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6975">
              <w:rPr>
                <w:rFonts w:ascii="Times New Roman" w:hAnsi="Times New Roman" w:cs="Times New Roman"/>
                <w:sz w:val="28"/>
                <w:szCs w:val="28"/>
              </w:rPr>
              <w:t>Веселые матрешки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F6975" w:rsidRPr="00B2104C" w:rsidRDefault="00476417" w:rsidP="0053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</w:t>
            </w:r>
            <w:r w:rsidR="002F6975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видами</w:t>
            </w:r>
            <w:r w:rsidR="002F6975">
              <w:rPr>
                <w:rFonts w:ascii="Times New Roman" w:hAnsi="Times New Roman" w:cs="Times New Roman"/>
                <w:sz w:val="28"/>
                <w:szCs w:val="28"/>
              </w:rPr>
              <w:t xml:space="preserve"> матрешек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 историей её создания. Учить сравнивать</w:t>
            </w:r>
            <w:r w:rsidR="00537F08">
              <w:rPr>
                <w:rFonts w:ascii="Times New Roman" w:hAnsi="Times New Roman" w:cs="Times New Roman"/>
                <w:sz w:val="28"/>
                <w:szCs w:val="28"/>
              </w:rPr>
              <w:t xml:space="preserve"> их.</w:t>
            </w:r>
          </w:p>
        </w:tc>
      </w:tr>
      <w:tr w:rsidR="002F6975" w:rsidRPr="00B2104C" w:rsidTr="007838CF">
        <w:tc>
          <w:tcPr>
            <w:tcW w:w="1384" w:type="dxa"/>
            <w:vAlign w:val="center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2F6975" w:rsidRPr="00B2104C" w:rsidRDefault="002F6975" w:rsidP="003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силуэтов </w:t>
            </w:r>
            <w:r w:rsidR="007838CF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матрешек.</w:t>
            </w:r>
          </w:p>
        </w:tc>
        <w:tc>
          <w:tcPr>
            <w:tcW w:w="5812" w:type="dxa"/>
          </w:tcPr>
          <w:p w:rsidR="002F6975" w:rsidRPr="00B2104C" w:rsidRDefault="00476417" w:rsidP="0047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аккуратно прорисовывать узоры с разным нажимом на кисть. </w:t>
            </w:r>
          </w:p>
        </w:tc>
      </w:tr>
      <w:tr w:rsidR="002F6975" w:rsidRPr="00B2104C" w:rsidTr="007838CF">
        <w:tc>
          <w:tcPr>
            <w:tcW w:w="1384" w:type="dxa"/>
            <w:vAlign w:val="center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2F6975" w:rsidRPr="00B2104C" w:rsidRDefault="00537F08" w:rsidP="003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2F6975">
              <w:rPr>
                <w:rFonts w:ascii="Times New Roman" w:hAnsi="Times New Roman" w:cs="Times New Roman"/>
                <w:sz w:val="28"/>
                <w:szCs w:val="28"/>
              </w:rPr>
              <w:t>Путешествие матрешки»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F6975" w:rsidRPr="00B2104C" w:rsidRDefault="00476417" w:rsidP="00476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Развлечь детей. Развивать логическое мышление, воображение. Закрепить полученные знания о матрешках.</w:t>
            </w:r>
          </w:p>
        </w:tc>
      </w:tr>
    </w:tbl>
    <w:p w:rsidR="009E279F" w:rsidRDefault="009E279F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7838CF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2F6975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2F6975" w:rsidRPr="00B2104C" w:rsidTr="007838CF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Default="00452341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игрушка».</w:t>
            </w:r>
          </w:p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элементов.</w:t>
            </w:r>
          </w:p>
        </w:tc>
        <w:tc>
          <w:tcPr>
            <w:tcW w:w="5812" w:type="dxa"/>
          </w:tcPr>
          <w:p w:rsidR="002F6975" w:rsidRPr="00B2104C" w:rsidRDefault="00BA6934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7838CF">
              <w:rPr>
                <w:rFonts w:ascii="Times New Roman" w:hAnsi="Times New Roman" w:cs="Times New Roman"/>
                <w:sz w:val="28"/>
                <w:szCs w:val="28"/>
              </w:rPr>
              <w:t xml:space="preserve">епить элементы, цветовую гамму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дымковских игрушек. Развивать умение составлять описательный рассказ об </w:t>
            </w:r>
            <w:r w:rsidR="007838CF">
              <w:rPr>
                <w:rFonts w:ascii="Times New Roman" w:hAnsi="Times New Roman" w:cs="Times New Roman"/>
                <w:sz w:val="28"/>
                <w:szCs w:val="28"/>
              </w:rPr>
              <w:t xml:space="preserve">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игрушках.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силуэтов 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игрушек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дымковской росписью.</w:t>
            </w:r>
          </w:p>
        </w:tc>
        <w:tc>
          <w:tcPr>
            <w:tcW w:w="5812" w:type="dxa"/>
          </w:tcPr>
          <w:p w:rsidR="002F6975" w:rsidRPr="00B2104C" w:rsidRDefault="009F4806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технику выполнения элементов на силуэтах животных и птиц. Развивать аккуратность, творческий подход.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игрушки.</w:t>
            </w:r>
          </w:p>
        </w:tc>
        <w:tc>
          <w:tcPr>
            <w:tcW w:w="5812" w:type="dxa"/>
          </w:tcPr>
          <w:p w:rsidR="002F6975" w:rsidRPr="00B2104C" w:rsidRDefault="009F4806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свойства материала, из которого лепятся игрушки. Развивать мелкую моторику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дымковской игрушки.</w:t>
            </w:r>
          </w:p>
        </w:tc>
        <w:tc>
          <w:tcPr>
            <w:tcW w:w="5812" w:type="dxa"/>
          </w:tcPr>
          <w:p w:rsidR="002F6975" w:rsidRPr="00B2104C" w:rsidRDefault="009F4806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самостоятельность,  чувство радости и восхищения от получившейся игрушки. </w:t>
            </w:r>
          </w:p>
        </w:tc>
      </w:tr>
    </w:tbl>
    <w:p w:rsidR="009E279F" w:rsidRPr="00BC4016" w:rsidRDefault="009E279F" w:rsidP="000F29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7838CF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2F6975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2F6975" w:rsidRPr="00B2104C" w:rsidTr="007838CF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Default="00452341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игрушка».</w:t>
            </w:r>
          </w:p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элементов.</w:t>
            </w:r>
          </w:p>
        </w:tc>
        <w:tc>
          <w:tcPr>
            <w:tcW w:w="5812" w:type="dxa"/>
          </w:tcPr>
          <w:p w:rsidR="002F6975" w:rsidRPr="00B2104C" w:rsidRDefault="009F4806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 детей, умение описывать игрушки. Закрепить элементы и характерные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игрушек. 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силуэтов 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игрушек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росписью.</w:t>
            </w:r>
          </w:p>
        </w:tc>
        <w:tc>
          <w:tcPr>
            <w:tcW w:w="5812" w:type="dxa"/>
          </w:tcPr>
          <w:p w:rsidR="002F6975" w:rsidRPr="00B2104C" w:rsidRDefault="00737985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отмечать изящество линий, красоту цветосочетаний.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5812" w:type="dxa"/>
          </w:tcPr>
          <w:p w:rsidR="002F6975" w:rsidRPr="00B2104C" w:rsidRDefault="00737985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вытягивать шей у животных, передавать характерные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игрушек.</w:t>
            </w:r>
          </w:p>
        </w:tc>
      </w:tr>
      <w:tr w:rsidR="002F6975" w:rsidRPr="00B2104C" w:rsidTr="007838CF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2F6975" w:rsidRPr="00B2104C" w:rsidRDefault="002F6975" w:rsidP="002F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5812" w:type="dxa"/>
          </w:tcPr>
          <w:p w:rsidR="002F6975" w:rsidRPr="00B2104C" w:rsidRDefault="00737985" w:rsidP="009F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аккуратность при расписывании игрушки.</w:t>
            </w:r>
          </w:p>
        </w:tc>
      </w:tr>
    </w:tbl>
    <w:p w:rsidR="00D56DAE" w:rsidRPr="00BC4016" w:rsidRDefault="00D56DAE" w:rsidP="000F29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537F08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2F6975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2F6975" w:rsidRPr="00B2104C" w:rsidTr="00537F08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Default="00452341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211">
              <w:rPr>
                <w:rFonts w:ascii="Times New Roman" w:hAnsi="Times New Roman" w:cs="Times New Roman"/>
                <w:sz w:val="28"/>
                <w:szCs w:val="28"/>
              </w:rPr>
              <w:t xml:space="preserve">Весёлый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Городец».</w:t>
            </w:r>
          </w:p>
          <w:p w:rsidR="006B3D8A" w:rsidRPr="00B2104C" w:rsidRDefault="006B3D8A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элементов.</w:t>
            </w:r>
          </w:p>
        </w:tc>
        <w:tc>
          <w:tcPr>
            <w:tcW w:w="5812" w:type="dxa"/>
          </w:tcPr>
          <w:p w:rsidR="002F6975" w:rsidRPr="00B2104C" w:rsidRDefault="00452341" w:rsidP="0053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</w:t>
            </w:r>
            <w:r w:rsidR="0073798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новыми элементами</w:t>
            </w:r>
            <w:r w:rsidR="007379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цветосочетанием, историей</w:t>
            </w:r>
            <w:r w:rsidR="00737985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создания. </w:t>
            </w:r>
            <w:r w:rsidR="00537F0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737985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полным предложением.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6B3D8A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силуэтов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 деревенской утвари городецкой росписью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F6975" w:rsidRPr="00B2104C" w:rsidRDefault="00737985" w:rsidP="009E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технику выполнения элементов и оживок белой гуашью с помощью тонкой кисти. </w:t>
            </w:r>
          </w:p>
        </w:tc>
      </w:tr>
      <w:tr w:rsidR="006B3D8A" w:rsidRPr="00B2104C" w:rsidTr="00537F08">
        <w:tc>
          <w:tcPr>
            <w:tcW w:w="1384" w:type="dxa"/>
          </w:tcPr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6B3D8A" w:rsidRPr="00B2104C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6B3D8A" w:rsidRPr="00B2104C" w:rsidRDefault="006B3D8A" w:rsidP="004E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деревянных дощечек городецкими узорами.</w:t>
            </w:r>
          </w:p>
        </w:tc>
        <w:tc>
          <w:tcPr>
            <w:tcW w:w="5812" w:type="dxa"/>
          </w:tcPr>
          <w:p w:rsidR="006B3D8A" w:rsidRPr="00B2104C" w:rsidRDefault="009E6503" w:rsidP="009E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радость от получившейся поделки. Развивать самостоятельность у детей.  </w:t>
            </w:r>
          </w:p>
        </w:tc>
      </w:tr>
      <w:tr w:rsidR="006B3D8A" w:rsidRPr="00B2104C" w:rsidTr="00537F08">
        <w:tc>
          <w:tcPr>
            <w:tcW w:w="1384" w:type="dxa"/>
          </w:tcPr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6B3D8A" w:rsidRPr="00B2104C" w:rsidRDefault="00635044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Развлечение: 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>«Веселые посиделки».</w:t>
            </w:r>
          </w:p>
        </w:tc>
        <w:tc>
          <w:tcPr>
            <w:tcW w:w="5812" w:type="dxa"/>
          </w:tcPr>
          <w:p w:rsidR="006B3D8A" w:rsidRPr="00B2104C" w:rsidRDefault="00452341" w:rsidP="009E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Развлечь детей, доставить радость от полученных знаний. Развивать желание играть в народные игры, петь частушки.</w:t>
            </w:r>
          </w:p>
        </w:tc>
      </w:tr>
    </w:tbl>
    <w:p w:rsidR="00B2104C" w:rsidRDefault="00B2104C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537F08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  <w:vAlign w:val="center"/>
          </w:tcPr>
          <w:p w:rsidR="002F6975" w:rsidRPr="007838CF" w:rsidRDefault="002F6975" w:rsidP="002F69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2F6975" w:rsidRPr="00B2104C" w:rsidTr="00537F08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2F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Pr="00B2104C" w:rsidRDefault="00452341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«Волшебное кружево».</w:t>
            </w:r>
            <w:r w:rsidR="006B3D8A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элементов.</w:t>
            </w:r>
          </w:p>
        </w:tc>
        <w:tc>
          <w:tcPr>
            <w:tcW w:w="5812" w:type="dxa"/>
          </w:tcPr>
          <w:p w:rsidR="002F6975" w:rsidRPr="00B2104C" w:rsidRDefault="009E6503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красотой переплетения тонких нитей – кружевом, с разновидностями их узоров, с историей создания и свойствами материала.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6B3D8A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снежинок и салфеток кружевом.</w:t>
            </w:r>
          </w:p>
        </w:tc>
        <w:tc>
          <w:tcPr>
            <w:tcW w:w="5812" w:type="dxa"/>
          </w:tcPr>
          <w:p w:rsidR="002F6975" w:rsidRPr="00B2104C" w:rsidRDefault="009E6503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технику работы концом кисти для плетения кружева. Развивать моторику рук</w:t>
            </w:r>
            <w:r w:rsidR="00F4079C">
              <w:rPr>
                <w:rFonts w:ascii="Times New Roman" w:hAnsi="Times New Roman" w:cs="Times New Roman"/>
                <w:sz w:val="28"/>
                <w:szCs w:val="28"/>
              </w:rPr>
              <w:t>, внимательность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2F6975" w:rsidRPr="00B2104C" w:rsidRDefault="00452341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F2FE7">
              <w:rPr>
                <w:rFonts w:ascii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 w:rsidR="005F2FE7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12" w:type="dxa"/>
          </w:tcPr>
          <w:p w:rsidR="002F6975" w:rsidRPr="00B2104C" w:rsidRDefault="005F2FE7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необычной игрушкой. Учить сравнивать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филиминовской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игрушками.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2F6975" w:rsidRPr="00B2104C" w:rsidRDefault="00625DE8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5812" w:type="dxa"/>
          </w:tcPr>
          <w:p w:rsidR="002F6975" w:rsidRPr="00B2104C" w:rsidRDefault="00625DE8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интерес, самостоятельность, умение вытягивать глину, сглаживать пальцами.</w:t>
            </w:r>
          </w:p>
        </w:tc>
      </w:tr>
    </w:tbl>
    <w:p w:rsidR="00B734CA" w:rsidRDefault="00B734CA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537F08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6B3D8A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Феврал</w:t>
            </w:r>
            <w:r w:rsidR="002F6975"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</w:tr>
      <w:tr w:rsidR="002F6975" w:rsidRPr="00B2104C" w:rsidTr="00537F08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F4079C" w:rsidRPr="00B2104C" w:rsidTr="00537F08">
        <w:tc>
          <w:tcPr>
            <w:tcW w:w="1384" w:type="dxa"/>
          </w:tcPr>
          <w:p w:rsidR="00F4079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F4079C" w:rsidRPr="00B2104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F4079C" w:rsidRDefault="00452341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079C">
              <w:rPr>
                <w:rFonts w:ascii="Times New Roman" w:hAnsi="Times New Roman" w:cs="Times New Roman"/>
                <w:sz w:val="28"/>
                <w:szCs w:val="28"/>
              </w:rPr>
              <w:t xml:space="preserve">Небесная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Гжель».</w:t>
            </w:r>
          </w:p>
          <w:p w:rsidR="00F4079C" w:rsidRPr="00B2104C" w:rsidRDefault="00F4079C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элементов.</w:t>
            </w:r>
          </w:p>
        </w:tc>
        <w:tc>
          <w:tcPr>
            <w:tcW w:w="5812" w:type="dxa"/>
          </w:tcPr>
          <w:p w:rsidR="00F4079C" w:rsidRPr="00B2104C" w:rsidRDefault="00F4079C" w:rsidP="00F4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элементами, цветосочетанием сине голубого цвета. Развивать речь детей, умение видеть красоту.</w:t>
            </w:r>
          </w:p>
        </w:tc>
      </w:tr>
      <w:tr w:rsidR="00F4079C" w:rsidRPr="00B2104C" w:rsidTr="00537F08">
        <w:tc>
          <w:tcPr>
            <w:tcW w:w="1384" w:type="dxa"/>
          </w:tcPr>
          <w:p w:rsidR="00F4079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F4079C" w:rsidRPr="00B2104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F4079C" w:rsidRPr="00B2104C" w:rsidRDefault="00F4079C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силуэтов 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посуды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гжельской  росписью.</w:t>
            </w:r>
          </w:p>
        </w:tc>
        <w:tc>
          <w:tcPr>
            <w:tcW w:w="5812" w:type="dxa"/>
          </w:tcPr>
          <w:p w:rsidR="00F4079C" w:rsidRPr="00B2104C" w:rsidRDefault="00F4079C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технику выполнения элементов и оживок белой гуашью с помощью тонкой кисти.</w:t>
            </w:r>
          </w:p>
        </w:tc>
      </w:tr>
      <w:tr w:rsidR="00F4079C" w:rsidRPr="00B2104C" w:rsidTr="00537F08">
        <w:tc>
          <w:tcPr>
            <w:tcW w:w="1384" w:type="dxa"/>
          </w:tcPr>
          <w:p w:rsidR="00F4079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F4079C" w:rsidRPr="00B2104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F4079C" w:rsidRPr="00B2104C" w:rsidRDefault="00F4079C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посуды.</w:t>
            </w:r>
          </w:p>
        </w:tc>
        <w:tc>
          <w:tcPr>
            <w:tcW w:w="5812" w:type="dxa"/>
          </w:tcPr>
          <w:p w:rsidR="00F4079C" w:rsidRPr="00B2104C" w:rsidRDefault="00B517B6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форму и величину посуды. Закрепить умение сглаживать поверхность, пользоваться стекой.</w:t>
            </w:r>
          </w:p>
        </w:tc>
      </w:tr>
      <w:tr w:rsidR="00F4079C" w:rsidRPr="00B2104C" w:rsidTr="00537F08">
        <w:tc>
          <w:tcPr>
            <w:tcW w:w="1384" w:type="dxa"/>
          </w:tcPr>
          <w:p w:rsidR="00F4079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F4079C" w:rsidRDefault="00F4079C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F4079C" w:rsidRPr="00B2104C" w:rsidRDefault="00F4079C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посуды гжельскими узорами.</w:t>
            </w:r>
          </w:p>
        </w:tc>
        <w:tc>
          <w:tcPr>
            <w:tcW w:w="5812" w:type="dxa"/>
          </w:tcPr>
          <w:p w:rsidR="00F4079C" w:rsidRPr="00B2104C" w:rsidRDefault="00B517B6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творческий подход, фантазию, умение передавать композицию в декоративном узоре.</w:t>
            </w:r>
          </w:p>
        </w:tc>
      </w:tr>
    </w:tbl>
    <w:p w:rsidR="002C0984" w:rsidRDefault="002C0984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537F08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6B3D8A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2F6975" w:rsidRPr="00B2104C" w:rsidTr="00537F08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Default="00452341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Хохлома».</w:t>
            </w:r>
          </w:p>
          <w:p w:rsidR="006B3D8A" w:rsidRPr="00B2104C" w:rsidRDefault="006B3D8A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элементов.</w:t>
            </w:r>
          </w:p>
        </w:tc>
        <w:tc>
          <w:tcPr>
            <w:tcW w:w="5812" w:type="dxa"/>
          </w:tcPr>
          <w:p w:rsidR="002F6975" w:rsidRPr="00B2104C" w:rsidRDefault="00B517B6" w:rsidP="0063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выразительные средства хохломской росписи – цвет, форма элементов, композиции, историю возникновения.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6B3D8A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силуэтов </w:t>
            </w:r>
            <w:r w:rsidR="00635044">
              <w:rPr>
                <w:rFonts w:ascii="Times New Roman" w:hAnsi="Times New Roman" w:cs="Times New Roman"/>
                <w:sz w:val="28"/>
                <w:szCs w:val="28"/>
              </w:rPr>
              <w:t xml:space="preserve">посуды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хохломской росписью.</w:t>
            </w:r>
          </w:p>
        </w:tc>
        <w:tc>
          <w:tcPr>
            <w:tcW w:w="5812" w:type="dxa"/>
          </w:tcPr>
          <w:p w:rsidR="002F6975" w:rsidRPr="00B2104C" w:rsidRDefault="00635044" w:rsidP="0063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эмоциональную отзывчивость при  украшении силуэтов посуды. Закрепить название элементов, умение сочетать </w:t>
            </w:r>
            <w:r w:rsidR="00537F08">
              <w:rPr>
                <w:rFonts w:ascii="Times New Roman" w:hAnsi="Times New Roman" w:cs="Times New Roman"/>
                <w:sz w:val="28"/>
                <w:szCs w:val="28"/>
              </w:rPr>
              <w:t>узоры.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2F6975" w:rsidRPr="00B2104C" w:rsidRDefault="006B3D8A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деревянных дощечек хохломскими узорами.</w:t>
            </w:r>
          </w:p>
        </w:tc>
        <w:tc>
          <w:tcPr>
            <w:tcW w:w="5812" w:type="dxa"/>
          </w:tcPr>
          <w:p w:rsidR="002F6975" w:rsidRPr="00B2104C" w:rsidRDefault="00635044" w:rsidP="00635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и восхищение от росписи подарка для мамы своими руками.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2F6975" w:rsidRPr="00B2104C" w:rsidRDefault="00625DE8" w:rsidP="006B3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«Веселая ярмарка».</w:t>
            </w:r>
          </w:p>
        </w:tc>
        <w:tc>
          <w:tcPr>
            <w:tcW w:w="5812" w:type="dxa"/>
          </w:tcPr>
          <w:p w:rsidR="002F6975" w:rsidRPr="00B2104C" w:rsidRDefault="00625DE8" w:rsidP="0053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нахваливать  изделия народных мастеров, находить сходства и различия.</w:t>
            </w:r>
            <w:r w:rsidR="0063504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gramStart"/>
            <w:r w:rsidR="006350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635044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прикладному искусству.</w:t>
            </w:r>
          </w:p>
        </w:tc>
      </w:tr>
    </w:tbl>
    <w:p w:rsidR="002F6975" w:rsidRDefault="002F6975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537F08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6B3D8A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Апрел</w:t>
            </w:r>
            <w:r w:rsidR="002F6975"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</w:tr>
      <w:tr w:rsidR="002F6975" w:rsidRPr="00B2104C" w:rsidTr="00537F08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Default="00452341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роспись».</w:t>
            </w:r>
          </w:p>
          <w:p w:rsidR="006B3D8A" w:rsidRPr="00B2104C" w:rsidRDefault="006B3D8A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элементов.</w:t>
            </w:r>
          </w:p>
        </w:tc>
        <w:tc>
          <w:tcPr>
            <w:tcW w:w="5812" w:type="dxa"/>
          </w:tcPr>
          <w:p w:rsidR="002F6975" w:rsidRPr="00B2104C" w:rsidRDefault="00635044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последовательностью изображения цветов, в сочетании их с травкой, фруктами.</w:t>
            </w:r>
          </w:p>
        </w:tc>
      </w:tr>
      <w:tr w:rsidR="006B3D8A" w:rsidRPr="00B2104C" w:rsidTr="00537F08">
        <w:tc>
          <w:tcPr>
            <w:tcW w:w="1384" w:type="dxa"/>
          </w:tcPr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6B3D8A" w:rsidRPr="00B2104C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6B3D8A" w:rsidRPr="00B2104C" w:rsidRDefault="00C1681F" w:rsidP="003E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силуэтов подносов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="003E1211">
              <w:rPr>
                <w:rFonts w:ascii="Times New Roman" w:hAnsi="Times New Roman" w:cs="Times New Roman"/>
                <w:sz w:val="28"/>
                <w:szCs w:val="28"/>
              </w:rPr>
              <w:t>стовскими</w:t>
            </w:r>
            <w:proofErr w:type="spellEnd"/>
            <w:r w:rsidR="003E1211">
              <w:rPr>
                <w:rFonts w:ascii="Times New Roman" w:hAnsi="Times New Roman" w:cs="Times New Roman"/>
                <w:sz w:val="28"/>
                <w:szCs w:val="28"/>
              </w:rPr>
              <w:t xml:space="preserve"> цветами.</w:t>
            </w:r>
          </w:p>
        </w:tc>
        <w:tc>
          <w:tcPr>
            <w:tcW w:w="5812" w:type="dxa"/>
          </w:tcPr>
          <w:p w:rsidR="006B3D8A" w:rsidRPr="00B2104C" w:rsidRDefault="00635044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технические навыки у детей, умение владеть разным нажимом на кисть, для изящности узора.</w:t>
            </w:r>
          </w:p>
        </w:tc>
      </w:tr>
      <w:tr w:rsidR="006B3D8A" w:rsidRPr="00B2104C" w:rsidTr="00537F08">
        <w:tc>
          <w:tcPr>
            <w:tcW w:w="1384" w:type="dxa"/>
          </w:tcPr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6B3D8A" w:rsidRPr="00B2104C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6B3D8A" w:rsidRPr="00B2104C" w:rsidRDefault="00452341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681F">
              <w:rPr>
                <w:rFonts w:ascii="Times New Roman" w:hAnsi="Times New Roman" w:cs="Times New Roman"/>
                <w:sz w:val="28"/>
                <w:szCs w:val="28"/>
              </w:rPr>
              <w:t>Волшебная вышивка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12" w:type="dxa"/>
          </w:tcPr>
          <w:p w:rsidR="006B3D8A" w:rsidRPr="00B2104C" w:rsidRDefault="00C1681F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необходимыми материалами, техникой выполнения изображения.</w:t>
            </w:r>
          </w:p>
        </w:tc>
      </w:tr>
      <w:tr w:rsidR="006B3D8A" w:rsidRPr="00B2104C" w:rsidTr="00537F08">
        <w:tc>
          <w:tcPr>
            <w:tcW w:w="1384" w:type="dxa"/>
          </w:tcPr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6B3D8A" w:rsidRDefault="006B3D8A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6B3D8A" w:rsidRPr="00B2104C" w:rsidRDefault="00C1681F" w:rsidP="0045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салфеточки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декоративным узором.</w:t>
            </w:r>
          </w:p>
        </w:tc>
        <w:tc>
          <w:tcPr>
            <w:tcW w:w="5812" w:type="dxa"/>
          </w:tcPr>
          <w:p w:rsidR="006B3D8A" w:rsidRPr="00B2104C" w:rsidRDefault="00C1681F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декоративное творчество на основе усвоения народного иск</w:t>
            </w:r>
            <w:r w:rsidR="007838CF">
              <w:rPr>
                <w:rFonts w:ascii="Times New Roman" w:hAnsi="Times New Roman" w:cs="Times New Roman"/>
                <w:sz w:val="28"/>
                <w:szCs w:val="28"/>
              </w:rPr>
              <w:t xml:space="preserve">усства,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распола</w:t>
            </w:r>
            <w:r w:rsidR="007838CF">
              <w:rPr>
                <w:rFonts w:ascii="Times New Roman" w:hAnsi="Times New Roman" w:cs="Times New Roman"/>
                <w:sz w:val="28"/>
                <w:szCs w:val="28"/>
              </w:rPr>
              <w:t xml:space="preserve">гать узор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салфетке.</w:t>
            </w:r>
          </w:p>
        </w:tc>
      </w:tr>
    </w:tbl>
    <w:p w:rsidR="009E279F" w:rsidRDefault="009E279F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5812"/>
      </w:tblGrid>
      <w:tr w:rsidR="002F6975" w:rsidRPr="00B2104C" w:rsidTr="00537F08">
        <w:tc>
          <w:tcPr>
            <w:tcW w:w="1384" w:type="dxa"/>
            <w:vMerge w:val="restart"/>
            <w:vAlign w:val="center"/>
          </w:tcPr>
          <w:p w:rsidR="002F6975" w:rsidRPr="00B2104C" w:rsidRDefault="002F6975" w:rsidP="00A7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072" w:type="dxa"/>
            <w:gridSpan w:val="2"/>
          </w:tcPr>
          <w:p w:rsidR="002F6975" w:rsidRPr="007838CF" w:rsidRDefault="006B3D8A" w:rsidP="00A739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38CF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2F6975" w:rsidRPr="00B2104C" w:rsidTr="00537F08">
        <w:tc>
          <w:tcPr>
            <w:tcW w:w="1384" w:type="dxa"/>
            <w:vMerge/>
          </w:tcPr>
          <w:p w:rsidR="002F6975" w:rsidRPr="00B2104C" w:rsidRDefault="002F6975" w:rsidP="00A7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F6975" w:rsidRPr="00B2104C" w:rsidRDefault="002F6975" w:rsidP="005F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2F6975" w:rsidRPr="00B2104C" w:rsidRDefault="002F6975" w:rsidP="006B3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4C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2F6975" w:rsidRPr="00B2104C" w:rsidRDefault="00452341" w:rsidP="005F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 w:rsidR="000B402B">
              <w:rPr>
                <w:rFonts w:ascii="Times New Roman" w:hAnsi="Times New Roman" w:cs="Times New Roman"/>
                <w:sz w:val="28"/>
                <w:szCs w:val="28"/>
              </w:rPr>
              <w:t>Золотые руки русских мастеров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812" w:type="dxa"/>
          </w:tcPr>
          <w:p w:rsidR="002F6975" w:rsidRPr="000B402B" w:rsidRDefault="000B402B" w:rsidP="000B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2B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характерных особенностях разных видов росписи, используя разнообразные приёмы работы с кистью в изображении знакомых элементов.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2F6975" w:rsidRPr="00B2104C" w:rsidRDefault="005F2FE7" w:rsidP="005F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52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промыслы».</w:t>
            </w:r>
          </w:p>
        </w:tc>
        <w:tc>
          <w:tcPr>
            <w:tcW w:w="5812" w:type="dxa"/>
          </w:tcPr>
          <w:p w:rsidR="002F6975" w:rsidRPr="00B2104C" w:rsidRDefault="00625DE8" w:rsidP="0053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мышление, художеств</w:t>
            </w:r>
            <w:r w:rsidR="00537F08">
              <w:rPr>
                <w:rFonts w:ascii="Times New Roman" w:hAnsi="Times New Roman" w:cs="Times New Roman"/>
                <w:sz w:val="28"/>
                <w:szCs w:val="28"/>
              </w:rPr>
              <w:t>енный вкус,  воображение. З</w:t>
            </w:r>
            <w:r w:rsidR="00B517B6">
              <w:rPr>
                <w:rFonts w:ascii="Times New Roman" w:hAnsi="Times New Roman" w:cs="Times New Roman"/>
                <w:sz w:val="28"/>
                <w:szCs w:val="28"/>
              </w:rPr>
              <w:t>акрепить знания о народных промыслах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F6975" w:rsidRPr="00B2104C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2F6975" w:rsidRPr="00B2104C" w:rsidRDefault="00B517B6" w:rsidP="005F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«Игрушки не простые – глиняные, расписные»</w:t>
            </w:r>
            <w:r w:rsidR="00452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F6975" w:rsidRPr="00B2104C" w:rsidRDefault="00B517B6" w:rsidP="000B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народных игрушках, истории создания, украшения, характерных особенностей для той или иной игрушки.</w:t>
            </w:r>
          </w:p>
        </w:tc>
      </w:tr>
      <w:tr w:rsidR="002F6975" w:rsidRPr="00B2104C" w:rsidTr="00537F08">
        <w:tc>
          <w:tcPr>
            <w:tcW w:w="1384" w:type="dxa"/>
          </w:tcPr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2F6975" w:rsidRDefault="002F6975" w:rsidP="0078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2F6975" w:rsidRPr="00B2104C" w:rsidRDefault="00452341" w:rsidP="005F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для родителей: «</w:t>
            </w:r>
            <w:r w:rsidR="00B517B6">
              <w:rPr>
                <w:rFonts w:ascii="Times New Roman" w:hAnsi="Times New Roman" w:cs="Times New Roman"/>
                <w:sz w:val="28"/>
                <w:szCs w:val="28"/>
              </w:rPr>
              <w:t>Маленькие мастера и художники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1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F6975" w:rsidRPr="00B2104C" w:rsidRDefault="00B517B6" w:rsidP="0053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7B5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 – творческие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2A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537F08">
              <w:rPr>
                <w:rFonts w:ascii="Times New Roman" w:hAnsi="Times New Roman" w:cs="Times New Roman"/>
                <w:sz w:val="28"/>
                <w:szCs w:val="28"/>
              </w:rPr>
              <w:t xml:space="preserve"> и уважение к </w:t>
            </w:r>
            <w:r w:rsidRPr="00BC4016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народным мастерам.</w:t>
            </w:r>
          </w:p>
        </w:tc>
      </w:tr>
    </w:tbl>
    <w:p w:rsidR="009E279F" w:rsidRDefault="009E279F" w:rsidP="00734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22979" w:rsidRPr="009E279F" w:rsidRDefault="00A22979" w:rsidP="009E279F">
      <w:pPr>
        <w:pStyle w:val="a8"/>
        <w:spacing w:before="0" w:after="0"/>
        <w:ind w:left="360" w:firstLine="540"/>
        <w:jc w:val="center"/>
        <w:textAlignment w:val="baseline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9E279F">
        <w:rPr>
          <w:rFonts w:ascii="Times New Roman" w:hAnsi="Times New Roman" w:cs="Times New Roman"/>
          <w:bCs/>
          <w:color w:val="auto"/>
          <w:sz w:val="32"/>
          <w:szCs w:val="32"/>
        </w:rPr>
        <w:t>Показатели</w:t>
      </w:r>
      <w:r w:rsidR="009E279F" w:rsidRPr="009E279F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</w:t>
      </w:r>
      <w:r w:rsidRPr="009E279F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диагностических </w:t>
      </w:r>
      <w:proofErr w:type="gramStart"/>
      <w:r w:rsidRPr="009E279F">
        <w:rPr>
          <w:rFonts w:ascii="Times New Roman" w:hAnsi="Times New Roman" w:cs="Times New Roman"/>
          <w:bCs/>
          <w:color w:val="auto"/>
          <w:sz w:val="32"/>
          <w:szCs w:val="32"/>
        </w:rPr>
        <w:t>исследований</w:t>
      </w:r>
      <w:r w:rsidR="009E279F" w:rsidRPr="009E279F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</w:t>
      </w:r>
      <w:r w:rsidRPr="009E279F">
        <w:rPr>
          <w:rFonts w:ascii="Times New Roman" w:hAnsi="Times New Roman" w:cs="Times New Roman"/>
          <w:bCs/>
          <w:color w:val="auto"/>
          <w:sz w:val="32"/>
          <w:szCs w:val="32"/>
        </w:rPr>
        <w:t>определения уровней развития детей</w:t>
      </w:r>
      <w:r w:rsidR="009E279F" w:rsidRPr="009E279F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</w:t>
      </w:r>
      <w:r w:rsidRPr="009E279F">
        <w:rPr>
          <w:rFonts w:ascii="Times New Roman" w:hAnsi="Times New Roman" w:cs="Times New Roman"/>
          <w:color w:val="auto"/>
          <w:sz w:val="32"/>
          <w:szCs w:val="32"/>
        </w:rPr>
        <w:t>изобразительного кружка</w:t>
      </w:r>
      <w:proofErr w:type="gramEnd"/>
    </w:p>
    <w:p w:rsidR="00A22979" w:rsidRPr="009E279F" w:rsidRDefault="00A22979" w:rsidP="009E279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E279F">
        <w:rPr>
          <w:rFonts w:ascii="Times New Roman" w:eastAsia="Times New Roman" w:hAnsi="Times New Roman" w:cs="Times New Roman"/>
          <w:sz w:val="32"/>
          <w:szCs w:val="32"/>
        </w:rPr>
        <w:t>«Волшебная кисточка»</w:t>
      </w:r>
      <w:r w:rsidR="009E279F" w:rsidRPr="009E27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E279F">
        <w:rPr>
          <w:rFonts w:ascii="Times New Roman" w:eastAsia="Times New Roman" w:hAnsi="Times New Roman" w:cs="Times New Roman"/>
          <w:sz w:val="32"/>
          <w:szCs w:val="32"/>
        </w:rPr>
        <w:t>в подготовительной к школе группе</w:t>
      </w:r>
      <w:r w:rsidR="009E279F" w:rsidRPr="009E27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9255C" w:rsidRPr="0019255C" w:rsidRDefault="00591A9C" w:rsidP="0073410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255C">
        <w:rPr>
          <w:rFonts w:ascii="Times New Roman" w:eastAsia="Times New Roman" w:hAnsi="Times New Roman" w:cs="Times New Roman"/>
          <w:sz w:val="28"/>
          <w:szCs w:val="28"/>
        </w:rPr>
        <w:t>Механизм определения уровней развития детей</w:t>
      </w:r>
      <w:r w:rsidR="00192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55C">
        <w:rPr>
          <w:rFonts w:ascii="Times New Roman" w:eastAsia="Times New Roman" w:hAnsi="Times New Roman" w:cs="Times New Roman"/>
          <w:sz w:val="28"/>
          <w:szCs w:val="28"/>
        </w:rPr>
        <w:t>изобразительного кружка «</w:t>
      </w:r>
      <w:r w:rsidR="0019255C" w:rsidRPr="0019255C">
        <w:rPr>
          <w:rFonts w:ascii="Times New Roman" w:eastAsia="Times New Roman" w:hAnsi="Times New Roman" w:cs="Times New Roman"/>
          <w:sz w:val="28"/>
          <w:szCs w:val="28"/>
        </w:rPr>
        <w:t>Волшебная кисточка</w:t>
      </w:r>
      <w:r w:rsidRPr="001925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2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5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410E"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 группе.</w:t>
      </w:r>
    </w:p>
    <w:p w:rsidR="00591A9C" w:rsidRPr="0019255C" w:rsidRDefault="0019255C" w:rsidP="0073410E">
      <w:pPr>
        <w:pStyle w:val="a8"/>
        <w:spacing w:before="0" w:after="0"/>
        <w:ind w:left="360" w:firstLine="540"/>
        <w:jc w:val="center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255C">
        <w:rPr>
          <w:rFonts w:ascii="Times New Roman" w:hAnsi="Times New Roman" w:cs="Times New Roman"/>
          <w:bCs/>
          <w:color w:val="auto"/>
          <w:sz w:val="28"/>
          <w:szCs w:val="28"/>
        </w:rPr>
        <w:t>За каждый показатель диагностических исследований, определения уровней развития детей, ставится соответствующий балл.</w:t>
      </w:r>
    </w:p>
    <w:tbl>
      <w:tblPr>
        <w:tblStyle w:val="a3"/>
        <w:tblpPr w:leftFromText="180" w:rightFromText="180" w:vertAnchor="text" w:horzAnchor="page" w:tblpX="587" w:tblpY="237"/>
        <w:tblW w:w="10925" w:type="dxa"/>
        <w:tblLook w:val="04A0" w:firstRow="1" w:lastRow="0" w:firstColumn="1" w:lastColumn="0" w:noHBand="0" w:noVBand="1"/>
      </w:tblPr>
      <w:tblGrid>
        <w:gridCol w:w="1731"/>
        <w:gridCol w:w="1586"/>
        <w:gridCol w:w="1994"/>
        <w:gridCol w:w="5614"/>
      </w:tblGrid>
      <w:tr w:rsidR="00591A9C" w:rsidRPr="00461461" w:rsidTr="00461461">
        <w:trPr>
          <w:trHeight w:val="660"/>
        </w:trPr>
        <w:tc>
          <w:tcPr>
            <w:tcW w:w="1731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86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каждый показатель.</w:t>
            </w:r>
          </w:p>
        </w:tc>
        <w:tc>
          <w:tcPr>
            <w:tcW w:w="199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балл.</w:t>
            </w:r>
          </w:p>
        </w:tc>
        <w:tc>
          <w:tcPr>
            <w:tcW w:w="561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591A9C" w:rsidRPr="00461461" w:rsidTr="00461461">
        <w:trPr>
          <w:trHeight w:val="2028"/>
        </w:trPr>
        <w:tc>
          <w:tcPr>
            <w:tcW w:w="1731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586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99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от 18 до 21 баллов</w:t>
            </w:r>
          </w:p>
        </w:tc>
        <w:tc>
          <w:tcPr>
            <w:tcW w:w="561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 выраженная эмоциональная отзывчивость.  Радостно воспринимает  произведения ДПИ, понимает их назначение.  Уверенно выполняет задания, достаточно точно передает форму, цвет  узора, линия, достаточно уверенная, четкая; знает основные и составные цвета, уверенно работает с красками, смешивая их и получая оттенки цвета; чувствует и использует в рисунке пространство и место узора.</w:t>
            </w:r>
          </w:p>
        </w:tc>
      </w:tr>
      <w:tr w:rsidR="00591A9C" w:rsidRPr="00461461" w:rsidTr="00461461">
        <w:trPr>
          <w:trHeight w:val="2028"/>
        </w:trPr>
        <w:tc>
          <w:tcPr>
            <w:tcW w:w="1731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586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99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от  12 до 17 баллов</w:t>
            </w:r>
          </w:p>
        </w:tc>
        <w:tc>
          <w:tcPr>
            <w:tcW w:w="561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Эмоции выражены слабо.  Называет увиденный образ, но слабо понимает его назначение, выполняет легкие задания, линия достаточно уверенная, но напряженная; рука воспроизводит прямые линии, но ломанные, волнистые, с трудом; знает основные цвета, умеет смешивать краски для получения оттенков, но путает названия составных; техническая сторона требует контроля со стороны</w:t>
            </w:r>
          </w:p>
        </w:tc>
      </w:tr>
      <w:tr w:rsidR="00591A9C" w:rsidRPr="00461461" w:rsidTr="00461461">
        <w:trPr>
          <w:trHeight w:val="2077"/>
        </w:trPr>
        <w:tc>
          <w:tcPr>
            <w:tcW w:w="1731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586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99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11  баллов</w:t>
            </w:r>
          </w:p>
        </w:tc>
        <w:tc>
          <w:tcPr>
            <w:tcW w:w="5614" w:type="dxa"/>
            <w:vAlign w:val="center"/>
          </w:tcPr>
          <w:p w:rsidR="00591A9C" w:rsidRPr="00461461" w:rsidRDefault="00591A9C" w:rsidP="004614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Равнодушен к произведениям ДПИ, Не воспринимает </w:t>
            </w:r>
            <w:proofErr w:type="gramStart"/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как художественный образ. Изобразительные умения развиты слабо, формы расплывчаты, </w:t>
            </w:r>
            <w:r w:rsid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пропорции нарушены, </w:t>
            </w:r>
            <w:r w:rsidRPr="00461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путает названия цветов, не знает, как получить оттенки цвета.</w:t>
            </w:r>
          </w:p>
          <w:p w:rsidR="00591A9C" w:rsidRPr="00461461" w:rsidRDefault="00591A9C" w:rsidP="004614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410E" w:rsidRDefault="0073410E" w:rsidP="007341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410E" w:rsidRDefault="009E279F" w:rsidP="009E279F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5FD">
        <w:rPr>
          <w:rFonts w:ascii="Times New Roman" w:hAnsi="Times New Roman"/>
          <w:b/>
          <w:sz w:val="28"/>
          <w:szCs w:val="28"/>
        </w:rPr>
        <w:t xml:space="preserve">Карта индивидуального развития </w:t>
      </w:r>
      <w:r w:rsidRPr="00E035FD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изобразительного кружка</w:t>
      </w:r>
    </w:p>
    <w:p w:rsidR="009E279F" w:rsidRPr="00E035FD" w:rsidRDefault="009E279F" w:rsidP="009E279F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«Волшебная кисточка» </w:t>
      </w:r>
    </w:p>
    <w:p w:rsidR="009E279F" w:rsidRPr="00E035FD" w:rsidRDefault="009E279F" w:rsidP="0073410E">
      <w:pPr>
        <w:tabs>
          <w:tab w:val="center" w:pos="7426"/>
          <w:tab w:val="left" w:pos="13006"/>
        </w:tabs>
        <w:spacing w:after="0" w:line="12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5FD">
        <w:rPr>
          <w:rFonts w:ascii="Times New Roman" w:eastAsia="Times New Roman" w:hAnsi="Times New Roman" w:cs="Times New Roman"/>
          <w:b/>
          <w:bCs/>
          <w:sz w:val="28"/>
          <w:szCs w:val="28"/>
        </w:rPr>
        <w:t>в подготовительной к школе  группе</w:t>
      </w:r>
    </w:p>
    <w:p w:rsidR="0073410E" w:rsidRPr="0073410E" w:rsidRDefault="009E279F" w:rsidP="009E279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410E">
        <w:rPr>
          <w:rFonts w:ascii="Times New Roman" w:hAnsi="Times New Roman" w:cs="Times New Roman"/>
          <w:sz w:val="28"/>
          <w:szCs w:val="28"/>
        </w:rPr>
        <w:t xml:space="preserve">Доля воспитанников охваченных студийно – кружковой работы </w:t>
      </w:r>
    </w:p>
    <w:p w:rsidR="009E279F" w:rsidRPr="0073410E" w:rsidRDefault="006953F1" w:rsidP="009E279F">
      <w:pPr>
        <w:spacing w:after="0" w:line="12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Купцова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Е. В.</w:t>
      </w:r>
    </w:p>
    <w:p w:rsidR="009E279F" w:rsidRPr="00E035FD" w:rsidRDefault="009E279F" w:rsidP="009E279F">
      <w:pPr>
        <w:spacing w:after="0" w:line="12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0"/>
        <w:gridCol w:w="547"/>
        <w:gridCol w:w="546"/>
        <w:gridCol w:w="547"/>
        <w:gridCol w:w="546"/>
        <w:gridCol w:w="547"/>
        <w:gridCol w:w="546"/>
        <w:gridCol w:w="547"/>
        <w:gridCol w:w="546"/>
        <w:gridCol w:w="547"/>
        <w:gridCol w:w="546"/>
        <w:gridCol w:w="547"/>
        <w:gridCol w:w="546"/>
        <w:gridCol w:w="551"/>
        <w:gridCol w:w="550"/>
        <w:gridCol w:w="546"/>
        <w:gridCol w:w="549"/>
        <w:gridCol w:w="546"/>
        <w:gridCol w:w="548"/>
        <w:gridCol w:w="546"/>
        <w:gridCol w:w="395"/>
      </w:tblGrid>
      <w:tr w:rsidR="0073410E" w:rsidRPr="00E035FD" w:rsidTr="0073410E">
        <w:trPr>
          <w:trHeight w:val="1504"/>
        </w:trPr>
        <w:tc>
          <w:tcPr>
            <w:tcW w:w="410" w:type="dxa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93" w:type="dxa"/>
            <w:gridSpan w:val="2"/>
            <w:vMerge w:val="restart"/>
            <w:textDirection w:val="btL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Вид народной игрушки, росписи.</w:t>
            </w:r>
          </w:p>
        </w:tc>
        <w:tc>
          <w:tcPr>
            <w:tcW w:w="1093" w:type="dxa"/>
            <w:gridSpan w:val="2"/>
            <w:vMerge w:val="restart"/>
            <w:textDirection w:val="btL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Описание народной игрушки, росписи.</w:t>
            </w:r>
          </w:p>
        </w:tc>
        <w:tc>
          <w:tcPr>
            <w:tcW w:w="1093" w:type="dxa"/>
            <w:gridSpan w:val="2"/>
            <w:vMerge w:val="restart"/>
            <w:textDirection w:val="btL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Сравнение по сходству и различию народной игрушки, росписи.</w:t>
            </w:r>
          </w:p>
        </w:tc>
        <w:tc>
          <w:tcPr>
            <w:tcW w:w="1093" w:type="dxa"/>
            <w:gridSpan w:val="2"/>
            <w:vMerge w:val="restart"/>
            <w:textDirection w:val="btL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Выражение своего отношения к народно-прикладному искусству.</w:t>
            </w:r>
          </w:p>
        </w:tc>
        <w:tc>
          <w:tcPr>
            <w:tcW w:w="3286" w:type="dxa"/>
            <w:gridSpan w:val="6"/>
            <w:vAlign w:val="center"/>
          </w:tcPr>
          <w:p w:rsidR="009E279F" w:rsidRPr="00E035FD" w:rsidRDefault="009E279F" w:rsidP="009E2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Анализ выполнения узора.</w:t>
            </w:r>
          </w:p>
        </w:tc>
        <w:tc>
          <w:tcPr>
            <w:tcW w:w="1095" w:type="dxa"/>
            <w:gridSpan w:val="2"/>
            <w:vMerge w:val="restart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Общий балл.</w:t>
            </w:r>
          </w:p>
        </w:tc>
        <w:tc>
          <w:tcPr>
            <w:tcW w:w="1094" w:type="dxa"/>
            <w:gridSpan w:val="2"/>
            <w:vMerge w:val="restart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Уровень развития.</w:t>
            </w:r>
          </w:p>
        </w:tc>
        <w:tc>
          <w:tcPr>
            <w:tcW w:w="395" w:type="dxa"/>
            <w:vMerge w:val="restart"/>
            <w:textDirection w:val="btLr"/>
            <w:vAlign w:val="center"/>
          </w:tcPr>
          <w:p w:rsidR="009E279F" w:rsidRPr="00E035FD" w:rsidRDefault="009E279F" w:rsidP="00546F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73410E" w:rsidRPr="00E035FD" w:rsidTr="0073410E">
        <w:trPr>
          <w:cantSplit/>
          <w:trHeight w:val="1646"/>
        </w:trPr>
        <w:tc>
          <w:tcPr>
            <w:tcW w:w="410" w:type="dxa"/>
            <w:vMerge w:val="restart"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7" w:type="dxa"/>
            <w:vMerge w:val="restart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Ф.И ребенка</w:t>
            </w:r>
          </w:p>
        </w:tc>
        <w:tc>
          <w:tcPr>
            <w:tcW w:w="1093" w:type="dxa"/>
            <w:gridSpan w:val="2"/>
            <w:vMerge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  <w:gridSpan w:val="2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Соответствие элементов.</w:t>
            </w:r>
          </w:p>
        </w:tc>
        <w:tc>
          <w:tcPr>
            <w:tcW w:w="1097" w:type="dxa"/>
            <w:gridSpan w:val="2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Уровень завершенности.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9E279F" w:rsidRPr="00E035FD" w:rsidRDefault="009E279F" w:rsidP="009E279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5FD">
              <w:rPr>
                <w:rFonts w:ascii="Times New Roman" w:hAnsi="Times New Roman" w:cs="Times New Roman"/>
                <w:b/>
              </w:rPr>
              <w:t>Техника исполнения.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2"/>
            <w:vMerge/>
            <w:vAlign w:val="center"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dxa"/>
            <w:vMerge/>
          </w:tcPr>
          <w:p w:rsidR="009E279F" w:rsidRPr="00E035FD" w:rsidRDefault="009E279F" w:rsidP="00546F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410E" w:rsidRPr="00E035FD" w:rsidTr="0073410E">
        <w:trPr>
          <w:trHeight w:val="149"/>
        </w:trPr>
        <w:tc>
          <w:tcPr>
            <w:tcW w:w="410" w:type="dxa"/>
            <w:vMerge/>
          </w:tcPr>
          <w:p w:rsidR="009E279F" w:rsidRPr="00E035FD" w:rsidRDefault="009E279F" w:rsidP="00546F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E279F" w:rsidRPr="00E035FD" w:rsidRDefault="009E279F" w:rsidP="00546F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Н.г.</w:t>
            </w: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К.г.</w:t>
            </w: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61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07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26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04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51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13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33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35FD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38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35FD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87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35FD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35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1</w:t>
            </w:r>
            <w:r w:rsidRPr="00E035FD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37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35FD">
              <w:rPr>
                <w:rFonts w:ascii="Arial Narrow" w:hAnsi="Arial Narrow"/>
                <w:sz w:val="20"/>
                <w:szCs w:val="20"/>
              </w:rPr>
              <w:t>1</w:t>
            </w:r>
            <w:r w:rsidRPr="00E035FD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69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216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33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410E" w:rsidRPr="00E035FD" w:rsidTr="0073410E">
        <w:trPr>
          <w:trHeight w:val="180"/>
        </w:trPr>
        <w:tc>
          <w:tcPr>
            <w:tcW w:w="410" w:type="dxa"/>
            <w:vAlign w:val="center"/>
          </w:tcPr>
          <w:p w:rsidR="009E279F" w:rsidRPr="00E035FD" w:rsidRDefault="009E279F" w:rsidP="00546F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47" w:type="dxa"/>
            <w:vAlign w:val="center"/>
          </w:tcPr>
          <w:p w:rsidR="009E279F" w:rsidRPr="00CA4F5A" w:rsidRDefault="009E279F" w:rsidP="00546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dxa"/>
          </w:tcPr>
          <w:p w:rsidR="009E279F" w:rsidRPr="00E035FD" w:rsidRDefault="009E279F" w:rsidP="00546F8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E279F" w:rsidRPr="00E035FD" w:rsidRDefault="009E279F" w:rsidP="009E279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F6975" w:rsidRPr="00BC4016" w:rsidRDefault="002F6975" w:rsidP="00326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6975" w:rsidRPr="00BC4016" w:rsidSect="0073410E">
      <w:pgSz w:w="11906" w:h="16838"/>
      <w:pgMar w:top="568" w:right="85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EB3"/>
    <w:multiLevelType w:val="hybridMultilevel"/>
    <w:tmpl w:val="A1B42432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2BF22C11"/>
    <w:multiLevelType w:val="multilevel"/>
    <w:tmpl w:val="734A62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7BC912B6"/>
    <w:multiLevelType w:val="hybridMultilevel"/>
    <w:tmpl w:val="FA52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8E"/>
    <w:rsid w:val="000B402B"/>
    <w:rsid w:val="000E215E"/>
    <w:rsid w:val="000F294D"/>
    <w:rsid w:val="00164F44"/>
    <w:rsid w:val="0019255C"/>
    <w:rsid w:val="001A5C8D"/>
    <w:rsid w:val="001A6165"/>
    <w:rsid w:val="00221D50"/>
    <w:rsid w:val="002A27B5"/>
    <w:rsid w:val="002C0984"/>
    <w:rsid w:val="002F6975"/>
    <w:rsid w:val="00310BC0"/>
    <w:rsid w:val="00326198"/>
    <w:rsid w:val="0036236A"/>
    <w:rsid w:val="003C7AAD"/>
    <w:rsid w:val="003E1211"/>
    <w:rsid w:val="00421F21"/>
    <w:rsid w:val="0043384C"/>
    <w:rsid w:val="00452341"/>
    <w:rsid w:val="00461461"/>
    <w:rsid w:val="00476417"/>
    <w:rsid w:val="004F1EC2"/>
    <w:rsid w:val="004F3750"/>
    <w:rsid w:val="00537F08"/>
    <w:rsid w:val="00591A9C"/>
    <w:rsid w:val="005C2791"/>
    <w:rsid w:val="005F2FE7"/>
    <w:rsid w:val="00625DE8"/>
    <w:rsid w:val="00635044"/>
    <w:rsid w:val="00642318"/>
    <w:rsid w:val="006953F1"/>
    <w:rsid w:val="006A6627"/>
    <w:rsid w:val="006B3D8A"/>
    <w:rsid w:val="006E3F0F"/>
    <w:rsid w:val="00733ECF"/>
    <w:rsid w:val="0073410E"/>
    <w:rsid w:val="00737985"/>
    <w:rsid w:val="00743D23"/>
    <w:rsid w:val="007838CF"/>
    <w:rsid w:val="00796A32"/>
    <w:rsid w:val="007C0396"/>
    <w:rsid w:val="007D6EDA"/>
    <w:rsid w:val="00954C05"/>
    <w:rsid w:val="00985780"/>
    <w:rsid w:val="009B573A"/>
    <w:rsid w:val="009D1496"/>
    <w:rsid w:val="009E279F"/>
    <w:rsid w:val="009E6503"/>
    <w:rsid w:val="009F4806"/>
    <w:rsid w:val="00A017DD"/>
    <w:rsid w:val="00A22979"/>
    <w:rsid w:val="00A539D1"/>
    <w:rsid w:val="00A91423"/>
    <w:rsid w:val="00AD144D"/>
    <w:rsid w:val="00AF4166"/>
    <w:rsid w:val="00B00BBB"/>
    <w:rsid w:val="00B06C77"/>
    <w:rsid w:val="00B2104C"/>
    <w:rsid w:val="00B517B6"/>
    <w:rsid w:val="00B734CA"/>
    <w:rsid w:val="00B838F7"/>
    <w:rsid w:val="00BA6934"/>
    <w:rsid w:val="00BC4016"/>
    <w:rsid w:val="00BD4400"/>
    <w:rsid w:val="00BE7F2C"/>
    <w:rsid w:val="00BF2C75"/>
    <w:rsid w:val="00C052BE"/>
    <w:rsid w:val="00C1681F"/>
    <w:rsid w:val="00C210E3"/>
    <w:rsid w:val="00CD3EF7"/>
    <w:rsid w:val="00CE2C6D"/>
    <w:rsid w:val="00D56DAE"/>
    <w:rsid w:val="00D718DA"/>
    <w:rsid w:val="00D71C73"/>
    <w:rsid w:val="00E24B14"/>
    <w:rsid w:val="00F4079C"/>
    <w:rsid w:val="00F57D5F"/>
    <w:rsid w:val="00F6068E"/>
    <w:rsid w:val="00F75B39"/>
    <w:rsid w:val="00FE1EF2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4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B4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40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 Indent"/>
    <w:basedOn w:val="a"/>
    <w:link w:val="a5"/>
    <w:uiPriority w:val="99"/>
    <w:semiHidden/>
    <w:unhideWhenUsed/>
    <w:rsid w:val="000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B40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B402B"/>
    <w:rPr>
      <w:b/>
      <w:bCs/>
    </w:rPr>
  </w:style>
  <w:style w:type="paragraph" w:styleId="a7">
    <w:name w:val="List Paragraph"/>
    <w:basedOn w:val="a"/>
    <w:uiPriority w:val="34"/>
    <w:qFormat/>
    <w:rsid w:val="00C052BE"/>
    <w:pPr>
      <w:ind w:left="720"/>
      <w:contextualSpacing/>
    </w:pPr>
  </w:style>
  <w:style w:type="paragraph" w:styleId="a8">
    <w:name w:val="Normal (Web)"/>
    <w:basedOn w:val="a"/>
    <w:rsid w:val="00FF4966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customStyle="1" w:styleId="c2">
    <w:name w:val="c2"/>
    <w:basedOn w:val="a0"/>
    <w:rsid w:val="00FF4966"/>
  </w:style>
  <w:style w:type="paragraph" w:customStyle="1" w:styleId="c28c11">
    <w:name w:val="c28 c11"/>
    <w:basedOn w:val="a"/>
    <w:rsid w:val="00FF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57D5F"/>
  </w:style>
  <w:style w:type="paragraph" w:styleId="a9">
    <w:name w:val="Balloon Text"/>
    <w:basedOn w:val="a"/>
    <w:link w:val="aa"/>
    <w:uiPriority w:val="99"/>
    <w:semiHidden/>
    <w:unhideWhenUsed/>
    <w:rsid w:val="00D5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4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B4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40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 Indent"/>
    <w:basedOn w:val="a"/>
    <w:link w:val="a5"/>
    <w:uiPriority w:val="99"/>
    <w:semiHidden/>
    <w:unhideWhenUsed/>
    <w:rsid w:val="000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B40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B402B"/>
    <w:rPr>
      <w:b/>
      <w:bCs/>
    </w:rPr>
  </w:style>
  <w:style w:type="paragraph" w:styleId="a7">
    <w:name w:val="List Paragraph"/>
    <w:basedOn w:val="a"/>
    <w:uiPriority w:val="34"/>
    <w:qFormat/>
    <w:rsid w:val="00C052BE"/>
    <w:pPr>
      <w:ind w:left="720"/>
      <w:contextualSpacing/>
    </w:pPr>
  </w:style>
  <w:style w:type="paragraph" w:styleId="a8">
    <w:name w:val="Normal (Web)"/>
    <w:basedOn w:val="a"/>
    <w:rsid w:val="00FF4966"/>
    <w:pPr>
      <w:spacing w:before="100" w:after="100" w:line="240" w:lineRule="auto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sz w:val="24"/>
      <w:szCs w:val="24"/>
    </w:rPr>
  </w:style>
  <w:style w:type="character" w:customStyle="1" w:styleId="c2">
    <w:name w:val="c2"/>
    <w:basedOn w:val="a0"/>
    <w:rsid w:val="00FF4966"/>
  </w:style>
  <w:style w:type="paragraph" w:customStyle="1" w:styleId="c28c11">
    <w:name w:val="c28 c11"/>
    <w:basedOn w:val="a"/>
    <w:rsid w:val="00FF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57D5F"/>
  </w:style>
  <w:style w:type="paragraph" w:styleId="a9">
    <w:name w:val="Balloon Text"/>
    <w:basedOn w:val="a"/>
    <w:link w:val="aa"/>
    <w:uiPriority w:val="99"/>
    <w:semiHidden/>
    <w:unhideWhenUsed/>
    <w:rsid w:val="00D5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813A-5269-48C1-BF4F-181875E6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Туяна</cp:lastModifiedBy>
  <cp:revision>2</cp:revision>
  <cp:lastPrinted>2013-08-18T14:33:00Z</cp:lastPrinted>
  <dcterms:created xsi:type="dcterms:W3CDTF">2014-10-29T05:49:00Z</dcterms:created>
  <dcterms:modified xsi:type="dcterms:W3CDTF">2014-10-29T05:49:00Z</dcterms:modified>
</cp:coreProperties>
</file>