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F3" w:rsidRPr="00895017" w:rsidRDefault="007B05F3" w:rsidP="007B05F3">
      <w:pPr>
        <w:jc w:val="center"/>
        <w:rPr>
          <w:b/>
          <w:i/>
        </w:rPr>
      </w:pPr>
      <w:r>
        <w:t xml:space="preserve"> </w:t>
      </w:r>
      <w:r w:rsidRPr="00895017">
        <w:rPr>
          <w:b/>
          <w:i/>
        </w:rPr>
        <w:t xml:space="preserve">Реализация образовательной области «Художественное творчество» с детьми младшего дошкольного возраста посредством использования нетрадиционных техник. </w:t>
      </w:r>
    </w:p>
    <w:p w:rsidR="007B05F3" w:rsidRPr="00895017" w:rsidRDefault="007B05F3" w:rsidP="007B05F3">
      <w:pPr>
        <w:rPr>
          <w:b/>
          <w:u w:val="single"/>
        </w:rPr>
      </w:pPr>
    </w:p>
    <w:p w:rsidR="007B05F3" w:rsidRPr="00895017" w:rsidRDefault="00DA70D6" w:rsidP="00DA70D6">
      <w:pPr>
        <w:pStyle w:val="a3"/>
        <w:ind w:firstLine="0"/>
        <w:jc w:val="both"/>
      </w:pPr>
      <w:r>
        <w:t xml:space="preserve">         </w:t>
      </w:r>
      <w:r w:rsidR="007B05F3" w:rsidRPr="00895017">
        <w:t xml:space="preserve">Социально-экономические преобразования в обществе диктуют необходимость формирования творчески активной личности, обладающей способностью эффективно и нестандартно решать жизненные проблемы. Наиболее эффективное средство для развития творческих способностей ребёнка в  детском саду - это изобразительная деятельность. </w:t>
      </w:r>
    </w:p>
    <w:p w:rsidR="007B05F3" w:rsidRDefault="007B05F3" w:rsidP="007B05F3">
      <w:pPr>
        <w:pStyle w:val="a3"/>
        <w:jc w:val="both"/>
      </w:pPr>
      <w:r w:rsidRPr="00895017">
        <w:t xml:space="preserve">Применение техник нетрадиционного рисования при организации деятельности с детьми,   позволяет маленькому художнику,  отойти от предметного изображения, выразить в рисунке свои чувства и эмоции, дают свободу деятельности, вселяют уверенность ребёнка в своих силах.  </w:t>
      </w:r>
    </w:p>
    <w:p w:rsidR="007B05F3" w:rsidRPr="005D29BF" w:rsidRDefault="007B05F3" w:rsidP="007B05F3">
      <w:pPr>
        <w:pStyle w:val="a3"/>
        <w:jc w:val="both"/>
      </w:pPr>
      <w:r>
        <w:t>Создавая условия, побуждающие ребенка к изобразительной деятельности, овладение разными способами изображения предмета раскрываются творческие наклонности ребенка.</w:t>
      </w:r>
    </w:p>
    <w:p w:rsidR="00D5485F" w:rsidRDefault="007B05F3" w:rsidP="00D5485F">
      <w:pPr>
        <w:pStyle w:val="a3"/>
        <w:jc w:val="both"/>
      </w:pPr>
      <w:r w:rsidRPr="00895017">
        <w:t>Работая   с детьми  дошкольного  возраста, осознаёшь, что   каждый ребёнок по своей природе – творец. Но, как правило, его творческие возможности находятся в скрытом состоянии и не всегда полностью реализуются.</w:t>
      </w:r>
      <w:r w:rsidRPr="003619A5">
        <w:t xml:space="preserve"> </w:t>
      </w:r>
    </w:p>
    <w:p w:rsidR="007B05F3" w:rsidRPr="00895017" w:rsidRDefault="007B05F3" w:rsidP="007B05F3">
      <w:pPr>
        <w:pStyle w:val="a3"/>
        <w:jc w:val="both"/>
      </w:pPr>
      <w:r w:rsidRPr="00895017">
        <w:t>Изобразительная деятельность имеет большое</w:t>
      </w:r>
      <w:r w:rsidRPr="001B2D46">
        <w:t xml:space="preserve"> </w:t>
      </w:r>
      <w:r w:rsidRPr="00895017">
        <w:t>значение в формировании интегративных качеств</w:t>
      </w:r>
      <w:r w:rsidRPr="001B2D46">
        <w:t xml:space="preserve"> </w:t>
      </w:r>
      <w:r w:rsidRPr="00895017">
        <w:t>ребенка. Особенно важна связь рисования с мышлением. Реализация задач образовательной области «Художественное творчество» позволяет</w:t>
      </w:r>
      <w:r w:rsidRPr="001B2D46">
        <w:t xml:space="preserve"> </w:t>
      </w:r>
      <w:r w:rsidRPr="00895017">
        <w:t>сформировать у детей интегративные качества, которые являются предпосылками универсальных</w:t>
      </w:r>
      <w:r w:rsidRPr="001B2D46">
        <w:t xml:space="preserve"> </w:t>
      </w:r>
      <w:r w:rsidRPr="00895017">
        <w:t>учебных действий</w:t>
      </w:r>
      <w:r>
        <w:t>:</w:t>
      </w:r>
    </w:p>
    <w:tbl>
      <w:tblPr>
        <w:tblW w:w="0" w:type="auto"/>
        <w:tblInd w:w="-34" w:type="dxa"/>
        <w:tblLook w:val="04A0"/>
      </w:tblPr>
      <w:tblGrid>
        <w:gridCol w:w="3579"/>
        <w:gridCol w:w="5919"/>
      </w:tblGrid>
      <w:tr w:rsidR="007B05F3" w:rsidRPr="00895017" w:rsidTr="00D4671E">
        <w:tc>
          <w:tcPr>
            <w:tcW w:w="3579" w:type="dxa"/>
          </w:tcPr>
          <w:p w:rsidR="007B05F3" w:rsidRPr="00895017" w:rsidRDefault="007B05F3" w:rsidP="00D4671E">
            <w:pPr>
              <w:pStyle w:val="a3"/>
              <w:ind w:firstLine="0"/>
              <w:jc w:val="both"/>
            </w:pPr>
          </w:p>
        </w:tc>
        <w:tc>
          <w:tcPr>
            <w:tcW w:w="5919" w:type="dxa"/>
          </w:tcPr>
          <w:p w:rsidR="007B05F3" w:rsidRPr="00895017" w:rsidRDefault="007B05F3" w:rsidP="00D4671E">
            <w:pPr>
              <w:pStyle w:val="a3"/>
              <w:ind w:firstLine="0"/>
              <w:jc w:val="both"/>
            </w:pPr>
          </w:p>
        </w:tc>
      </w:tr>
    </w:tbl>
    <w:p w:rsidR="007B05F3" w:rsidRPr="00895017" w:rsidRDefault="007B05F3" w:rsidP="007B05F3">
      <w:pPr>
        <w:pStyle w:val="a3"/>
        <w:ind w:firstLine="0"/>
      </w:pPr>
      <w:r w:rsidRPr="00895017">
        <w:t xml:space="preserve">-  </w:t>
      </w:r>
      <w:proofErr w:type="gramStart"/>
      <w:r w:rsidRPr="00895017">
        <w:t>овладевший</w:t>
      </w:r>
      <w:proofErr w:type="gramEnd"/>
      <w:r w:rsidRPr="00895017">
        <w:t xml:space="preserve"> необходимыми умениями и навыками;</w:t>
      </w:r>
    </w:p>
    <w:p w:rsidR="007B05F3" w:rsidRPr="00895017" w:rsidRDefault="007B05F3" w:rsidP="007B05F3">
      <w:pPr>
        <w:pStyle w:val="a3"/>
        <w:ind w:firstLine="0"/>
      </w:pPr>
      <w:r w:rsidRPr="00895017">
        <w:t xml:space="preserve">-  </w:t>
      </w:r>
      <w:proofErr w:type="gramStart"/>
      <w:r w:rsidRPr="00895017">
        <w:t>овладевший</w:t>
      </w:r>
      <w:proofErr w:type="gramEnd"/>
      <w:r w:rsidRPr="00895017">
        <w:t xml:space="preserve"> универсальными предпосылками учебной деятельности;</w:t>
      </w:r>
    </w:p>
    <w:p w:rsidR="007B05F3" w:rsidRPr="00895017" w:rsidRDefault="007B05F3" w:rsidP="007B05F3">
      <w:pPr>
        <w:pStyle w:val="a3"/>
        <w:ind w:firstLine="0"/>
      </w:pPr>
      <w:r w:rsidRPr="00895017">
        <w:t xml:space="preserve">- </w:t>
      </w:r>
      <w:proofErr w:type="gramStart"/>
      <w:r w:rsidRPr="00895017">
        <w:t>способный</w:t>
      </w:r>
      <w:proofErr w:type="gramEnd"/>
      <w:r w:rsidRPr="00895017">
        <w:t xml:space="preserve"> решать интеллектуальные и личностные задачи (проблемы) адекватные возрасту;</w:t>
      </w:r>
    </w:p>
    <w:p w:rsidR="007B05F3" w:rsidRPr="00895017" w:rsidRDefault="007B05F3" w:rsidP="007B05F3">
      <w:pPr>
        <w:pStyle w:val="a3"/>
        <w:ind w:firstLine="0"/>
      </w:pPr>
      <w:r w:rsidRPr="00895017">
        <w:t>-  любознательный, активный.</w:t>
      </w:r>
    </w:p>
    <w:p w:rsidR="007B05F3" w:rsidRPr="001B2D46" w:rsidRDefault="007B05F3" w:rsidP="007B05F3">
      <w:pPr>
        <w:pStyle w:val="a3"/>
        <w:jc w:val="both"/>
      </w:pPr>
      <w:r w:rsidRPr="001B2D46">
        <w:t>Для того, что бы развить у ребенка данные качества</w:t>
      </w:r>
      <w:r>
        <w:t>,</w:t>
      </w:r>
      <w:r w:rsidRPr="001B2D46">
        <w:t xml:space="preserve"> мы предлагаем вариант использования нетрадиционных техник рисования.</w:t>
      </w:r>
    </w:p>
    <w:p w:rsidR="007B05F3" w:rsidRPr="00A90744" w:rsidRDefault="007B05F3" w:rsidP="007B05F3">
      <w:pPr>
        <w:pStyle w:val="a3"/>
        <w:jc w:val="both"/>
      </w:pPr>
      <w:r w:rsidRPr="00895017">
        <w:t xml:space="preserve">В рамках организации образовательной деятельности по реализации образовательной области «Художественное творчество»  использование  нетрадиционных  техник    раскрепощает  детей, позволяет им не бояться сделать что-то не так. Как показывает практика, с помощью только традиционных форм нельзя в полной мере решить проблему творческой личности. Рисование  необычными  материалами  и  оригинальными  техниками  позволяет  детям  ощутить  незабываемые положительные эмоции. Эмоции - это и процесс, и результат  практической  деятельности -  художественного творчества. Нетрадиционная техника не позволяет копировать образец, что дает ещё больший толчок к развитию воображения, творчества, самостоятельности, </w:t>
      </w:r>
      <w:r w:rsidRPr="00A90744">
        <w:t>инициативы, проявлению индивидуальности.</w:t>
      </w:r>
    </w:p>
    <w:tbl>
      <w:tblPr>
        <w:tblW w:w="9780" w:type="dxa"/>
        <w:tblLook w:val="04A0"/>
      </w:tblPr>
      <w:tblGrid>
        <w:gridCol w:w="3676"/>
        <w:gridCol w:w="6104"/>
      </w:tblGrid>
      <w:tr w:rsidR="007B05F3" w:rsidRPr="00895017" w:rsidTr="00A90744">
        <w:trPr>
          <w:trHeight w:val="2505"/>
        </w:trPr>
        <w:tc>
          <w:tcPr>
            <w:tcW w:w="3676" w:type="dxa"/>
          </w:tcPr>
          <w:p w:rsidR="007B05F3" w:rsidRPr="00895017" w:rsidRDefault="007B05F3" w:rsidP="00D4671E">
            <w:pPr>
              <w:pStyle w:val="a3"/>
              <w:ind w:firstLine="0"/>
              <w:jc w:val="both"/>
            </w:pPr>
          </w:p>
        </w:tc>
        <w:tc>
          <w:tcPr>
            <w:tcW w:w="6104" w:type="dxa"/>
          </w:tcPr>
          <w:p w:rsidR="007B05F3" w:rsidRDefault="007B05F3" w:rsidP="00D4671E">
            <w:pPr>
              <w:pStyle w:val="a3"/>
              <w:jc w:val="both"/>
            </w:pPr>
          </w:p>
          <w:p w:rsidR="007B05F3" w:rsidRPr="001B2D46" w:rsidRDefault="007B05F3" w:rsidP="00A90744">
            <w:pPr>
              <w:pStyle w:val="a3"/>
              <w:jc w:val="both"/>
              <w:rPr>
                <w:b/>
              </w:rPr>
            </w:pPr>
            <w:r w:rsidRPr="00895017">
              <w:t>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 Нетрадиционные техники позволяют педагогу осуществлять индивидуальный подход к детям, учитывать их желание, интерес.</w:t>
            </w:r>
            <w:r w:rsidRPr="00895017">
              <w:rPr>
                <w:b/>
              </w:rPr>
              <w:t xml:space="preserve"> </w:t>
            </w:r>
          </w:p>
          <w:p w:rsidR="007B05F3" w:rsidRPr="00895017" w:rsidRDefault="007B05F3" w:rsidP="00D4671E">
            <w:pPr>
              <w:pStyle w:val="a3"/>
              <w:ind w:firstLine="0"/>
              <w:jc w:val="both"/>
            </w:pPr>
          </w:p>
        </w:tc>
      </w:tr>
    </w:tbl>
    <w:p w:rsidR="007B05F3" w:rsidRPr="00895017" w:rsidRDefault="007B05F3" w:rsidP="007B05F3">
      <w:pPr>
        <w:pStyle w:val="a5"/>
        <w:spacing w:before="75" w:beforeAutospacing="0" w:after="75" w:afterAutospacing="0" w:line="270" w:lineRule="atLeast"/>
        <w:ind w:firstLine="567"/>
        <w:jc w:val="both"/>
        <w:rPr>
          <w:szCs w:val="20"/>
        </w:rPr>
      </w:pPr>
      <w:r w:rsidRPr="00895017">
        <w:rPr>
          <w:szCs w:val="20"/>
        </w:rPr>
        <w:t xml:space="preserve">Нетрадиционные техники изобразительного творчества демонстрируют необычные сочетания материалов и инструментов. Несомненно, достоинством таких техник является </w:t>
      </w:r>
      <w:r w:rsidRPr="00895017">
        <w:rPr>
          <w:szCs w:val="20"/>
        </w:rPr>
        <w:lastRenderedPageBreak/>
        <w:t xml:space="preserve">универсальность их использования. Технология их выполнения интересна и доступна как взрослому, так и ребенку. Именно поэтому, нетрадиционные методики очень привлекательны для детей, они открывают большие возможности выражения собственных фантазий, желаний и самовыражению в целом. </w:t>
      </w:r>
    </w:p>
    <w:p w:rsidR="007B05F3" w:rsidRPr="00895017" w:rsidRDefault="007B05F3" w:rsidP="007B05F3">
      <w:pPr>
        <w:pStyle w:val="a5"/>
        <w:spacing w:before="75" w:beforeAutospacing="0" w:after="75" w:afterAutospacing="0" w:line="270" w:lineRule="atLeast"/>
        <w:jc w:val="both"/>
        <w:rPr>
          <w:b/>
          <w:szCs w:val="20"/>
        </w:rPr>
      </w:pPr>
    </w:p>
    <w:tbl>
      <w:tblPr>
        <w:tblW w:w="9517" w:type="dxa"/>
        <w:tblLayout w:type="fixed"/>
        <w:tblLook w:val="04A0"/>
      </w:tblPr>
      <w:tblGrid>
        <w:gridCol w:w="9517"/>
      </w:tblGrid>
      <w:tr w:rsidR="00A90744" w:rsidRPr="00895017" w:rsidTr="00A90744">
        <w:trPr>
          <w:trHeight w:val="2150"/>
        </w:trPr>
        <w:tc>
          <w:tcPr>
            <w:tcW w:w="9517" w:type="dxa"/>
          </w:tcPr>
          <w:p w:rsidR="00A90744" w:rsidRDefault="00A90744" w:rsidP="00D4671E">
            <w:pPr>
              <w:pStyle w:val="a5"/>
              <w:spacing w:before="75" w:beforeAutospacing="0" w:after="75" w:afterAutospacing="0" w:line="270" w:lineRule="atLeast"/>
              <w:ind w:firstLine="567"/>
              <w:jc w:val="both"/>
              <w:rPr>
                <w:szCs w:val="20"/>
              </w:rPr>
            </w:pPr>
          </w:p>
          <w:p w:rsidR="00A90744" w:rsidRPr="00895017" w:rsidRDefault="00A90744" w:rsidP="00D4671E">
            <w:pPr>
              <w:pStyle w:val="a5"/>
              <w:spacing w:before="75" w:beforeAutospacing="0" w:after="75" w:afterAutospacing="0" w:line="270" w:lineRule="atLeast"/>
              <w:ind w:firstLine="567"/>
              <w:jc w:val="both"/>
              <w:rPr>
                <w:szCs w:val="20"/>
              </w:rPr>
            </w:pPr>
            <w:r w:rsidRPr="00895017">
              <w:rPr>
                <w:szCs w:val="20"/>
              </w:rPr>
              <w:t>Доступность использования  нетрадиционных техник определяется возрастными особенностями дошкольников. Начинали работу  с таких техник, как рисование пальчиками, ладошкой и т.п.,  а в последующем эти же техники дополняют художественный образ, создаваемый с помощью более сложных техник.</w:t>
            </w:r>
            <w:r w:rsidRPr="00895017">
              <w:rPr>
                <w:b/>
                <w:szCs w:val="20"/>
              </w:rPr>
              <w:t xml:space="preserve">  </w:t>
            </w:r>
          </w:p>
        </w:tc>
      </w:tr>
    </w:tbl>
    <w:p w:rsidR="007B05F3" w:rsidRPr="00895017" w:rsidRDefault="007B05F3" w:rsidP="007B05F3">
      <w:pPr>
        <w:pStyle w:val="a5"/>
        <w:spacing w:before="75" w:beforeAutospacing="0" w:after="75" w:afterAutospacing="0" w:line="270" w:lineRule="atLeast"/>
        <w:ind w:firstLine="150"/>
        <w:jc w:val="both"/>
        <w:rPr>
          <w:szCs w:val="20"/>
        </w:rPr>
      </w:pPr>
      <w:r w:rsidRPr="00895017">
        <w:rPr>
          <w:szCs w:val="20"/>
        </w:rPr>
        <w:t xml:space="preserve">В рамках реализации образовательной области «Художественное творчество» в группе </w:t>
      </w:r>
      <w:r>
        <w:rPr>
          <w:szCs w:val="20"/>
        </w:rPr>
        <w:t>младш</w:t>
      </w:r>
      <w:r w:rsidRPr="00895017">
        <w:rPr>
          <w:szCs w:val="20"/>
        </w:rPr>
        <w:t>его возраста используем следующие нетрадиционные техники</w:t>
      </w:r>
      <w:r>
        <w:rPr>
          <w:szCs w:val="20"/>
        </w:rPr>
        <w:t>:</w:t>
      </w:r>
    </w:p>
    <w:p w:rsidR="007B05F3" w:rsidRPr="007B05F3" w:rsidRDefault="007B05F3" w:rsidP="007B05F3">
      <w:pPr>
        <w:pStyle w:val="a5"/>
        <w:spacing w:before="75" w:beforeAutospacing="0" w:after="75" w:afterAutospacing="0" w:line="270" w:lineRule="atLeast"/>
      </w:pPr>
      <w:r>
        <w:rPr>
          <w:bCs/>
        </w:rPr>
        <w:t xml:space="preserve">  </w:t>
      </w:r>
      <w:proofErr w:type="gramStart"/>
      <w:r w:rsidRPr="007B05F3">
        <w:rPr>
          <w:bCs/>
        </w:rPr>
        <w:t>Тычок</w:t>
      </w:r>
      <w:proofErr w:type="gramEnd"/>
      <w:r w:rsidRPr="007B05F3">
        <w:rPr>
          <w:bCs/>
        </w:rPr>
        <w:t xml:space="preserve"> жесткой полусухой кистью (элемент техники «</w:t>
      </w:r>
      <w:proofErr w:type="spellStart"/>
      <w:r w:rsidRPr="007B05F3">
        <w:rPr>
          <w:bCs/>
        </w:rPr>
        <w:t>принт</w:t>
      </w:r>
      <w:proofErr w:type="spellEnd"/>
      <w:r w:rsidRPr="007B05F3">
        <w:rPr>
          <w:bCs/>
        </w:rPr>
        <w:t>»- печать)</w:t>
      </w:r>
    </w:p>
    <w:p w:rsidR="007B05F3" w:rsidRPr="007B05F3" w:rsidRDefault="007B05F3" w:rsidP="007B05F3">
      <w:pPr>
        <w:pStyle w:val="a5"/>
        <w:spacing w:before="75" w:beforeAutospacing="0" w:after="75" w:afterAutospacing="0" w:line="270" w:lineRule="atLeast"/>
        <w:ind w:firstLine="150"/>
      </w:pPr>
      <w:r w:rsidRPr="007B05F3">
        <w:rPr>
          <w:bCs/>
        </w:rPr>
        <w:t>Рисование пальчиками (элемент техники «</w:t>
      </w:r>
      <w:proofErr w:type="spellStart"/>
      <w:r w:rsidRPr="007B05F3">
        <w:rPr>
          <w:bCs/>
        </w:rPr>
        <w:t>принт</w:t>
      </w:r>
      <w:proofErr w:type="spellEnd"/>
      <w:r w:rsidRPr="007B05F3">
        <w:rPr>
          <w:bCs/>
        </w:rPr>
        <w:t>»- печать)</w:t>
      </w:r>
    </w:p>
    <w:p w:rsidR="007B05F3" w:rsidRPr="007B05F3" w:rsidRDefault="007B05F3" w:rsidP="007B05F3">
      <w:pPr>
        <w:pStyle w:val="a5"/>
        <w:spacing w:before="75" w:beforeAutospacing="0" w:after="75" w:afterAutospacing="0" w:line="270" w:lineRule="atLeast"/>
        <w:ind w:firstLine="150"/>
      </w:pPr>
      <w:r w:rsidRPr="007B05F3">
        <w:rPr>
          <w:bCs/>
        </w:rPr>
        <w:t>Рисование ладошкой (элемент техники «</w:t>
      </w:r>
      <w:proofErr w:type="spellStart"/>
      <w:r w:rsidRPr="007B05F3">
        <w:rPr>
          <w:bCs/>
        </w:rPr>
        <w:t>принт</w:t>
      </w:r>
      <w:proofErr w:type="spellEnd"/>
      <w:r w:rsidRPr="007B05F3">
        <w:rPr>
          <w:bCs/>
        </w:rPr>
        <w:t>»- печать)</w:t>
      </w:r>
    </w:p>
    <w:p w:rsidR="007B05F3" w:rsidRPr="007B05F3" w:rsidRDefault="007B05F3" w:rsidP="007B05F3">
      <w:pPr>
        <w:pStyle w:val="a5"/>
        <w:spacing w:before="75" w:beforeAutospacing="0" w:after="75" w:afterAutospacing="0" w:line="270" w:lineRule="atLeast"/>
        <w:ind w:firstLine="150"/>
      </w:pPr>
      <w:r w:rsidRPr="007B05F3">
        <w:rPr>
          <w:bCs/>
        </w:rPr>
        <w:t>Скатывание бумаги (элемент техники  «бумажная пластика»)</w:t>
      </w:r>
    </w:p>
    <w:p w:rsidR="007B05F3" w:rsidRPr="007B05F3" w:rsidRDefault="007B05F3" w:rsidP="007B05F3">
      <w:pPr>
        <w:pStyle w:val="a5"/>
        <w:spacing w:before="75" w:beforeAutospacing="0" w:after="75" w:afterAutospacing="0" w:line="270" w:lineRule="atLeast"/>
        <w:ind w:firstLine="150"/>
      </w:pPr>
      <w:r w:rsidRPr="007B05F3">
        <w:rPr>
          <w:bCs/>
        </w:rPr>
        <w:t>Оттиск поролоном (элемент техники «</w:t>
      </w:r>
      <w:proofErr w:type="spellStart"/>
      <w:r w:rsidRPr="007B05F3">
        <w:rPr>
          <w:bCs/>
        </w:rPr>
        <w:t>принт</w:t>
      </w:r>
      <w:proofErr w:type="spellEnd"/>
      <w:r w:rsidRPr="007B05F3">
        <w:rPr>
          <w:bCs/>
        </w:rPr>
        <w:t>»- печать)</w:t>
      </w:r>
    </w:p>
    <w:p w:rsidR="007B05F3" w:rsidRPr="007B05F3" w:rsidRDefault="007B05F3" w:rsidP="007B05F3">
      <w:pPr>
        <w:pStyle w:val="a5"/>
        <w:spacing w:before="75" w:beforeAutospacing="0" w:after="75" w:afterAutospacing="0" w:line="270" w:lineRule="atLeast"/>
        <w:ind w:firstLine="150"/>
      </w:pPr>
      <w:r w:rsidRPr="007B05F3">
        <w:rPr>
          <w:bCs/>
        </w:rPr>
        <w:t>Оттиск смятой бумагой (элемент техники «</w:t>
      </w:r>
      <w:proofErr w:type="spellStart"/>
      <w:r w:rsidRPr="007B05F3">
        <w:rPr>
          <w:bCs/>
        </w:rPr>
        <w:t>принт</w:t>
      </w:r>
      <w:proofErr w:type="spellEnd"/>
      <w:r w:rsidRPr="007B05F3">
        <w:rPr>
          <w:bCs/>
        </w:rPr>
        <w:t>»- печать)</w:t>
      </w:r>
    </w:p>
    <w:p w:rsidR="007B05F3" w:rsidRPr="007B05F3" w:rsidRDefault="007B05F3" w:rsidP="007B05F3">
      <w:pPr>
        <w:pStyle w:val="a5"/>
        <w:spacing w:before="75" w:beforeAutospacing="0" w:after="75" w:afterAutospacing="0" w:line="270" w:lineRule="atLeast"/>
        <w:ind w:firstLine="150"/>
      </w:pPr>
      <w:r w:rsidRPr="007B05F3">
        <w:t>Техника рисования «</w:t>
      </w:r>
      <w:r w:rsidRPr="007B05F3">
        <w:rPr>
          <w:bCs/>
        </w:rPr>
        <w:t>монотипия предметная»</w:t>
      </w:r>
    </w:p>
    <w:p w:rsidR="007B05F3" w:rsidRPr="007B05F3" w:rsidRDefault="007B05F3" w:rsidP="007B05F3">
      <w:pPr>
        <w:pStyle w:val="a5"/>
        <w:spacing w:before="75" w:beforeAutospacing="0" w:after="75" w:afterAutospacing="0" w:line="270" w:lineRule="atLeast"/>
        <w:ind w:firstLine="150"/>
      </w:pPr>
      <w:r w:rsidRPr="007B05F3">
        <w:rPr>
          <w:bCs/>
        </w:rPr>
        <w:t>Отпечатки листьев (элемент техники «</w:t>
      </w:r>
      <w:proofErr w:type="spellStart"/>
      <w:r w:rsidRPr="007B05F3">
        <w:rPr>
          <w:bCs/>
        </w:rPr>
        <w:t>принт</w:t>
      </w:r>
      <w:proofErr w:type="spellEnd"/>
      <w:r w:rsidRPr="007B05F3">
        <w:rPr>
          <w:bCs/>
        </w:rPr>
        <w:t>»- печать)</w:t>
      </w:r>
    </w:p>
    <w:p w:rsidR="007B05F3" w:rsidRPr="007B05F3" w:rsidRDefault="007B05F3" w:rsidP="007B05F3">
      <w:pPr>
        <w:pStyle w:val="a5"/>
        <w:spacing w:before="75" w:beforeAutospacing="0" w:after="75" w:afterAutospacing="0" w:line="270" w:lineRule="atLeast"/>
        <w:ind w:firstLine="150"/>
      </w:pPr>
      <w:r w:rsidRPr="007B05F3">
        <w:t>Техника рисования «</w:t>
      </w:r>
      <w:proofErr w:type="spellStart"/>
      <w:r w:rsidRPr="007B05F3">
        <w:t>кляксография</w:t>
      </w:r>
      <w:proofErr w:type="spellEnd"/>
      <w:r w:rsidRPr="007B05F3">
        <w:t>»</w:t>
      </w:r>
    </w:p>
    <w:p w:rsidR="007B05F3" w:rsidRPr="007B05F3" w:rsidRDefault="007B05F3" w:rsidP="007B05F3">
      <w:pPr>
        <w:pStyle w:val="a5"/>
        <w:spacing w:before="75" w:beforeAutospacing="0" w:after="75" w:afterAutospacing="0" w:line="270" w:lineRule="atLeast"/>
        <w:ind w:firstLine="150"/>
      </w:pPr>
      <w:r w:rsidRPr="007B05F3">
        <w:t>Техника рисования с использованием трафарета</w:t>
      </w:r>
    </w:p>
    <w:p w:rsidR="007B05F3" w:rsidRPr="007B05F3" w:rsidRDefault="007B05F3" w:rsidP="007B05F3">
      <w:pPr>
        <w:pStyle w:val="a5"/>
        <w:spacing w:before="75" w:beforeAutospacing="0" w:after="75" w:afterAutospacing="0" w:line="270" w:lineRule="atLeast"/>
        <w:ind w:firstLine="150"/>
      </w:pPr>
      <w:r w:rsidRPr="007B05F3">
        <w:t>Техника рисования восковыми мелками, свечой.</w:t>
      </w:r>
    </w:p>
    <w:p w:rsidR="007B05F3" w:rsidRPr="007B05F3" w:rsidRDefault="007B05F3" w:rsidP="007B05F3">
      <w:pPr>
        <w:pStyle w:val="a5"/>
        <w:spacing w:before="75" w:beforeAutospacing="0" w:after="75" w:afterAutospacing="0" w:line="270" w:lineRule="atLeast"/>
        <w:ind w:firstLine="150"/>
      </w:pPr>
      <w:r w:rsidRPr="007B05F3">
        <w:t>Техника «лепка рельефная»</w:t>
      </w:r>
    </w:p>
    <w:p w:rsidR="007B05F3" w:rsidRPr="007B05F3" w:rsidRDefault="007B05F3" w:rsidP="007B05F3">
      <w:pPr>
        <w:pStyle w:val="a5"/>
        <w:spacing w:before="75" w:beforeAutospacing="0" w:after="75" w:afterAutospacing="0" w:line="270" w:lineRule="atLeast"/>
        <w:ind w:firstLine="150"/>
      </w:pPr>
      <w:r w:rsidRPr="007B05F3">
        <w:t>Рисование на подносе с крупой (солью, песком)</w:t>
      </w:r>
    </w:p>
    <w:p w:rsidR="007B05F3" w:rsidRPr="007B05F3" w:rsidRDefault="007B05F3" w:rsidP="007B05F3">
      <w:pPr>
        <w:pStyle w:val="a5"/>
        <w:spacing w:before="75" w:beforeAutospacing="0" w:after="75" w:afterAutospacing="0" w:line="270" w:lineRule="atLeast"/>
      </w:pPr>
      <w:r>
        <w:t xml:space="preserve">  </w:t>
      </w:r>
      <w:r w:rsidRPr="007B05F3">
        <w:t>Лепка и рисование на тесте</w:t>
      </w:r>
    </w:p>
    <w:p w:rsidR="007B05F3" w:rsidRPr="00895017" w:rsidRDefault="007B05F3" w:rsidP="007B05F3">
      <w:pPr>
        <w:pStyle w:val="a5"/>
        <w:spacing w:before="75" w:beforeAutospacing="0" w:after="75" w:afterAutospacing="0" w:line="270" w:lineRule="atLeast"/>
        <w:jc w:val="both"/>
      </w:pPr>
      <w:r w:rsidRPr="00895017">
        <w:t>С уверенностью можно сказать, что разнообразие техник способствует выразительности образов в детских работах. Дети с удовольствием покрывают пятнами, мазками, штрихами один лист бумаги за другим, изображая то кружащиеся в воздухе осенние листочки, то плавно опускающиеся на землю снежинки. Им доставляет огромное удовольствие сам процесс выполнения.</w:t>
      </w:r>
    </w:p>
    <w:p w:rsidR="007B05F3" w:rsidRPr="00895017" w:rsidRDefault="007B05F3" w:rsidP="007B05F3">
      <w:pPr>
        <w:pStyle w:val="a5"/>
        <w:spacing w:before="75" w:beforeAutospacing="0" w:after="75" w:afterAutospacing="0" w:line="270" w:lineRule="atLeast"/>
        <w:jc w:val="both"/>
      </w:pPr>
      <w:r>
        <w:rPr>
          <w:b/>
        </w:rPr>
        <w:t xml:space="preserve">        </w:t>
      </w:r>
      <w:r w:rsidRPr="0088180D">
        <w:t>Данный</w:t>
      </w:r>
      <w:r w:rsidRPr="00895017">
        <w:t xml:space="preserve"> опыт работы показал, что овладение техникой изображения доставляет малышам истинную радость, если оно строится с учетом специфики деятельности и возраста детей. Дети смело берутся за художественные материалы, их не пугает многообразие и перспектива самостоятельного выбора. Дети готовы многократно повторить то или иное действие. И чем лучше получается движение, тем с большим удовольствием они его повторяют, как бы демонстрируя свой успех, и радуются, привлекая внимание взрослого.</w:t>
      </w:r>
    </w:p>
    <w:p w:rsidR="007B05F3" w:rsidRPr="00895017" w:rsidRDefault="007B05F3" w:rsidP="007B05F3">
      <w:pPr>
        <w:pStyle w:val="a5"/>
        <w:spacing w:before="75" w:beforeAutospacing="0" w:after="75" w:afterAutospacing="0" w:line="270" w:lineRule="atLeast"/>
        <w:ind w:firstLine="150"/>
        <w:jc w:val="both"/>
        <w:rPr>
          <w:b/>
          <w:u w:val="single"/>
        </w:rPr>
      </w:pPr>
    </w:p>
    <w:p w:rsidR="007B05F3" w:rsidRPr="00895017" w:rsidRDefault="007B05F3" w:rsidP="007B05F3">
      <w:pPr>
        <w:pStyle w:val="a5"/>
        <w:spacing w:before="75" w:beforeAutospacing="0" w:after="75" w:afterAutospacing="0" w:line="270" w:lineRule="atLeast"/>
        <w:ind w:firstLine="150"/>
        <w:jc w:val="both"/>
        <w:rPr>
          <w:b/>
          <w:u w:val="single"/>
        </w:rPr>
      </w:pPr>
    </w:p>
    <w:p w:rsidR="007B05F3" w:rsidRPr="00895017" w:rsidRDefault="007B05F3" w:rsidP="007B05F3">
      <w:pPr>
        <w:pStyle w:val="a5"/>
        <w:spacing w:before="75" w:beforeAutospacing="0" w:after="75" w:afterAutospacing="0" w:line="270" w:lineRule="atLeast"/>
        <w:ind w:firstLine="150"/>
        <w:jc w:val="both"/>
        <w:rPr>
          <w:b/>
          <w:u w:val="single"/>
        </w:rPr>
      </w:pPr>
    </w:p>
    <w:p w:rsidR="007B05F3" w:rsidRPr="00895017" w:rsidRDefault="007B05F3" w:rsidP="007B05F3">
      <w:pPr>
        <w:pStyle w:val="a5"/>
        <w:spacing w:before="75" w:beforeAutospacing="0" w:after="75" w:afterAutospacing="0" w:line="270" w:lineRule="atLeast"/>
        <w:ind w:firstLine="150"/>
        <w:jc w:val="both"/>
        <w:rPr>
          <w:b/>
          <w:u w:val="single"/>
        </w:rPr>
      </w:pPr>
    </w:p>
    <w:p w:rsidR="007B05F3" w:rsidRPr="00895017" w:rsidRDefault="007B05F3" w:rsidP="007B05F3">
      <w:pPr>
        <w:pStyle w:val="a5"/>
        <w:spacing w:before="75" w:beforeAutospacing="0" w:after="75" w:afterAutospacing="0" w:line="270" w:lineRule="atLeast"/>
        <w:ind w:firstLine="150"/>
        <w:jc w:val="both"/>
        <w:rPr>
          <w:b/>
          <w:u w:val="single"/>
        </w:rPr>
      </w:pPr>
    </w:p>
    <w:p w:rsidR="00405B5D" w:rsidRDefault="00405B5D"/>
    <w:sectPr w:rsidR="00405B5D" w:rsidSect="0040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563A6C"/>
    <w:lvl w:ilvl="0">
      <w:numFmt w:val="bullet"/>
      <w:lvlText w:val="*"/>
      <w:lvlJc w:val="left"/>
    </w:lvl>
  </w:abstractNum>
  <w:abstractNum w:abstractNumId="1">
    <w:nsid w:val="085C5E8F"/>
    <w:multiLevelType w:val="hybridMultilevel"/>
    <w:tmpl w:val="D5C6C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F2C3F"/>
    <w:multiLevelType w:val="hybridMultilevel"/>
    <w:tmpl w:val="2AF21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B3F9D"/>
    <w:multiLevelType w:val="hybridMultilevel"/>
    <w:tmpl w:val="74901C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0AB4820"/>
    <w:multiLevelType w:val="hybridMultilevel"/>
    <w:tmpl w:val="7F0E9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656D1"/>
    <w:multiLevelType w:val="hybridMultilevel"/>
    <w:tmpl w:val="67BE6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5F3"/>
    <w:rsid w:val="0022172F"/>
    <w:rsid w:val="00307FEA"/>
    <w:rsid w:val="00405B5D"/>
    <w:rsid w:val="007B05F3"/>
    <w:rsid w:val="00A90744"/>
    <w:rsid w:val="00D5485F"/>
    <w:rsid w:val="00DA70D6"/>
    <w:rsid w:val="00ED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05F3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7B05F3"/>
    <w:pPr>
      <w:ind w:left="720"/>
      <w:contextualSpacing/>
    </w:pPr>
  </w:style>
  <w:style w:type="paragraph" w:customStyle="1" w:styleId="Style4">
    <w:name w:val="Style4"/>
    <w:basedOn w:val="a"/>
    <w:uiPriority w:val="99"/>
    <w:rsid w:val="007B05F3"/>
    <w:rPr>
      <w:rFonts w:ascii="Trebuchet MS" w:hAnsi="Trebuchet MS" w:cs="Times New Roman"/>
    </w:rPr>
  </w:style>
  <w:style w:type="paragraph" w:customStyle="1" w:styleId="Style5">
    <w:name w:val="Style5"/>
    <w:basedOn w:val="a"/>
    <w:uiPriority w:val="99"/>
    <w:rsid w:val="007B05F3"/>
    <w:pPr>
      <w:spacing w:line="238" w:lineRule="exact"/>
      <w:ind w:hanging="269"/>
      <w:jc w:val="both"/>
    </w:pPr>
    <w:rPr>
      <w:rFonts w:ascii="Trebuchet MS" w:hAnsi="Trebuchet MS" w:cs="Times New Roman"/>
    </w:rPr>
  </w:style>
  <w:style w:type="character" w:customStyle="1" w:styleId="apple-converted-space">
    <w:name w:val="apple-converted-space"/>
    <w:basedOn w:val="a0"/>
    <w:uiPriority w:val="99"/>
    <w:rsid w:val="007B05F3"/>
    <w:rPr>
      <w:rFonts w:cs="Times New Roman"/>
    </w:rPr>
  </w:style>
  <w:style w:type="paragraph" w:styleId="a5">
    <w:name w:val="Normal (Web)"/>
    <w:basedOn w:val="a"/>
    <w:uiPriority w:val="99"/>
    <w:semiHidden/>
    <w:rsid w:val="007B05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2013-10-18T00:07:00Z</dcterms:created>
  <dcterms:modified xsi:type="dcterms:W3CDTF">2015-01-14T06:10:00Z</dcterms:modified>
</cp:coreProperties>
</file>