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B812B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начальная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школа-детский сад № 2</w:t>
      </w: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P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B812B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Педагогический проект на тему: «Волшебница Вода»</w:t>
      </w: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B812B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в старшей группе</w:t>
      </w: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Выполнил: воспитатель</w:t>
      </w:r>
    </w:p>
    <w:p w:rsidR="00B812B4" w:rsidRDefault="00B812B4" w:rsidP="00B812B4">
      <w:pPr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Морозова Галина Владимировна</w:t>
      </w:r>
    </w:p>
    <w:p w:rsidR="00B812B4" w:rsidRDefault="00B812B4" w:rsidP="00B812B4">
      <w:pPr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B812B4" w:rsidRDefault="00B812B4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Сургут, 2013</w:t>
      </w:r>
    </w:p>
    <w:p w:rsidR="004A6790" w:rsidRPr="004C7E02" w:rsidRDefault="004A6790" w:rsidP="00B812B4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4C7E0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lastRenderedPageBreak/>
        <w:t>Педагогический проект на тему: «</w:t>
      </w:r>
      <w:r w:rsidR="0053779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Волшебница Вода</w:t>
      </w:r>
      <w:r w:rsidRPr="004C7E0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»</w:t>
      </w:r>
    </w:p>
    <w:p w:rsidR="004A6790" w:rsidRPr="004C7E02" w:rsidRDefault="00537792" w:rsidP="00B812B4">
      <w:pPr>
        <w:shd w:val="clear" w:color="auto" w:fill="FDFBF1"/>
        <w:spacing w:before="75" w:after="75" w:line="27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старшей группе</w:t>
      </w:r>
    </w:p>
    <w:p w:rsidR="00537792" w:rsidRDefault="00537792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Название проекта: </w:t>
      </w:r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«Волшебница Вода»</w:t>
      </w:r>
    </w:p>
    <w:p w:rsidR="00537792" w:rsidRDefault="00537792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Тематическое поле: </w:t>
      </w:r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познание</w:t>
      </w:r>
    </w:p>
    <w:p w:rsidR="00537792" w:rsidRPr="00B812B4" w:rsidRDefault="00537792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Проблема: </w:t>
      </w:r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Свойства воды и значение в жизни</w:t>
      </w:r>
    </w:p>
    <w:p w:rsidR="00537792" w:rsidRDefault="00537792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Цель: </w:t>
      </w:r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Ознакомление детей со значение воды в жизни живых существ и для здоровья человека.</w:t>
      </w:r>
    </w:p>
    <w:p w:rsidR="00537792" w:rsidRDefault="00537792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Задачи: </w:t>
      </w:r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Развивать познавательные способности у детей в процессе совместной исследовательской деятельности, практических опытов с водой. Поддерживать стремление детей активно вступать в познавательное общение. Воспитывать бережное отношение к воде.</w:t>
      </w:r>
    </w:p>
    <w:p w:rsidR="00537792" w:rsidRDefault="00537792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Сценарий совместной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деятельностипо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решению задач (основные шаги по реализации проекта): </w:t>
      </w:r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на основе изученных проблем выбрать с детьми тему для проекта, составить план-схему проекта, сбор, накопление материала, включение в план схему проекта образовательной деятельности, игр и других видов детской деятельности.</w:t>
      </w:r>
    </w:p>
    <w:p w:rsidR="00537792" w:rsidRDefault="00537792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Описание продукта, получаемого в результате проекта: </w:t>
      </w:r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У детей сформируется начальные представления о воде, как источнике жизни живых организмов. У </w:t>
      </w:r>
      <w:r w:rsidR="008A4E67"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детей появятся исследовательские умения, соответствующие возрасту (появится потребность получить </w:t>
      </w:r>
      <w:proofErr w:type="spellStart"/>
      <w:r w:rsidR="008A4E67"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эксперементальным</w:t>
      </w:r>
      <w:proofErr w:type="spellEnd"/>
      <w:r w:rsidR="008A4E67"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путем, научатся фиксировать наблюдения, используя схемы модели).</w:t>
      </w:r>
    </w:p>
    <w:p w:rsidR="008A4E67" w:rsidRDefault="008A4E67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Вид проекта: </w:t>
      </w:r>
      <w:proofErr w:type="spellStart"/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исследовательско</w:t>
      </w:r>
      <w:proofErr w:type="spellEnd"/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-творческий</w:t>
      </w:r>
    </w:p>
    <w:p w:rsidR="008A4E67" w:rsidRDefault="008A4E67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Состав участников: </w:t>
      </w:r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воспитатели, дети старшей группы, родители, специалисты.</w:t>
      </w:r>
    </w:p>
    <w:p w:rsidR="00B812B4" w:rsidRPr="00B812B4" w:rsidRDefault="008A4E67" w:rsidP="00B812B4">
      <w:pPr>
        <w:pStyle w:val="a5"/>
        <w:numPr>
          <w:ilvl w:val="0"/>
          <w:numId w:val="6"/>
        </w:numPr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Интеграция образовательных областей: </w:t>
      </w:r>
      <w:r w:rsidRPr="00B812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вариативность использования интегративного метода довольно многообразна.</w:t>
      </w:r>
    </w:p>
    <w:p w:rsidR="00B812B4" w:rsidRPr="00B812B4" w:rsidRDefault="004A6790" w:rsidP="00B812B4">
      <w:pPr>
        <w:pStyle w:val="a5"/>
        <w:shd w:val="clear" w:color="auto" w:fill="FDFBF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B812B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Формы и методы организации проекта через образовательные области.</w:t>
      </w:r>
    </w:p>
    <w:tbl>
      <w:tblPr>
        <w:tblW w:w="8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505"/>
        <w:gridCol w:w="3241"/>
      </w:tblGrid>
      <w:tr w:rsidR="008A4E67" w:rsidRPr="004C7E02" w:rsidTr="00B812B4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8A4E67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B812B4" w:rsidRDefault="008A4E67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B812B4" w:rsidRDefault="008A4E67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</w:tr>
      <w:tr w:rsidR="008A4E67" w:rsidRPr="004C7E02" w:rsidTr="00B812B4"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674BD4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Default="00674BD4" w:rsidP="00B8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на водоем</w:t>
            </w:r>
          </w:p>
          <w:p w:rsidR="00674BD4" w:rsidRPr="004C7E02" w:rsidRDefault="00674BD4" w:rsidP="00B8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«Тучка»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674BD4" w:rsidP="00B812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детям представление о жителях водоема; воспитывать правила поведения у воды и на воде; воспитывать желание самостоятельно организовывать и проводить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со сверстниками.</w:t>
            </w:r>
          </w:p>
        </w:tc>
      </w:tr>
      <w:tr w:rsidR="008A4E67" w:rsidRPr="004C7E02" w:rsidTr="00B812B4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674BD4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Default="00674BD4" w:rsidP="00B812B4">
            <w:pPr>
              <w:spacing w:after="100" w:afterAutospacing="1" w:line="285" w:lineRule="atLeast"/>
              <w:ind w:left="10" w:right="3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«Дождик»</w:t>
            </w:r>
          </w:p>
          <w:p w:rsidR="00674BD4" w:rsidRPr="004C7E02" w:rsidRDefault="00674BD4" w:rsidP="00B812B4">
            <w:pPr>
              <w:spacing w:after="100" w:afterAutospacing="1" w:line="285" w:lineRule="atLeast"/>
              <w:ind w:left="10" w:right="3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возвращается»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674BD4" w:rsidP="00B812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="00B8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здоровье, его ценности, о полезных свойствах воды.</w:t>
            </w:r>
          </w:p>
        </w:tc>
      </w:tr>
      <w:tr w:rsidR="008A4E67" w:rsidRPr="004C7E02" w:rsidTr="00B812B4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674BD4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4C7E02" w:rsidRDefault="00674BD4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мультимедийной презентации «Безопасность на водоеме»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674BD4" w:rsidP="00B812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безопасности поведения на водоеме. Воспитывать чувство самосохранения.</w:t>
            </w:r>
          </w:p>
        </w:tc>
      </w:tr>
      <w:tr w:rsidR="008A4E67" w:rsidRPr="004C7E02" w:rsidTr="00B812B4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674BD4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4C7E02" w:rsidRDefault="00674BD4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«Вода нужна всем» Выставка плакатов «Сохраним воду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674BD4" w:rsidP="00B812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значении воды в нашей жизни</w:t>
            </w:r>
            <w:r w:rsidR="004F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Воспитание экологической культуры у детей и взрослых.</w:t>
            </w:r>
          </w:p>
        </w:tc>
      </w:tr>
      <w:tr w:rsidR="008A4E67" w:rsidRPr="004C7E02" w:rsidTr="00B812B4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B439AD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4C7E02" w:rsidRDefault="00B439AD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 группе, коллективный труд «Уход за комнатными растениями»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B439AD" w:rsidP="00B812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заботится о комнатных растениях. Обучать практическим навыкам поливки.</w:t>
            </w:r>
          </w:p>
        </w:tc>
      </w:tr>
      <w:tr w:rsidR="008A4E67" w:rsidRPr="004C7E02" w:rsidTr="00B812B4">
        <w:trPr>
          <w:trHeight w:val="1731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B439AD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4C7E02" w:rsidRDefault="00B439AD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 «Когда льется вода, когда капает» «Вода не имеет цвета, но ее можно покрасить» «Прозрачная вода может стать мутной»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E62BA3" w:rsidP="00B812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о свойствах воды: льется, капает, не имеет цвета; в воде одни предметы тонут, другие плавают.</w:t>
            </w:r>
          </w:p>
        </w:tc>
      </w:tr>
      <w:tr w:rsidR="008A4E67" w:rsidRPr="004C7E02" w:rsidTr="00B812B4">
        <w:trPr>
          <w:trHeight w:val="1103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E62BA3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4C7E02" w:rsidRDefault="00E62BA3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сказки «Королева Воды»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E62BA3" w:rsidP="00B812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отражать полученные знания в сказках собственного сочинения.</w:t>
            </w:r>
          </w:p>
        </w:tc>
      </w:tr>
      <w:tr w:rsidR="008A4E67" w:rsidRPr="004C7E02" w:rsidTr="00B812B4">
        <w:trPr>
          <w:trHeight w:val="1545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E62BA3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4C7E02" w:rsidRDefault="00E62BA3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и сказок о воде И.Ф. Тютчев «Весенние воды», И.А. Бунин «Бушует полая вода» «Сказка о дожде»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E62BA3" w:rsidP="00B812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Поддерживать детей интерес к литературе, воспитывать любовь к книге.</w:t>
            </w:r>
          </w:p>
        </w:tc>
      </w:tr>
      <w:tr w:rsidR="008A4E67" w:rsidRPr="004C7E02" w:rsidTr="00B812B4">
        <w:trPr>
          <w:trHeight w:val="2651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E62BA3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4C7E02" w:rsidRDefault="00E62BA3" w:rsidP="00B812B4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«Капельки дождя»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E62BA3" w:rsidP="00B812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эмоциональный отклик; желание передавать образ в аппликации.</w:t>
            </w:r>
          </w:p>
        </w:tc>
      </w:tr>
      <w:tr w:rsidR="008A4E67" w:rsidRPr="004C7E02" w:rsidTr="00B812B4">
        <w:trPr>
          <w:trHeight w:val="1707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E37090" w:rsidRDefault="00E62BA3" w:rsidP="00B812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E67" w:rsidRPr="004C7E02" w:rsidRDefault="00E62BA3" w:rsidP="00B812B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Музыкально-дидактическая игра «На дорожке лужи»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vAlign w:val="center"/>
          </w:tcPr>
          <w:p w:rsidR="008A4E67" w:rsidRPr="004C7E02" w:rsidRDefault="00E62BA3" w:rsidP="00B812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музыкальных произведений как средства обогащения представлений детей о воде и ее свойствах.</w:t>
            </w:r>
          </w:p>
        </w:tc>
      </w:tr>
    </w:tbl>
    <w:p w:rsidR="00E37090" w:rsidRPr="00E37090" w:rsidRDefault="00B812B4" w:rsidP="00B812B4">
      <w:pPr>
        <w:pStyle w:val="a3"/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11. </w:t>
      </w:r>
      <w:r w:rsidR="00E37090">
        <w:rPr>
          <w:rFonts w:eastAsiaTheme="minorHAnsi"/>
          <w:b/>
          <w:lang w:eastAsia="en-US"/>
        </w:rPr>
        <w:t xml:space="preserve">Дополнительная информация, необходимая для выполнения проекта: </w:t>
      </w:r>
      <w:r w:rsidR="00E37090" w:rsidRPr="00E37090">
        <w:rPr>
          <w:rFonts w:eastAsiaTheme="minorHAnsi"/>
          <w:lang w:eastAsia="en-US"/>
        </w:rPr>
        <w:t xml:space="preserve">информация из интернета, энциклопедии, </w:t>
      </w:r>
      <w:r w:rsidR="00E37090">
        <w:rPr>
          <w:rFonts w:eastAsiaTheme="minorHAnsi"/>
          <w:lang w:eastAsia="en-US"/>
        </w:rPr>
        <w:t xml:space="preserve">литература, </w:t>
      </w:r>
      <w:r w:rsidR="00E37090" w:rsidRPr="00E37090">
        <w:rPr>
          <w:rFonts w:eastAsiaTheme="minorHAnsi"/>
          <w:lang w:eastAsia="en-US"/>
        </w:rPr>
        <w:t>обращение к специалистам.</w:t>
      </w:r>
    </w:p>
    <w:p w:rsidR="004A6790" w:rsidRDefault="00B812B4" w:rsidP="00B812B4">
      <w:pPr>
        <w:pStyle w:val="a3"/>
        <w:spacing w:line="240" w:lineRule="atLeast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12. </w:t>
      </w:r>
      <w:bookmarkStart w:id="0" w:name="_GoBack"/>
      <w:bookmarkEnd w:id="0"/>
      <w:r w:rsidR="00E37090">
        <w:rPr>
          <w:rFonts w:eastAsiaTheme="minorHAnsi"/>
          <w:b/>
          <w:lang w:eastAsia="en-US"/>
        </w:rPr>
        <w:t>Материально-технические ресурсы, необходимые для выполнения проекта:</w:t>
      </w:r>
    </w:p>
    <w:p w:rsidR="00E37090" w:rsidRPr="00E37090" w:rsidRDefault="00E37090" w:rsidP="00B812B4">
      <w:pPr>
        <w:pStyle w:val="a3"/>
        <w:spacing w:line="240" w:lineRule="atLeast"/>
        <w:jc w:val="both"/>
        <w:rPr>
          <w:rFonts w:eastAsiaTheme="minorHAnsi"/>
          <w:lang w:eastAsia="en-US"/>
        </w:rPr>
      </w:pPr>
      <w:r w:rsidRPr="00E37090">
        <w:rPr>
          <w:rFonts w:eastAsiaTheme="minorHAnsi"/>
          <w:lang w:eastAsia="en-US"/>
        </w:rPr>
        <w:t>Плакаты</w:t>
      </w:r>
    </w:p>
    <w:p w:rsidR="00E37090" w:rsidRPr="00E37090" w:rsidRDefault="00E37090" w:rsidP="00B812B4">
      <w:pPr>
        <w:pStyle w:val="a3"/>
        <w:spacing w:line="240" w:lineRule="atLeast"/>
        <w:jc w:val="both"/>
        <w:rPr>
          <w:rFonts w:eastAsiaTheme="minorHAnsi"/>
          <w:lang w:eastAsia="en-US"/>
        </w:rPr>
      </w:pPr>
      <w:r w:rsidRPr="00E37090">
        <w:rPr>
          <w:rFonts w:eastAsiaTheme="minorHAnsi"/>
          <w:lang w:eastAsia="en-US"/>
        </w:rPr>
        <w:t>Иллюстрации</w:t>
      </w:r>
    </w:p>
    <w:p w:rsidR="00E37090" w:rsidRPr="00E37090" w:rsidRDefault="00E37090" w:rsidP="00B812B4">
      <w:pPr>
        <w:pStyle w:val="a3"/>
        <w:spacing w:line="240" w:lineRule="atLeast"/>
        <w:jc w:val="both"/>
        <w:rPr>
          <w:rFonts w:eastAsiaTheme="minorHAnsi"/>
          <w:lang w:eastAsia="en-US"/>
        </w:rPr>
      </w:pPr>
      <w:r w:rsidRPr="00E37090">
        <w:rPr>
          <w:rFonts w:eastAsiaTheme="minorHAnsi"/>
          <w:lang w:eastAsia="en-US"/>
        </w:rPr>
        <w:t>Картинки</w:t>
      </w:r>
    </w:p>
    <w:p w:rsidR="00E37090" w:rsidRPr="00E37090" w:rsidRDefault="00E37090" w:rsidP="00B812B4">
      <w:pPr>
        <w:pStyle w:val="a3"/>
        <w:spacing w:line="240" w:lineRule="atLeast"/>
        <w:jc w:val="both"/>
        <w:rPr>
          <w:rFonts w:eastAsiaTheme="minorHAnsi"/>
          <w:lang w:eastAsia="en-US"/>
        </w:rPr>
      </w:pPr>
      <w:r w:rsidRPr="00E37090">
        <w:rPr>
          <w:rFonts w:eastAsiaTheme="minorHAnsi"/>
          <w:lang w:eastAsia="en-US"/>
        </w:rPr>
        <w:t>Карточки</w:t>
      </w:r>
    </w:p>
    <w:p w:rsidR="00E37090" w:rsidRPr="00E37090" w:rsidRDefault="00E37090" w:rsidP="00B812B4">
      <w:pPr>
        <w:pStyle w:val="a3"/>
        <w:spacing w:line="240" w:lineRule="atLeast"/>
        <w:jc w:val="both"/>
        <w:rPr>
          <w:rFonts w:eastAsiaTheme="minorHAnsi"/>
          <w:lang w:eastAsia="en-US"/>
        </w:rPr>
      </w:pPr>
      <w:r w:rsidRPr="00E37090">
        <w:rPr>
          <w:rFonts w:eastAsiaTheme="minorHAnsi"/>
          <w:lang w:eastAsia="en-US"/>
        </w:rPr>
        <w:lastRenderedPageBreak/>
        <w:t>Картотеки</w:t>
      </w:r>
    </w:p>
    <w:p w:rsidR="00E37090" w:rsidRPr="00E37090" w:rsidRDefault="00E37090" w:rsidP="00B812B4">
      <w:pPr>
        <w:pStyle w:val="a3"/>
        <w:spacing w:line="240" w:lineRule="atLeast"/>
        <w:jc w:val="both"/>
        <w:rPr>
          <w:rFonts w:eastAsiaTheme="minorHAnsi"/>
          <w:lang w:eastAsia="en-US"/>
        </w:rPr>
      </w:pPr>
      <w:r w:rsidRPr="00E37090">
        <w:rPr>
          <w:rFonts w:eastAsiaTheme="minorHAnsi"/>
          <w:lang w:eastAsia="en-US"/>
        </w:rPr>
        <w:t>Мультимедийное оборудование</w:t>
      </w:r>
    </w:p>
    <w:p w:rsidR="00E37090" w:rsidRPr="00E37090" w:rsidRDefault="00E37090" w:rsidP="00B812B4">
      <w:pPr>
        <w:pStyle w:val="a3"/>
        <w:spacing w:line="240" w:lineRule="atLeast"/>
        <w:jc w:val="both"/>
      </w:pPr>
      <w:r>
        <w:rPr>
          <w:rFonts w:eastAsiaTheme="minorHAnsi"/>
          <w:b/>
          <w:lang w:eastAsia="en-US"/>
        </w:rPr>
        <w:t xml:space="preserve">Литература: </w:t>
      </w:r>
      <w:r w:rsidRPr="00E37090">
        <w:rPr>
          <w:rFonts w:eastAsiaTheme="minorHAnsi"/>
          <w:lang w:eastAsia="en-US"/>
        </w:rPr>
        <w:t xml:space="preserve">«Познавательно исследовательская деятельность дошкольников» Н.Е. </w:t>
      </w:r>
      <w:proofErr w:type="spellStart"/>
      <w:r w:rsidRPr="00E37090">
        <w:rPr>
          <w:rFonts w:eastAsiaTheme="minorHAnsi"/>
          <w:lang w:eastAsia="en-US"/>
        </w:rPr>
        <w:t>Веракса</w:t>
      </w:r>
      <w:proofErr w:type="spellEnd"/>
      <w:r w:rsidRPr="00E37090">
        <w:rPr>
          <w:rFonts w:eastAsiaTheme="minorHAnsi"/>
          <w:lang w:eastAsia="en-US"/>
        </w:rPr>
        <w:t xml:space="preserve">; «Сборник дидактических игр по ознакомлению с окружающим миром» Л.Ю. Павлова; «Экологическое воспитание в детском саду» О.А. </w:t>
      </w:r>
      <w:proofErr w:type="spellStart"/>
      <w:r w:rsidRPr="00E37090">
        <w:rPr>
          <w:rFonts w:eastAsiaTheme="minorHAnsi"/>
          <w:lang w:eastAsia="en-US"/>
        </w:rPr>
        <w:t>Соломенникова</w:t>
      </w:r>
      <w:proofErr w:type="spellEnd"/>
      <w:r w:rsidRPr="00E37090">
        <w:rPr>
          <w:rFonts w:eastAsiaTheme="minorHAnsi"/>
          <w:lang w:eastAsia="en-US"/>
        </w:rPr>
        <w:t xml:space="preserve">; «Развитие познавательных способностей дошкольников» Е.Е. </w:t>
      </w:r>
      <w:proofErr w:type="spellStart"/>
      <w:r w:rsidRPr="00E37090">
        <w:rPr>
          <w:rFonts w:eastAsiaTheme="minorHAnsi"/>
          <w:lang w:eastAsia="en-US"/>
        </w:rPr>
        <w:t>Краменников</w:t>
      </w:r>
      <w:proofErr w:type="spellEnd"/>
      <w:r w:rsidRPr="00E37090">
        <w:rPr>
          <w:rFonts w:eastAsiaTheme="minorHAnsi"/>
          <w:lang w:eastAsia="en-US"/>
        </w:rPr>
        <w:t>, О.Л. Холодова.</w:t>
      </w:r>
    </w:p>
    <w:p w:rsidR="004A6790" w:rsidRDefault="004A6790" w:rsidP="00B812B4">
      <w:pPr>
        <w:pStyle w:val="a3"/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71E3" w:rsidRDefault="006371E3" w:rsidP="00B812B4">
      <w:pPr>
        <w:jc w:val="both"/>
      </w:pPr>
    </w:p>
    <w:sectPr w:rsidR="006371E3" w:rsidSect="00B812B4">
      <w:pgSz w:w="11906" w:h="16838"/>
      <w:pgMar w:top="1134" w:right="1558" w:bottom="1134" w:left="1701" w:header="708" w:footer="708" w:gutter="0"/>
      <w:pgBorders w:offsetFrom="page">
        <w:top w:val="triangleParty" w:sz="20" w:space="24" w:color="548DD4" w:themeColor="text2" w:themeTint="99"/>
        <w:left w:val="triangleParty" w:sz="20" w:space="24" w:color="548DD4" w:themeColor="text2" w:themeTint="99"/>
        <w:bottom w:val="triangleParty" w:sz="20" w:space="24" w:color="548DD4" w:themeColor="text2" w:themeTint="99"/>
        <w:right w:val="triangleParty" w:sz="2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7B1"/>
    <w:multiLevelType w:val="multilevel"/>
    <w:tmpl w:val="2AF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B6226"/>
    <w:multiLevelType w:val="multilevel"/>
    <w:tmpl w:val="3F8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E48FA"/>
    <w:multiLevelType w:val="hybridMultilevel"/>
    <w:tmpl w:val="559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C480E"/>
    <w:multiLevelType w:val="hybridMultilevel"/>
    <w:tmpl w:val="1FF42800"/>
    <w:lvl w:ilvl="0" w:tplc="D1262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F61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E9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ED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67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8A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E5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ED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E4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3A74F7D"/>
    <w:multiLevelType w:val="hybridMultilevel"/>
    <w:tmpl w:val="452E5FBE"/>
    <w:lvl w:ilvl="0" w:tplc="61708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80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84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4A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EAD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4E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6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E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C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496F45"/>
    <w:multiLevelType w:val="multilevel"/>
    <w:tmpl w:val="1356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90"/>
    <w:rsid w:val="004A6790"/>
    <w:rsid w:val="004F3426"/>
    <w:rsid w:val="00537792"/>
    <w:rsid w:val="006371E3"/>
    <w:rsid w:val="00674BD4"/>
    <w:rsid w:val="008A4E67"/>
    <w:rsid w:val="00B439AD"/>
    <w:rsid w:val="00B812B4"/>
    <w:rsid w:val="00E37090"/>
    <w:rsid w:val="00E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67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3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67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3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C6E5-768F-4888-8E0B-D33166DF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2013-04-22T03:33:00Z</dcterms:created>
  <dcterms:modified xsi:type="dcterms:W3CDTF">2013-04-22T09:35:00Z</dcterms:modified>
</cp:coreProperties>
</file>