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92" w:rsidRPr="00770C92" w:rsidRDefault="00770C92" w:rsidP="00770C92">
      <w:pPr>
        <w:spacing w:after="15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Развиваем пальчики - развиваем речь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Речь - такой вид деятельности, для которого необходима </w:t>
      </w:r>
      <w:proofErr w:type="spellStart"/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сформированность</w:t>
      </w:r>
      <w:proofErr w:type="spellEnd"/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слуховых и зрительных функций, а также двигательных навыков. Для правильного произнесения звука ребенку требуется воспроизвести артикуляционный уклад, состоящий из сложного комплекса движений.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Н.М.Сеченов писал, что «всякое ощущение по природе смешанное. К нему обязательно примешиваются мышечные ощущения, которые являются более сильными по сравнению с другими».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Взаимосвязь между развитием речи и формированием не только артикуляционной, но и общей подчеркивается многими специалистами. Развитие двигательного аппарата является фактором, стимулирующим развитие речи, и ему принадлежит ведущая роль в формировании нервно-психических процессов у детей.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На основе многочисленных наблюдений и исследований выявлена закономерность: если развитие движений пальцев рук соответствует возрасту, то и речевое развитие в пределах нормы. Если же развитие моторики пальцев рук отстает, то задерживается и речевое развитие, хотя общая моторика при этом может быть нормальной. Подобная взаимозависимость наблюдается в большей степени в дошкольном возрасте и ослабевает по мере </w:t>
      </w:r>
      <w:proofErr w:type="spellStart"/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сформированности</w:t>
      </w:r>
      <w:proofErr w:type="spellEnd"/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коры головного мозга.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Поэтому для полноценного и динамичного речевого развития ребенка рекомендуется стимулировать его путем тренировки движений пальцев рук. Особенно велика роль таких тренировок для детей с нарушениями речи. У большинства из них наблюдаются выраженные отклонения в формировании тонких движений пальцев рук – движения не точные не координированные.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Одним из наиболее популярных видов работ по развитию мелкой моторики пальцев рук являются речевые игры с пальчиками. Пальчиковая гимнастика создает благоприятный фон, способствует развитию умения слушать и понимать содержание </w:t>
      </w:r>
      <w:proofErr w:type="spellStart"/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потешек</w:t>
      </w:r>
      <w:proofErr w:type="spellEnd"/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улавливать ритм речи, повышает речевую активность детей.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Вот некоторые примеры речевых игр с пальчиками, которые можно разучить с детьми дома.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«Пальчики здороваются»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Идут четыре братца</w:t>
      </w:r>
      <w:proofErr w:type="gramStart"/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Н</w:t>
      </w:r>
      <w:proofErr w:type="gramEnd"/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австречу старшему (Пальцы ритмично соединяются),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Здравствуй, большой! (с большим щепотью)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Здорово, Васька - указка! (большой соединяется с указательным)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Здорово, Мишка - середка! (большой соединяется со средним)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Здорово, Гришка - сиротка! (большой соединяется с безымянным)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Да ты, Крошка - Тимошка! (большой соединяется с мизинцем)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Хочу отметить, что данная пальчиковая гимнастика положительно влияет на переключаемость и концентрацию внимания детей. Поэтому ее можно выполнять в ходе любых других занятий, когда ребенок устал, как средство усиления внимания.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«Дружные братья»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Ну-ка, братцы за работу,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Покажи свою охоту (руки сжаты в кулак).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Большаку дрова рубить (разгибает большие пальцы),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Печи все тебе топить (разгибает указательные пальцы),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А тебе воду носить (разгибает средние пальцы),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А тебе обед варить (разгибает безымянные пальцы),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А тебе хлеба месить (разгибает мизинцы).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«Этот пальчик»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gramStart"/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Этот пальчик - дедушка,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Этот пальчик - бабушка,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Этот пальчик - папочка,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Этот пальчик - мамочка,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Этот пальчик - наш малыш!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(поочередно загибать пальцы в кулачок)</w:t>
      </w:r>
      <w:proofErr w:type="gramEnd"/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«Человечки»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Указательные и средние пальцы «бегают» по столу со словами: «Побежали вдоль реки дети наперегонки».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«Помощники»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gramStart"/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Мы капусту рубим, рубим (постукивать ребром ладони об стол),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Мы морковку трем, трем (поочередно ладонью и кулаком «тереть» по столу),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 xml:space="preserve">Мы капусту солим, солим (движения, имитирующие </w:t>
      </w:r>
      <w:proofErr w:type="spellStart"/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подсаливание</w:t>
      </w:r>
      <w:proofErr w:type="spellEnd"/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),</w:t>
      </w:r>
      <w:r w:rsidRPr="00770C92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Мы капусту жмем, жмем (с силой сжимаем кулачки, а потом разжимаем).</w:t>
      </w:r>
      <w:proofErr w:type="gramEnd"/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Для формирования тонких движений пальцев рук могут быть использованы игры с пальчиками, сопровождаемые чтением народных стихов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b/>
          <w:bCs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lang w:eastAsia="ru-RU"/>
        </w:rPr>
        <w:t>"Сидит белка..."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Сидит белка на тележке,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Продает она орешки: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Лисичке-сестричке,</w:t>
      </w:r>
      <w:r w:rsidRPr="00770C92">
        <w:br/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Воробью, синичке,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Мишке толстопятому,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Заиньке усатому.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b/>
          <w:bCs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lang w:eastAsia="ru-RU"/>
        </w:rPr>
        <w:t>"Дружба"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Дружат в нашей группе девочки и мальчики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(пальцы рук соединяются в "замок").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Мы с тобой подружим маленькие пальчики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(ритмичное касание одноименных пальцев обеих рук).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gramStart"/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Раз, два, три, четыре, пять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(поочередное касание одноименных пальцев, начиная с мизинцев),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Начинай считать опять.</w:t>
      </w:r>
      <w:proofErr w:type="gramEnd"/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Раз, два, три, четыре, пять.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Мы закончили считать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(руки вниз, встряхнуть кистями).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b/>
          <w:bCs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lang w:eastAsia="ru-RU"/>
        </w:rPr>
        <w:t>"Дом и ворота"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На поляне дом стоит ("дом"),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Ну а к дому путь закрыт ("ворота").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Мы ворота открываем (ладони разворачиваются параллельно друг другу),</w:t>
      </w: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br/>
        <w:t>В этот домик приглашаем ("дом").</w:t>
      </w:r>
    </w:p>
    <w:p w:rsidR="00770C92" w:rsidRPr="00770C92" w:rsidRDefault="00770C92" w:rsidP="00770C92">
      <w:pPr>
        <w:spacing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Наряду с подобными играми могут быть использованы разнообразные упражнения без речевого сопровождения:</w:t>
      </w:r>
    </w:p>
    <w:p w:rsidR="00770C92" w:rsidRPr="00770C92" w:rsidRDefault="00770C92" w:rsidP="00770C92">
      <w:pPr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lang w:eastAsia="ru-RU"/>
        </w:rPr>
        <w:t>"Пальцы здороваются"</w:t>
      </w:r>
    </w:p>
    <w:p w:rsidR="00770C92" w:rsidRPr="00770C92" w:rsidRDefault="00770C92" w:rsidP="00770C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большим</w:t>
      </w:r>
      <w:proofErr w:type="gramEnd"/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, затем указательный с указательным и т.д.</w:t>
      </w:r>
    </w:p>
    <w:p w:rsidR="00770C92" w:rsidRPr="00770C92" w:rsidRDefault="00770C92" w:rsidP="00770C92">
      <w:pPr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770C92" w:rsidRPr="00770C92" w:rsidRDefault="00770C92" w:rsidP="00770C92">
      <w:pPr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lang w:eastAsia="ru-RU"/>
        </w:rPr>
        <w:t>"Оса"</w:t>
      </w:r>
    </w:p>
    <w:p w:rsidR="00770C92" w:rsidRPr="00770C92" w:rsidRDefault="00770C92" w:rsidP="00770C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выпрямить указательный палец правой руки и вращать им;</w:t>
      </w:r>
    </w:p>
    <w:p w:rsidR="00770C92" w:rsidRPr="00770C92" w:rsidRDefault="00770C92" w:rsidP="00770C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то же левой рукой;</w:t>
      </w:r>
    </w:p>
    <w:p w:rsidR="00770C92" w:rsidRPr="00770C92" w:rsidRDefault="00770C92" w:rsidP="00770C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то же двумя руками;</w:t>
      </w:r>
    </w:p>
    <w:p w:rsidR="00770C92" w:rsidRPr="00770C92" w:rsidRDefault="00770C92" w:rsidP="00770C92">
      <w:pPr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770C92" w:rsidRPr="00770C92" w:rsidRDefault="00770C92" w:rsidP="00770C92">
      <w:pPr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lang w:eastAsia="ru-RU"/>
        </w:rPr>
        <w:t>"Человечек"</w:t>
      </w:r>
    </w:p>
    <w:p w:rsidR="00770C92" w:rsidRPr="00770C92" w:rsidRDefault="00770C92" w:rsidP="00770C92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указательный и средний пальцы "бегают" по столу;</w:t>
      </w:r>
    </w:p>
    <w:p w:rsidR="00770C92" w:rsidRPr="00770C92" w:rsidRDefault="00770C92" w:rsidP="00770C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те же движения производить пальцами левой руки;</w:t>
      </w:r>
    </w:p>
    <w:p w:rsidR="00770C92" w:rsidRPr="00770C92" w:rsidRDefault="00770C92" w:rsidP="00770C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те же движения одновременно производить одновременно пальцами обеих рук ("дети бегут наперегонки");</w:t>
      </w:r>
    </w:p>
    <w:p w:rsidR="00770C92" w:rsidRPr="00770C92" w:rsidRDefault="00770C92" w:rsidP="00770C92">
      <w:pPr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770C92" w:rsidRPr="00770C92" w:rsidRDefault="00770C92" w:rsidP="00770C92">
      <w:pPr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lang w:eastAsia="ru-RU"/>
        </w:rPr>
        <w:t>"Коза"</w:t>
      </w:r>
    </w:p>
    <w:p w:rsidR="00770C92" w:rsidRPr="00770C92" w:rsidRDefault="00770C92" w:rsidP="00770C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вытянуть указательный палец и мизинец правой руки;</w:t>
      </w:r>
    </w:p>
    <w:p w:rsidR="00770C92" w:rsidRPr="00770C92" w:rsidRDefault="00770C92" w:rsidP="00770C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то же упражнение выполнить пальцами левой руки;</w:t>
      </w:r>
    </w:p>
    <w:p w:rsidR="00770C92" w:rsidRPr="00770C92" w:rsidRDefault="00770C92" w:rsidP="00770C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то же упражнение выполнять одновременно пальцами обеих рук;</w:t>
      </w:r>
    </w:p>
    <w:p w:rsidR="00770C92" w:rsidRPr="00770C92" w:rsidRDefault="00770C92" w:rsidP="00770C92">
      <w:pPr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770C92" w:rsidRPr="00770C92" w:rsidRDefault="00770C92" w:rsidP="00770C92">
      <w:pPr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lang w:eastAsia="ru-RU"/>
        </w:rPr>
        <w:t>"Зайчик"</w:t>
      </w:r>
    </w:p>
    <w:p w:rsidR="00770C92" w:rsidRPr="00770C92" w:rsidRDefault="00770C92" w:rsidP="00770C92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вытянуть вверх указательный и средний пальцы правой руки, а кончики безымянного пальца и мизинца соединить с кончиком большого пальца;</w:t>
      </w:r>
    </w:p>
    <w:p w:rsidR="00770C92" w:rsidRPr="00770C92" w:rsidRDefault="00770C92" w:rsidP="00770C92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то же упражнение выполнить пальцами левой руки;</w:t>
      </w:r>
    </w:p>
    <w:p w:rsidR="00770C92" w:rsidRPr="00770C92" w:rsidRDefault="00770C92" w:rsidP="00770C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то же упражнение выполнять одновременно пальцами обеих рук;</w:t>
      </w:r>
    </w:p>
    <w:p w:rsidR="00770C92" w:rsidRPr="00770C92" w:rsidRDefault="00770C92" w:rsidP="00770C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пальцами обеих рук, поднятых к себе тыльной стороной, производить движения вверх-вниз;</w:t>
      </w:r>
    </w:p>
    <w:p w:rsidR="00770C92" w:rsidRPr="00770C92" w:rsidRDefault="00770C92" w:rsidP="00770C92">
      <w:pPr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770C92" w:rsidRPr="00770C92" w:rsidRDefault="00770C92" w:rsidP="00770C92">
      <w:pPr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lang w:eastAsia="ru-RU"/>
        </w:rPr>
        <w:t>"Цветок"</w:t>
      </w:r>
    </w:p>
    <w:p w:rsidR="00770C92" w:rsidRPr="00770C92" w:rsidRDefault="00770C92" w:rsidP="00770C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руки в вертикальном положении, прижать ладони обеих рук друг к другу, затем слегка раздвинуть их, округлив пальцы;</w:t>
      </w:r>
    </w:p>
    <w:p w:rsidR="00770C92" w:rsidRPr="00770C92" w:rsidRDefault="00770C92" w:rsidP="00770C92">
      <w:pPr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</w:p>
    <w:p w:rsidR="00770C92" w:rsidRPr="00770C92" w:rsidRDefault="00770C92" w:rsidP="00770C92">
      <w:pPr>
        <w:spacing w:after="0" w:line="240" w:lineRule="auto"/>
        <w:rPr>
          <w:rFonts w:ascii="Verdana" w:eastAsia="Times New Roman" w:hAnsi="Verdana" w:cs="Times New Roman"/>
          <w:b/>
          <w:bCs/>
          <w:lang w:eastAsia="ru-RU"/>
        </w:rPr>
      </w:pPr>
      <w:r w:rsidRPr="00770C92">
        <w:rPr>
          <w:rFonts w:ascii="Verdana" w:eastAsia="Times New Roman" w:hAnsi="Verdana" w:cs="Times New Roman"/>
          <w:b/>
          <w:bCs/>
          <w:lang w:eastAsia="ru-RU"/>
        </w:rPr>
        <w:t>"Кулак-ребро-ладонь"</w:t>
      </w:r>
    </w:p>
    <w:p w:rsidR="00770C92" w:rsidRPr="00770C92" w:rsidRDefault="00770C92" w:rsidP="00770C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на плоскости стола три положения руки последовательно сменяют друг друга. Выполняется 8-10 раз правой рукой, затем левой, далее обеими руками.</w:t>
      </w:r>
    </w:p>
    <w:p w:rsidR="001E34C9" w:rsidRDefault="001E34C9" w:rsidP="001E34C9">
      <w:pPr>
        <w:spacing w:after="15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E34C9" w:rsidRPr="00770C92" w:rsidRDefault="001E34C9" w:rsidP="001E34C9">
      <w:pPr>
        <w:spacing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E34C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Кроме пальчиковой гимнастики, существует множество видов по развитию мелкой моторики пальцев рук, которыми очень легко и просто необходимо заниматься</w:t>
      </w:r>
      <w:proofErr w:type="gramStart"/>
      <w:r w:rsidRPr="001E34C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:</w:t>
      </w:r>
      <w:proofErr w:type="gramEnd"/>
    </w:p>
    <w:p w:rsidR="001E34C9" w:rsidRPr="00770C92" w:rsidRDefault="001E34C9" w:rsidP="001E3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складывание различных плоских фигур из спичек или счетных палочек (от простых геометрических фигур </w:t>
      </w:r>
      <w:proofErr w:type="gramStart"/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до</w:t>
      </w:r>
      <w:proofErr w:type="gramEnd"/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более сложных: ракета, дом, собака и т.д.);</w:t>
      </w:r>
    </w:p>
    <w:p w:rsidR="001E34C9" w:rsidRPr="00770C92" w:rsidRDefault="001E34C9" w:rsidP="001E3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нанизывание бус (можно использовать как готовые наборы для рукоделия, так и природный материал);</w:t>
      </w:r>
    </w:p>
    <w:p w:rsidR="001E34C9" w:rsidRPr="00770C92" w:rsidRDefault="001E34C9" w:rsidP="001E3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шитье шнурком (можно использовать как готовые пособия, которые продаются в магазине, так и самодельные: в картоне дыроколом Вы можете проделать дырки хаотично или придумать узор, а ребенок может пропускать шнурок через эти дырки, «шить»);</w:t>
      </w:r>
    </w:p>
    <w:p w:rsidR="001E34C9" w:rsidRPr="00770C92" w:rsidRDefault="001E34C9" w:rsidP="001E3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можно рвать бумагу на мелкие кусочки, а затем делать из нее аппликации;</w:t>
      </w:r>
    </w:p>
    <w:p w:rsidR="001E34C9" w:rsidRPr="00770C92" w:rsidRDefault="001E34C9" w:rsidP="001E3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70C9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собирать различные мозаики.</w:t>
      </w:r>
    </w:p>
    <w:p w:rsidR="007E2538" w:rsidRPr="001E34C9" w:rsidRDefault="001E34C9" w:rsidP="00770C92">
      <w:pPr>
        <w:tabs>
          <w:tab w:val="left" w:pos="930"/>
        </w:tabs>
      </w:pPr>
      <w:r w:rsidRPr="00770C92">
        <w:rPr>
          <w:rFonts w:ascii="Verdana" w:eastAsia="Times New Roman" w:hAnsi="Verdana" w:cs="Times New Roman"/>
          <w:sz w:val="20"/>
          <w:szCs w:val="20"/>
          <w:lang w:eastAsia="ru-RU"/>
        </w:rPr>
        <w:t>Описанные выше игры и упражнения обеспечивают хорошую тренировку пальцев, способствуют выработке изолированных движений, развитию точности движений пальцев</w:t>
      </w:r>
    </w:p>
    <w:sectPr w:rsidR="007E2538" w:rsidRPr="001E34C9" w:rsidSect="007E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1AA"/>
    <w:multiLevelType w:val="multilevel"/>
    <w:tmpl w:val="21F0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0D42"/>
    <w:multiLevelType w:val="multilevel"/>
    <w:tmpl w:val="9CFA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2026C"/>
    <w:multiLevelType w:val="multilevel"/>
    <w:tmpl w:val="376E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E5E13"/>
    <w:multiLevelType w:val="multilevel"/>
    <w:tmpl w:val="7754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A3F35"/>
    <w:multiLevelType w:val="multilevel"/>
    <w:tmpl w:val="1AB2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948C2"/>
    <w:multiLevelType w:val="multilevel"/>
    <w:tmpl w:val="88D0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632EE"/>
    <w:multiLevelType w:val="multilevel"/>
    <w:tmpl w:val="3160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97591"/>
    <w:multiLevelType w:val="multilevel"/>
    <w:tmpl w:val="17C6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4388E"/>
    <w:multiLevelType w:val="multilevel"/>
    <w:tmpl w:val="ACF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03005"/>
    <w:multiLevelType w:val="multilevel"/>
    <w:tmpl w:val="BF84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6417F"/>
    <w:multiLevelType w:val="multilevel"/>
    <w:tmpl w:val="F1F4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12D5F"/>
    <w:multiLevelType w:val="multilevel"/>
    <w:tmpl w:val="994A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D3F11"/>
    <w:multiLevelType w:val="multilevel"/>
    <w:tmpl w:val="830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822389"/>
    <w:multiLevelType w:val="multilevel"/>
    <w:tmpl w:val="EC2E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17587A"/>
    <w:multiLevelType w:val="multilevel"/>
    <w:tmpl w:val="F7E8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B62236"/>
    <w:multiLevelType w:val="multilevel"/>
    <w:tmpl w:val="6342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650B6C"/>
    <w:multiLevelType w:val="multilevel"/>
    <w:tmpl w:val="99A0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BA4058"/>
    <w:multiLevelType w:val="multilevel"/>
    <w:tmpl w:val="408E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5010B8"/>
    <w:multiLevelType w:val="multilevel"/>
    <w:tmpl w:val="19A8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12276"/>
    <w:multiLevelType w:val="multilevel"/>
    <w:tmpl w:val="8EC6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15"/>
  </w:num>
  <w:num w:numId="8">
    <w:abstractNumId w:val="11"/>
  </w:num>
  <w:num w:numId="9">
    <w:abstractNumId w:val="7"/>
  </w:num>
  <w:num w:numId="10">
    <w:abstractNumId w:val="16"/>
  </w:num>
  <w:num w:numId="11">
    <w:abstractNumId w:val="1"/>
  </w:num>
  <w:num w:numId="12">
    <w:abstractNumId w:val="12"/>
  </w:num>
  <w:num w:numId="13">
    <w:abstractNumId w:val="14"/>
  </w:num>
  <w:num w:numId="14">
    <w:abstractNumId w:val="8"/>
  </w:num>
  <w:num w:numId="15">
    <w:abstractNumId w:val="9"/>
  </w:num>
  <w:num w:numId="16">
    <w:abstractNumId w:val="17"/>
  </w:num>
  <w:num w:numId="17">
    <w:abstractNumId w:val="13"/>
  </w:num>
  <w:num w:numId="18">
    <w:abstractNumId w:val="3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C92"/>
    <w:rsid w:val="00001A76"/>
    <w:rsid w:val="00001E13"/>
    <w:rsid w:val="00003BEE"/>
    <w:rsid w:val="00005EB5"/>
    <w:rsid w:val="00012B86"/>
    <w:rsid w:val="00014036"/>
    <w:rsid w:val="0001791E"/>
    <w:rsid w:val="0002701A"/>
    <w:rsid w:val="000708C0"/>
    <w:rsid w:val="0007666E"/>
    <w:rsid w:val="000766AA"/>
    <w:rsid w:val="00080235"/>
    <w:rsid w:val="000857B6"/>
    <w:rsid w:val="000A54D4"/>
    <w:rsid w:val="000B1D7A"/>
    <w:rsid w:val="000B71E5"/>
    <w:rsid w:val="000C396C"/>
    <w:rsid w:val="000E4714"/>
    <w:rsid w:val="000E6231"/>
    <w:rsid w:val="0011286E"/>
    <w:rsid w:val="001220AC"/>
    <w:rsid w:val="001223C3"/>
    <w:rsid w:val="00123814"/>
    <w:rsid w:val="00134ACF"/>
    <w:rsid w:val="00165F42"/>
    <w:rsid w:val="0016645B"/>
    <w:rsid w:val="001727BE"/>
    <w:rsid w:val="0019321B"/>
    <w:rsid w:val="0019732A"/>
    <w:rsid w:val="001B5AD4"/>
    <w:rsid w:val="001C2173"/>
    <w:rsid w:val="001C447F"/>
    <w:rsid w:val="001C7259"/>
    <w:rsid w:val="001C7E0D"/>
    <w:rsid w:val="001D5B5C"/>
    <w:rsid w:val="001E34C9"/>
    <w:rsid w:val="001E7140"/>
    <w:rsid w:val="002316D6"/>
    <w:rsid w:val="0023514C"/>
    <w:rsid w:val="00256763"/>
    <w:rsid w:val="00257AE1"/>
    <w:rsid w:val="002645BD"/>
    <w:rsid w:val="002A1A01"/>
    <w:rsid w:val="002C3DDE"/>
    <w:rsid w:val="002C40E9"/>
    <w:rsid w:val="002D52B9"/>
    <w:rsid w:val="002F0BB1"/>
    <w:rsid w:val="002F1771"/>
    <w:rsid w:val="002F31C4"/>
    <w:rsid w:val="002F7A3D"/>
    <w:rsid w:val="002F7E91"/>
    <w:rsid w:val="00302E80"/>
    <w:rsid w:val="00307FB2"/>
    <w:rsid w:val="003100A4"/>
    <w:rsid w:val="00314BD1"/>
    <w:rsid w:val="00316445"/>
    <w:rsid w:val="00321C51"/>
    <w:rsid w:val="003274B7"/>
    <w:rsid w:val="003415F7"/>
    <w:rsid w:val="00350342"/>
    <w:rsid w:val="00351832"/>
    <w:rsid w:val="0036112C"/>
    <w:rsid w:val="0037272F"/>
    <w:rsid w:val="00377A5A"/>
    <w:rsid w:val="003B1034"/>
    <w:rsid w:val="003B4583"/>
    <w:rsid w:val="003F5386"/>
    <w:rsid w:val="003F5EF2"/>
    <w:rsid w:val="00402292"/>
    <w:rsid w:val="0041212B"/>
    <w:rsid w:val="004135E5"/>
    <w:rsid w:val="00416EE3"/>
    <w:rsid w:val="00425B5D"/>
    <w:rsid w:val="00431527"/>
    <w:rsid w:val="00435234"/>
    <w:rsid w:val="00443F6D"/>
    <w:rsid w:val="0045027D"/>
    <w:rsid w:val="00453450"/>
    <w:rsid w:val="004719B3"/>
    <w:rsid w:val="00474055"/>
    <w:rsid w:val="00485D18"/>
    <w:rsid w:val="004B5D64"/>
    <w:rsid w:val="004D44F9"/>
    <w:rsid w:val="004E631F"/>
    <w:rsid w:val="004F73BB"/>
    <w:rsid w:val="00513A38"/>
    <w:rsid w:val="00514A13"/>
    <w:rsid w:val="0052342D"/>
    <w:rsid w:val="00525EE2"/>
    <w:rsid w:val="005272D5"/>
    <w:rsid w:val="00541F62"/>
    <w:rsid w:val="0054740E"/>
    <w:rsid w:val="00547714"/>
    <w:rsid w:val="005542B2"/>
    <w:rsid w:val="00554435"/>
    <w:rsid w:val="00564C6C"/>
    <w:rsid w:val="005737A5"/>
    <w:rsid w:val="005967BF"/>
    <w:rsid w:val="005A799B"/>
    <w:rsid w:val="005C2390"/>
    <w:rsid w:val="005C368C"/>
    <w:rsid w:val="005F767E"/>
    <w:rsid w:val="00603E68"/>
    <w:rsid w:val="0060583E"/>
    <w:rsid w:val="00623021"/>
    <w:rsid w:val="0063589E"/>
    <w:rsid w:val="00667BC8"/>
    <w:rsid w:val="0068056D"/>
    <w:rsid w:val="006862B5"/>
    <w:rsid w:val="00687621"/>
    <w:rsid w:val="006949CC"/>
    <w:rsid w:val="00697A94"/>
    <w:rsid w:val="006E6308"/>
    <w:rsid w:val="006F2069"/>
    <w:rsid w:val="006F6388"/>
    <w:rsid w:val="007036CB"/>
    <w:rsid w:val="00706316"/>
    <w:rsid w:val="00722195"/>
    <w:rsid w:val="007226B8"/>
    <w:rsid w:val="00724DF9"/>
    <w:rsid w:val="00736046"/>
    <w:rsid w:val="00740C85"/>
    <w:rsid w:val="00743117"/>
    <w:rsid w:val="0074565D"/>
    <w:rsid w:val="00754A85"/>
    <w:rsid w:val="0075768E"/>
    <w:rsid w:val="007628DD"/>
    <w:rsid w:val="00765662"/>
    <w:rsid w:val="00770C92"/>
    <w:rsid w:val="007832FA"/>
    <w:rsid w:val="007971DA"/>
    <w:rsid w:val="007A36E2"/>
    <w:rsid w:val="007A3E07"/>
    <w:rsid w:val="007A5FE4"/>
    <w:rsid w:val="007E2538"/>
    <w:rsid w:val="007E4676"/>
    <w:rsid w:val="007E4CEF"/>
    <w:rsid w:val="007F41ED"/>
    <w:rsid w:val="00815A26"/>
    <w:rsid w:val="00817F33"/>
    <w:rsid w:val="00841B57"/>
    <w:rsid w:val="00845A9B"/>
    <w:rsid w:val="00846887"/>
    <w:rsid w:val="008630EF"/>
    <w:rsid w:val="00867469"/>
    <w:rsid w:val="00875306"/>
    <w:rsid w:val="0089248D"/>
    <w:rsid w:val="00893334"/>
    <w:rsid w:val="008A3F66"/>
    <w:rsid w:val="008A43F6"/>
    <w:rsid w:val="008E43DF"/>
    <w:rsid w:val="008E4B27"/>
    <w:rsid w:val="008E4D4C"/>
    <w:rsid w:val="008F3D8A"/>
    <w:rsid w:val="008F6AB0"/>
    <w:rsid w:val="0090261A"/>
    <w:rsid w:val="0091289B"/>
    <w:rsid w:val="00915E7C"/>
    <w:rsid w:val="009230E1"/>
    <w:rsid w:val="00933068"/>
    <w:rsid w:val="00942659"/>
    <w:rsid w:val="009449AE"/>
    <w:rsid w:val="00954E0E"/>
    <w:rsid w:val="00957AAB"/>
    <w:rsid w:val="00976960"/>
    <w:rsid w:val="009A720F"/>
    <w:rsid w:val="009C03C2"/>
    <w:rsid w:val="009C2B4F"/>
    <w:rsid w:val="009E35D5"/>
    <w:rsid w:val="00A0119A"/>
    <w:rsid w:val="00A14082"/>
    <w:rsid w:val="00A23613"/>
    <w:rsid w:val="00A365C9"/>
    <w:rsid w:val="00A52E77"/>
    <w:rsid w:val="00A55E17"/>
    <w:rsid w:val="00A61557"/>
    <w:rsid w:val="00A6238E"/>
    <w:rsid w:val="00A81F8F"/>
    <w:rsid w:val="00A85AD6"/>
    <w:rsid w:val="00A93CBE"/>
    <w:rsid w:val="00A95917"/>
    <w:rsid w:val="00A974C7"/>
    <w:rsid w:val="00AA13AA"/>
    <w:rsid w:val="00AA433A"/>
    <w:rsid w:val="00AD532E"/>
    <w:rsid w:val="00AD58AC"/>
    <w:rsid w:val="00AE352A"/>
    <w:rsid w:val="00AE6F0A"/>
    <w:rsid w:val="00AE79D0"/>
    <w:rsid w:val="00AF0C42"/>
    <w:rsid w:val="00B11FD3"/>
    <w:rsid w:val="00B34E28"/>
    <w:rsid w:val="00B372AB"/>
    <w:rsid w:val="00B45F0B"/>
    <w:rsid w:val="00B54586"/>
    <w:rsid w:val="00B61314"/>
    <w:rsid w:val="00B6603D"/>
    <w:rsid w:val="00B82A1D"/>
    <w:rsid w:val="00B86F6C"/>
    <w:rsid w:val="00B87DFA"/>
    <w:rsid w:val="00B90145"/>
    <w:rsid w:val="00BD4D41"/>
    <w:rsid w:val="00BE2E70"/>
    <w:rsid w:val="00BF34EA"/>
    <w:rsid w:val="00BF3A59"/>
    <w:rsid w:val="00BF5167"/>
    <w:rsid w:val="00C15869"/>
    <w:rsid w:val="00C17080"/>
    <w:rsid w:val="00C513B9"/>
    <w:rsid w:val="00C6474C"/>
    <w:rsid w:val="00C71066"/>
    <w:rsid w:val="00C74FCF"/>
    <w:rsid w:val="00C93715"/>
    <w:rsid w:val="00C94815"/>
    <w:rsid w:val="00CA5DAE"/>
    <w:rsid w:val="00CB0CA3"/>
    <w:rsid w:val="00CC627A"/>
    <w:rsid w:val="00CD0E7F"/>
    <w:rsid w:val="00CE5C6D"/>
    <w:rsid w:val="00CF543C"/>
    <w:rsid w:val="00D04FA5"/>
    <w:rsid w:val="00D17EDE"/>
    <w:rsid w:val="00D260DC"/>
    <w:rsid w:val="00D351E3"/>
    <w:rsid w:val="00D4248B"/>
    <w:rsid w:val="00D43BBC"/>
    <w:rsid w:val="00D56380"/>
    <w:rsid w:val="00D94064"/>
    <w:rsid w:val="00DA4C37"/>
    <w:rsid w:val="00DE18C9"/>
    <w:rsid w:val="00DF62AA"/>
    <w:rsid w:val="00E01792"/>
    <w:rsid w:val="00E04301"/>
    <w:rsid w:val="00E36748"/>
    <w:rsid w:val="00E41283"/>
    <w:rsid w:val="00E42907"/>
    <w:rsid w:val="00E670FE"/>
    <w:rsid w:val="00E72912"/>
    <w:rsid w:val="00E97F14"/>
    <w:rsid w:val="00EB17D1"/>
    <w:rsid w:val="00EB70B0"/>
    <w:rsid w:val="00EC38E6"/>
    <w:rsid w:val="00EC7C26"/>
    <w:rsid w:val="00EE3C59"/>
    <w:rsid w:val="00EE50B8"/>
    <w:rsid w:val="00EF00A3"/>
    <w:rsid w:val="00F1352E"/>
    <w:rsid w:val="00F234AD"/>
    <w:rsid w:val="00F306F9"/>
    <w:rsid w:val="00F319B7"/>
    <w:rsid w:val="00F33E0F"/>
    <w:rsid w:val="00F42E8C"/>
    <w:rsid w:val="00F54DB6"/>
    <w:rsid w:val="00F64EE5"/>
    <w:rsid w:val="00F732AB"/>
    <w:rsid w:val="00F75469"/>
    <w:rsid w:val="00F83DD7"/>
    <w:rsid w:val="00F912C6"/>
    <w:rsid w:val="00F93FF8"/>
    <w:rsid w:val="00F97F56"/>
    <w:rsid w:val="00FB4AB9"/>
    <w:rsid w:val="00FC0BD6"/>
    <w:rsid w:val="00FC2686"/>
    <w:rsid w:val="00FC2B8B"/>
    <w:rsid w:val="00FD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2014-02-10T04:37:00Z</dcterms:created>
  <dcterms:modified xsi:type="dcterms:W3CDTF">2014-02-10T05:05:00Z</dcterms:modified>
</cp:coreProperties>
</file>