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79" w:rsidRDefault="00062C79" w:rsidP="00062C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Государственное бюджетное дошкольное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образовательное учреждение детский сад №103 комбинированного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 вида Калининского района  Санкт-Петербурга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62C79" w:rsidRDefault="00062C79" w:rsidP="00062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2C79" w:rsidRDefault="00062C79" w:rsidP="00062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2C79" w:rsidRDefault="00062C79" w:rsidP="00062C79">
      <w:pPr>
        <w:jc w:val="center"/>
        <w:rPr>
          <w:rFonts w:ascii="Times New Roman" w:hAnsi="Times New Roman"/>
          <w:sz w:val="32"/>
          <w:szCs w:val="32"/>
        </w:rPr>
      </w:pPr>
    </w:p>
    <w:p w:rsidR="00062C79" w:rsidRDefault="00062C79" w:rsidP="00062C79">
      <w:pPr>
        <w:jc w:val="center"/>
        <w:rPr>
          <w:rFonts w:ascii="Times New Roman" w:hAnsi="Times New Roman"/>
          <w:sz w:val="32"/>
          <w:szCs w:val="32"/>
        </w:rPr>
      </w:pPr>
    </w:p>
    <w:p w:rsidR="00062C79" w:rsidRDefault="00062C79" w:rsidP="00062C7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Публицистическая статья</w:t>
      </w:r>
    </w:p>
    <w:p w:rsidR="00062C79" w:rsidRPr="00062C79" w:rsidRDefault="00062C79" w:rsidP="00062C79">
      <w:pPr>
        <w:jc w:val="center"/>
        <w:rPr>
          <w:rFonts w:ascii="Times New Roman" w:hAnsi="Times New Roman"/>
          <w:sz w:val="28"/>
          <w:szCs w:val="28"/>
        </w:rPr>
      </w:pPr>
      <w:r w:rsidRPr="00062C79">
        <w:rPr>
          <w:rFonts w:ascii="Arial" w:eastAsia="Times New Roman" w:hAnsi="Arial" w:cs="Arial"/>
          <w:kern w:val="36"/>
          <w:sz w:val="30"/>
          <w:szCs w:val="30"/>
          <w:lang w:eastAsia="ru-RU"/>
        </w:rPr>
        <w:t>«Развитие пальчиковой моторики как средство стимуляции речевого развития детей раннего возраста»</w:t>
      </w: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062C79" w:rsidRDefault="00062C79" w:rsidP="00062C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062C79" w:rsidRDefault="00062C79" w:rsidP="00062C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Изнова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Борисовна</w:t>
      </w:r>
    </w:p>
    <w:p w:rsidR="00062C79" w:rsidRPr="00062C79" w:rsidRDefault="00062C79" w:rsidP="00062C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Вся история развития человека доказывает, что движения руки тесно связаны с речью. Первой формой общения первобытных людей были жесты. Особенно велика была роль руки. Указывающее, очерчивающее, оборонительное и другие движения руки лежали в основе того первичного языка, с помощью которого люди изъяснялись. Прошли тысячелетия, пока развилась словесная речь.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Уровень развития речи находится в прямой зависимости от сформированности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тонких движений пальцев рук. Если развитие движений пальцев соответствует возрасту, то речевое развитие находятся в пределах нормы; если развитие движений пальцев отстает, то задерживается и речевое развитие, хотя общая моторика при этом может быть нормальной и даже выше нормы. Речь совершенствуется под влиянием кинематических импульсов рук, точнее - пальцев.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Работая не один год по этой теме, я убедилась, что эффективной работа по разучиванию пальчиковых игр, будет только при соблюдении следующих этапов.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этап: показ игры ребенку.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этап: взрослый показывает игру, манипулируя пальцами и рукой ребенка.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этап: взрослый и ребенок выполняют движения одновременно, взрослый проговаривает текст.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этап: ребенок выполняет движения с необходимой помощью взрослого, который произносит текст.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 этап: ребенок выполняет движения и проговаривает текст, а взрослый показывает и помогает.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Благодаря таким играм ребенок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ребенком.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Персонажи и образы пальчиковых игр - паучок и бабочка, коза и зайчик, дерево и птица, солнышко и дождик - нравятся малышам, дети с удовольствием повторяют за взрослыми тексты и движения.</w:t>
      </w:r>
    </w:p>
    <w:p w:rsidR="00062C79" w:rsidRPr="00062C79" w:rsidRDefault="00062C79" w:rsidP="00062C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2C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Любите детей и уделяйте им больше внимания.</w:t>
      </w:r>
    </w:p>
    <w:p w:rsidR="0078761B" w:rsidRDefault="0078761B"/>
    <w:sectPr w:rsidR="0078761B" w:rsidSect="0078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2C79"/>
    <w:rsid w:val="00062C79"/>
    <w:rsid w:val="0072333D"/>
    <w:rsid w:val="00757CDE"/>
    <w:rsid w:val="0078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62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C7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C79"/>
  </w:style>
  <w:style w:type="character" w:styleId="a4">
    <w:name w:val="Strong"/>
    <w:basedOn w:val="a0"/>
    <w:uiPriority w:val="22"/>
    <w:qFormat/>
    <w:rsid w:val="00062C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Изнова</dc:creator>
  <cp:lastModifiedBy>Изнова</cp:lastModifiedBy>
  <cp:revision>2</cp:revision>
  <dcterms:created xsi:type="dcterms:W3CDTF">2014-12-12T11:28:00Z</dcterms:created>
  <dcterms:modified xsi:type="dcterms:W3CDTF">2014-12-12T11:32:00Z</dcterms:modified>
</cp:coreProperties>
</file>