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8BA" w:rsidRPr="00AF08BA" w:rsidRDefault="00AF08BA" w:rsidP="00AF08BA">
      <w:pPr>
        <w:shd w:val="clear" w:color="auto" w:fill="FFFFFF"/>
        <w:spacing w:after="0" w:line="432" w:lineRule="atLeast"/>
        <w:outlineLvl w:val="0"/>
        <w:rPr>
          <w:rFonts w:ascii="Tahoma" w:eastAsia="Times New Roman" w:hAnsi="Tahoma" w:cs="Tahoma"/>
          <w:color w:val="222427"/>
          <w:kern w:val="36"/>
          <w:sz w:val="36"/>
          <w:szCs w:val="36"/>
        </w:rPr>
      </w:pPr>
      <w:r w:rsidRPr="00AF08BA">
        <w:rPr>
          <w:rFonts w:ascii="Tahoma" w:eastAsia="Times New Roman" w:hAnsi="Tahoma" w:cs="Tahoma"/>
          <w:color w:val="222427"/>
          <w:kern w:val="36"/>
          <w:sz w:val="36"/>
          <w:szCs w:val="36"/>
        </w:rPr>
        <w:t>Саранск: история и современность</w:t>
      </w:r>
    </w:p>
    <w:p w:rsidR="00AF08BA" w:rsidRPr="00AF08BA" w:rsidRDefault="00AF08BA" w:rsidP="00AF08BA">
      <w:pPr>
        <w:shd w:val="clear" w:color="auto" w:fill="FFFFFF"/>
        <w:spacing w:after="90" w:line="270" w:lineRule="atLeast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AF08BA">
        <w:rPr>
          <w:rFonts w:ascii="Verdana" w:eastAsia="Times New Roman" w:hAnsi="Verdana" w:cs="Times New Roman"/>
          <w:b/>
          <w:bCs/>
          <w:color w:val="000000"/>
          <w:sz w:val="18"/>
        </w:rPr>
        <w:t>САРАНСК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, столица</w:t>
      </w:r>
      <w:r w:rsidRPr="00AF08BA">
        <w:rPr>
          <w:rFonts w:ascii="Verdana" w:eastAsia="Times New Roman" w:hAnsi="Verdana" w:cs="Times New Roman"/>
          <w:color w:val="000000"/>
          <w:sz w:val="18"/>
        </w:rPr>
        <w:t> </w:t>
      </w:r>
      <w:hyperlink r:id="rId4" w:history="1">
        <w:r w:rsidRPr="00AF08BA">
          <w:rPr>
            <w:rFonts w:ascii="Verdana" w:eastAsia="Times New Roman" w:hAnsi="Verdana" w:cs="Times New Roman"/>
            <w:color w:val="1F5B98"/>
            <w:sz w:val="18"/>
            <w:u w:val="single"/>
          </w:rPr>
          <w:t>Республики Мордовия</w:t>
        </w:r>
      </w:hyperlink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 Политический, экономический, научный и культурный центр. Территория 71,5 кв. км. Население 311 тысяч человек (2002). Находится в 642 км от города Москвы. Станция Куйбышевской железной дороги. Аэропорт. Узел автомобильных дорог. Города-побратимы —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Ботевград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(Болгария),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Гожув-Велькопольски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и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Серадз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(Польша).</w:t>
      </w:r>
    </w:p>
    <w:p w:rsidR="00AF08BA" w:rsidRPr="00AF08BA" w:rsidRDefault="00AF08BA" w:rsidP="00AF08BA">
      <w:pPr>
        <w:shd w:val="clear" w:color="auto" w:fill="FFFFFF"/>
        <w:spacing w:after="90" w:line="270" w:lineRule="atLeast"/>
        <w:rPr>
          <w:rFonts w:ascii="Verdana" w:eastAsia="Times New Roman" w:hAnsi="Verdana" w:cs="Times New Roman"/>
          <w:color w:val="000000"/>
          <w:sz w:val="18"/>
          <w:szCs w:val="18"/>
        </w:rPr>
      </w:pPr>
      <w:hyperlink r:id="rId5" w:history="1">
        <w:r w:rsidRPr="00AF08BA">
          <w:rPr>
            <w:rFonts w:ascii="Verdana" w:eastAsia="Times New Roman" w:hAnsi="Verdana" w:cs="Times New Roman"/>
            <w:color w:val="1F5B98"/>
            <w:sz w:val="18"/>
            <w:u w:val="single"/>
          </w:rPr>
          <w:t>Город Саранск</w:t>
        </w:r>
      </w:hyperlink>
      <w:r w:rsidRPr="00AF08BA">
        <w:rPr>
          <w:rFonts w:ascii="Verdana" w:eastAsia="Times New Roman" w:hAnsi="Verdana" w:cs="Times New Roman"/>
          <w:color w:val="000000"/>
          <w:sz w:val="18"/>
        </w:rPr>
        <w:t> 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расположен в лесостепных ландшафтах центральной части бассейна Инсара.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Геологическая среда на территории города слагается каменноугольными (известняки и доломиты с прослоями ангидритов, глин, аргиллитов и мергелей), юрскими (глины, глинистые пески с прослоями и линзами песчаников, алевролитов), меловыми (песчанистые глины, алевролиты, алевриты, пески, песчаники, опоки) и четвертичными отложениями.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Основные жилые массивы Саранска находятся в высотном интервале 125—200 м. На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приводораздельных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пространствах абсолютные высоты достигают 230 — 250 м. Климат умеренно континент. Средняя температура самого холодного месяца (январь) –12,3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°С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, отмечается её понижением до –44 °С. Средняя температура самого тёплого месяца (июль) +19,2 °С, экстремальные значения достигают +39 °С. Средняя годовая сумма осадков около 500 мм. Отклонение в сторону минимального и максимального значений до 180 мм. Площадь водосбора Инсара в створе Саранска 1 610 кв. км. Средний многолетний годовой сток Инсара в створе С. 7,9 м3/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На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территории города в Инсар впадают реки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Тавла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и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Саранка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 Общей закономерностью ландшафтной дифференциации является склоновая смена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геокомплексов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 На пологоволнистых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приводораздельных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пространствах,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слож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 элювиально-делювиальными отложениями терригенных пород, преобладают тёмно-серые лесные почвы. На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ниж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. участках склонов и в долине Инсара под луговыми степями на делювии терригенных пород сформировались оподзоленные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., </w:t>
      </w:r>
      <w:proofErr w:type="spellStart"/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выщелочные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. и луговые чернозёмы. В пригороде Саранска преобладают вторичные лиственные леса, преимущественно дубравы и осинники. 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  <w:t xml:space="preserve">Общая площадь земель Саранска — 38,3 тысяч га, из них 24,1 тысяч га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сельхоз угодий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, в т. ч. 19,5 — пашни, 3,2 пастбищ, 0,4 — сенокосов, 0,1 — залежи, 0,9 тыс. га многолетних насаждений. 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  <w:t xml:space="preserve">Основан в 1641 как острог на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Атемарской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засечной черте. Название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гидронимического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характера: город строился на берегу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Саранки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(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древнемордов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сар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сара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«ветвь, разветвление, развилка; приток») близ её слияния с Инсаром. В 17 — 18 вв. Саранск имел военное значение.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В крепости размещались служебные избы, воеводский двор, оружейные и соляные склады, небольшие деревянные церкви (ныне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терр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.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Советской пл.).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С внешней стороны селились казаки, стрельцы, пушкари. С утратой военного значения Саранск превратился в торгово-ремесленный город. Ежегодно здесь проводились крупные базары и ярмарки.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  <w:t xml:space="preserve">Саранск имел торговые связи с городами Казанью, Москвой, Нижним Новгородом, Ярославлем, Рязанью, Саратовом, Тамбовом,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Прикаспием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и Причерноморьем. В 1651 стал административным центром Саранского уезда, до конца 1770-х гг. управлялся воеводами.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 1708 входил в Азовскую, затем в Казанскую губернию.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В 1670 был опорным пунктом отрядов С.Т. Разина. Среди повстанцев сражались уроженцы Саранска Василий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Дьяволков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Яков Никитинский, толмач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Асай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Карачурин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, колодник Фёдор Сидоров. Жители Саранска участвовали в Азовских походах 1695—1696 Петра I. В июле 1774 горожане оказывали поддержку Е.И. Пугачёву, вступившему в город. В 1780 Саранск получил статус уездного города. В 1781 был утверждён его герб. В 1801 Саранск вошёл в состав Пензенской губернии. Население города и уезда участвовало в Отечественной войне 1812. Здесь было сформировано народное ополчение, собраны средства на обеспечение воинских частей. 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  <w:t xml:space="preserve">Промышленное развитие Саранска началось в XIX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в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., наиболее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активным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оно было после отмены крепостного права. В 1890-е гг. действовали железоделательные, кирпичные, мыловаренные, маслозаводы, скотобойни,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верёвочно-канатные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и махорочные фабрики.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Рост экономики, торговли, строительства, предпринимательства ускорили проведение через Саранск в 1893 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lastRenderedPageBreak/>
        <w:t xml:space="preserve">железной дороги, открытие финансово-коммерческих учреждений, страховых агентств: городского общественного банка, общества взаимного кредита, ломбарда и др. В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нач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. 20 в. была построена электростанция, пробурено несколько артезианских скважин, функционировали почта, телеграф, телефонная станция, 2 больницы, 2 аптеки.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В городе действовали Саранская живописная школа, народная библиотека, основанная Е.Л. Токаревой, сад, названный именем А.С. Пушкина к 100-летию со дня его рождения, Саранское общество любителей изящных искусств, кинотеатр «Художественный» с симфоническим оркестром, типография братьев Н.А. и И.А.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Сыромятниковых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, Г.И. Кожевникова, издавались газеты «Мужик» и «Саранские вести».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Управление городом осуществляли городская дума и городская управа. Значительный вклад в развитие промышленности, торговли, строительства в Саранске внесло купечество (М.П. Коровин, И.Л. Кротков,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Кубанцевы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Никитины,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Сыромятниковы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Фалилеевы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, Цинговатовы и др.). В разные годы Саранск посещали известные российские и иностранные учёные, писатели и др.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  <w:t>После Октябрьской революции в Саранске, как и в других городах мордовского края, была установлена советская власть. В 1918 на организационном собрании создан саранский комитет РСДРП. В период Гражданской войны 1918—1920 в городе находились мобилизационный отдел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П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ервой армии Восточного фронта, Башкирский революционный комитет. Здесь были сформированы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Д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венадцатая кавалерийская дивизия, Донской казачий кавалерийский корпус. Функции производства, ведения городского хозяйства выполнял местный Совет народного хозяйства. С 1928 Саранск — центр Мордовского округа, 1930 — Мордовской автономной области, с 1934 — столица Мордовской Автономной Советской Социалистической Республики. Широко развернулось промышленное, гражданское, коммунистическое строительство; в трудовых коллективах — социалистическое соревнование, ударничество, стахановское движение. В результате с 1927 по 1940 выпуск промышленной продукции возрос в более чем 50 раз. Развивались здравоохранение, образование, печать, радио, театр, кинопрокат, художественная самодеятельность, спорт. В годы Великой Отечественной войны Советского Союза 1941—45 предприятия Саранска производили боеприпасы, обмундирование, продовольствие, транспортные средства для армии. Здесь формировались воинские части (Триста двадцать шестая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Рославльская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стрелковая дивизия); под военные авиационные части был приспособлен аэродром Саранского аэроклуба; действовали воен. училища, эвакогоспитали, детдома. Из 17 тысяч жителей Саранска, призванных на фронт, более 8 тысяч погибли. За боевые заслуги и мужество 5 уроженцам Саранска — В.Н.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Бобкову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П.И. Орлову (посмертно), К.А.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Карачкову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С.А. Полежаеву, В.И. Стрельченко — присвоено звание Героя Советского Союза. В послевоенное время в городе были созданы новые отрасли промышленности: электротехническая, машиностроительная, медицинская, пищевая, промышленность строительных материалов, пущена ТЭЦ-2. В 1970—1980-е гг. Саранск превратился в современный индустриальный центр. Около 60 промышленных предприятий вошло в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народо-хозяйственный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компле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кс стр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аны.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Продукция саранских предприятий — электролампы, выпрямители, кабель, автосамосвалы, экскаваторы,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металлолитьё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, резинотехнические изделия, антибиотики и др. — поставлялась в 60 стран мира.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Были газифицированы жилой сектор и предприятия, начато троллейбусное движение, модернизированы транспорт, радио, телефонная связь. Открыты вузы, НИИ, техникумы, ПТУ, школы, больницы, магазины, рынки. Построены новые жилые микрорайоны:</w:t>
      </w:r>
      <w:r w:rsidRPr="00AF08BA">
        <w:rPr>
          <w:rFonts w:ascii="Verdana" w:eastAsia="Times New Roman" w:hAnsi="Verdana" w:cs="Times New Roman"/>
          <w:color w:val="000000"/>
          <w:sz w:val="18"/>
        </w:rPr>
        <w:t> </w:t>
      </w:r>
      <w:hyperlink r:id="rId6" w:history="1">
        <w:r w:rsidRPr="00AF08BA">
          <w:rPr>
            <w:rFonts w:ascii="Verdana" w:eastAsia="Times New Roman" w:hAnsi="Verdana" w:cs="Times New Roman"/>
            <w:color w:val="1F5B98"/>
            <w:sz w:val="18"/>
            <w:u w:val="single"/>
          </w:rPr>
          <w:t>«ТЭЦ-2»</w:t>
        </w:r>
      </w:hyperlink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,</w:t>
      </w:r>
      <w:hyperlink r:id="rId7" w:history="1">
        <w:r w:rsidRPr="00AF08BA">
          <w:rPr>
            <w:rFonts w:ascii="Verdana" w:eastAsia="Times New Roman" w:hAnsi="Verdana" w:cs="Times New Roman"/>
            <w:color w:val="1F5B98"/>
            <w:sz w:val="18"/>
            <w:u w:val="single"/>
          </w:rPr>
          <w:t>«Светотехника»</w:t>
        </w:r>
      </w:hyperlink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,</w:t>
      </w:r>
      <w:r w:rsidRPr="00AF08BA">
        <w:rPr>
          <w:rFonts w:ascii="Verdana" w:eastAsia="Times New Roman" w:hAnsi="Verdana" w:cs="Times New Roman"/>
          <w:color w:val="000000"/>
          <w:sz w:val="18"/>
        </w:rPr>
        <w:t> </w:t>
      </w:r>
      <w:hyperlink r:id="rId8" w:history="1">
        <w:r w:rsidRPr="00AF08BA">
          <w:rPr>
            <w:rFonts w:ascii="Verdana" w:eastAsia="Times New Roman" w:hAnsi="Verdana" w:cs="Times New Roman"/>
            <w:color w:val="1F5B98"/>
            <w:sz w:val="18"/>
            <w:u w:val="single"/>
          </w:rPr>
          <w:t>«Юго-Западный»</w:t>
        </w:r>
      </w:hyperlink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,</w:t>
      </w:r>
      <w:r w:rsidRPr="00AF08BA">
        <w:rPr>
          <w:rFonts w:ascii="Verdana" w:eastAsia="Times New Roman" w:hAnsi="Verdana" w:cs="Times New Roman"/>
          <w:color w:val="000000"/>
          <w:sz w:val="18"/>
        </w:rPr>
        <w:t> </w:t>
      </w:r>
      <w:hyperlink r:id="rId9" w:history="1">
        <w:r w:rsidRPr="00AF08BA">
          <w:rPr>
            <w:rFonts w:ascii="Verdana" w:eastAsia="Times New Roman" w:hAnsi="Verdana" w:cs="Times New Roman"/>
            <w:color w:val="1F5B98"/>
            <w:sz w:val="18"/>
            <w:u w:val="single"/>
          </w:rPr>
          <w:t>«</w:t>
        </w:r>
        <w:proofErr w:type="spellStart"/>
        <w:r w:rsidRPr="00AF08BA">
          <w:rPr>
            <w:rFonts w:ascii="Verdana" w:eastAsia="Times New Roman" w:hAnsi="Verdana" w:cs="Times New Roman"/>
            <w:color w:val="1F5B98"/>
            <w:sz w:val="18"/>
            <w:u w:val="single"/>
          </w:rPr>
          <w:t>Химмаш</w:t>
        </w:r>
        <w:proofErr w:type="spellEnd"/>
        <w:r w:rsidRPr="00AF08BA">
          <w:rPr>
            <w:rFonts w:ascii="Verdana" w:eastAsia="Times New Roman" w:hAnsi="Verdana" w:cs="Times New Roman"/>
            <w:color w:val="1F5B98"/>
            <w:sz w:val="18"/>
            <w:u w:val="single"/>
          </w:rPr>
          <w:t>»</w:t>
        </w:r>
      </w:hyperlink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 В городе 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lastRenderedPageBreak/>
        <w:t>более 250 застроенных улиц с государственными и частными домами.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5715000" cy="3790950"/>
            <wp:effectExtent l="19050" t="0" r="0" b="0"/>
            <wp:docPr id="1" name="Рисунок 1" descr="Саранск. Улица Коммунистиче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ранск. Улица Коммунистическа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8BA" w:rsidRPr="00AF08BA" w:rsidRDefault="00AF08BA" w:rsidP="00AF08BA">
      <w:pPr>
        <w:shd w:val="clear" w:color="auto" w:fill="FFFFFF"/>
        <w:spacing w:after="90" w:line="270" w:lineRule="atLeast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Народное хозяйство Саранска имеет многоотраслевую производственную структуру. Здесь сосредоточены 2/3 индустриального потенциала республики, более 60 крупных и средних промышленных предприятий. Электроэнергетику представляют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Мордовэнерго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Мордовкоммунэнерго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», «ВАТТ» и др.; чёрную металлургию — Саранский «Литейно-механический завод»,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Мордоввтормет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»; нефтехимическая промышленность —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Резинотехника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»;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машиностроение и металлообработку, в т. ч. электротехническая промышленность —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Электровыпрямитель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Сарансккабель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Лисма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» и др., автомобильную — «Саранский завод автосамосвалов», «Авторемонтный завод “Саранский”», приборостроительную — «Саранский приборостроительный завод», др.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подотрасли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машиностроения — «Саранский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тепловозоремонтный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завод», «Саранский ремонтно-механический завод»,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Сарэкс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», «Станкостроитель» и др.; лесную и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деревообрабат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пром-сть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— «Мордовская государственная лесопромышленная компания “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Мордовлеспром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”», «Саранский деревообрабатывающий завод», «Комбинат строительных изделий»;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пром-сть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строит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.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м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атериалов — «Железобетон», «Завод железобетонных конструкций», «Теплоизоляция», «Промышленное предприятие крупнопанельного домостроения», «Саранский завод керамических изделий», «Саранский завод лицевого кирпича»,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Ремстроймаш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Стройжилкомплект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»; лёгкую —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Сартекс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», «Сура», «Саранская швейная фабрика», «Саранская мебельная компания»,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Оримэкс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», «Саранское протезно-ортопедическое предприятие»;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пищевую — «Хлебозавод», «Молочный комбинат “Саранский”», «Консервный завод “Саранский”», «Ликёроводочный завод “Саранский”»,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Ламзурь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Ламзурь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—С», «Виола», «Саранский комбинат макаронных изделий», Саранский филиал ОАО «САН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Интербрю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», «Саранский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хлебокомбинат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», «Мясоперерабатывающий комплекс “Саранский”», «Мордовский сахар»,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Ялга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—Холод» и др.; медицинскую — «Биохимик»,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Медоборудование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»; полиграфическую — типография «Красный Октябрь» и др. Саранск — один из центров светотехнической промышленности РФ.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ОАО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Лисма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» и его филиалы производят 67% 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lastRenderedPageBreak/>
        <w:t>источников света в РФ.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5715000" cy="3790950"/>
            <wp:effectExtent l="19050" t="0" r="0" b="0"/>
            <wp:docPr id="2" name="Рисунок 2" descr="Саранск. Улица Большевистская. Вид на Свято-Феодоровский кафедральный со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ранск. Улица Большевистская. Вид на Свято-Феодоровский кафедральный собор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8BA" w:rsidRPr="00AF08BA" w:rsidRDefault="00AF08BA" w:rsidP="00AF08BA">
      <w:pPr>
        <w:shd w:val="clear" w:color="auto" w:fill="FFFFFF"/>
        <w:spacing w:after="90" w:line="270" w:lineRule="atLeast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5715000" cy="3790950"/>
            <wp:effectExtent l="19050" t="0" r="0" b="0"/>
            <wp:docPr id="3" name="Рисунок 3" descr="Саранск. Городской пейз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ранск. Городской пейзаж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8BA" w:rsidRPr="00AF08BA" w:rsidRDefault="00AF08BA" w:rsidP="00AF08BA">
      <w:pPr>
        <w:shd w:val="clear" w:color="auto" w:fill="FFFFFF"/>
        <w:spacing w:after="90" w:line="270" w:lineRule="atLeast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В Саранске действуют муниципальные предприятия городского транспорта СПАП-1,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Горэлектротранс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»; ЖКХ — «Зелёное хозяйство»,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Горремдорстрой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Спецавтохозяйство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Горсвет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», «Саранское водопроводно-канализационное хозяйство» и др.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  <w:t xml:space="preserve">В Саранске 15 автоматических телефонных станций, 10,9 тысяч учрежденческих и 84,7 тысяч квартирных телефонов. Из всего розничного товарооборота 8,6% приходилось на предприятия 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lastRenderedPageBreak/>
        <w:t>торговли государственной формы собственности, 91,4 — негосударственной (2002). 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5715000" cy="3790950"/>
            <wp:effectExtent l="19050" t="0" r="0" b="0"/>
            <wp:docPr id="4" name="Рисунок 4" descr="Саранск. Проспект 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ранск. Проспект Ленин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8BA" w:rsidRPr="00AF08BA" w:rsidRDefault="00AF08BA" w:rsidP="00AF08BA">
      <w:pPr>
        <w:shd w:val="clear" w:color="auto" w:fill="FFFFFF"/>
        <w:spacing w:after="90" w:line="270" w:lineRule="atLeast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Система здравоохранения Саранска начала формироваться в XIX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в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 Тогда действовала 1 больница на 14 коек. Врачебную помощь оказывали 2 врача и повивальная бабка. В начале 20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в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в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Саранске работали врачи Г.П.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Петерсон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И.И. Кубанцев, М.А. Березин, Н.И. Соколов, А.А. Морозов, П.А. Кондрашов. К середине 1980-х гг. в городе функционировали 8 больниц, 21 поликлиника. В 2002 в Саранске было 15 больниц на 4 775 коек: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Мордовская республиканская клиническая больница, Республиканская офтальмологическая больница, Мордовская республиканская психиатрическая больница, Городская инфекционная клиническая больница, Городская клиническая больница скорой медицинской помощи, Городская клиническая больница № 4, Городская больница № 13, республиканские детские больницы № 1,2, Детская городская клиническая больница, Республиканская больница восстановительного лечения, Республиканский госпиталь для ветеранов войн и др.; 7 диспансеров на 960 коек: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Республиканский врачебно-физкультурный диспансер, Республиканский кожно-венерологический диспансер, Республиканский наркологический диспансер, Республиканский онкологический диспансер, Республиканский противотуберкулёзный диспансер, Республиканский психоневрологический диспансер, Городской противотуберкулёзный диспансер; 22 амбулаторно-поликлинических учреждения; Республиканский диагностический центр; Республиканский центр СПИД; 16 врачебных здравпунктов; 10 фельдшерско-акушерских пунктов; Центр государственного санитарно-эпидемиологического надзора в РМ и в Саранске; Саранская городская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дезстанция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; Центр аэроионотерапии; Центр медицинской косметологии; санаторий «Саранский», санатории-профилактории промышленных предприятий и учебных заведений. Работали 4 034 врача разных специальностей, 10 559 человек среднего медицинского персонала.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  <w:t> </w:t>
      </w:r>
    </w:p>
    <w:p w:rsidR="00AF08BA" w:rsidRPr="00AF08BA" w:rsidRDefault="00AF08BA" w:rsidP="00AF08BA">
      <w:pPr>
        <w:shd w:val="clear" w:color="auto" w:fill="FFFFFF"/>
        <w:spacing w:after="90" w:line="270" w:lineRule="atLeast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715000" cy="3790950"/>
            <wp:effectExtent l="19050" t="0" r="0" b="0"/>
            <wp:docPr id="5" name="Рисунок 5" descr="Саранск. Центр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ранск. Центр город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8BA" w:rsidRPr="00AF08BA" w:rsidRDefault="00AF08BA" w:rsidP="00AF08BA">
      <w:pPr>
        <w:shd w:val="clear" w:color="auto" w:fill="FFFFFF"/>
        <w:spacing w:after="90" w:line="270" w:lineRule="atLeast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Саранск располагает широкой сетью учреждений образования. В XVIII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в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появились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первые домашние школы.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В начале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XX в. стали открывать светские учебные заведения. Их было 20: Саранское реальное училище, начальные, приходские женские и мужские училища, 3 церковно-приходские школы, Саранская женская гимназия, Саранские постоянные педагогические курсы, Саранская учительская семинария и др. Вклад в развитие просвещения внесли династии учителей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Дельдингов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, Масловских, Токаревых, Обуховых, Гридиных, Цинговатовых. К середине 1980-х гг. в Саранске функционировало 47 общеобразовательных школ, 7 техникумов. В 2001/02 учебном году в Саранске насчитывалось 62 общеобразовательной школы (39 579 учащихся), 5 гимназий, 6 лицеев, 9 школ с углубленным изучением различных предметов; 13 ПУ, 8 средних специальных учебных заведений, Саранское музыкальное училище, Саранское художественное училище, Саранский кооперативный техникум. Учебный процесс осуществляли более 1 тысячи преподавателей, в т. ч. 20 кандидатов наук. 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715000" cy="4286250"/>
            <wp:effectExtent l="19050" t="0" r="0" b="0"/>
            <wp:docPr id="6" name="Рисунок 6" descr="Саранск. Вид на центр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ранск. Вид на центр город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3810000" cy="5715000"/>
            <wp:effectExtent l="19050" t="0" r="0" b="0"/>
            <wp:docPr id="7" name="Рисунок 7" descr="Саранск. Улица Сов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ранск. Улица Советска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  <w:t xml:space="preserve">Саранск — студенческий город. Здесь 6 вузов: Мордовский государственный университет, Мордовский государственный педагогический институт имени М.Е.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Евсевьева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Саранский кооперативный институт, Саранский филиал Современного гуманитарного университета, Мордовский гуманитарный институт, Филиал Волго-Вятской академии государственной службы. В 2001/02 учебном году в вузах работали более 2 тысяч преподавателей, в т. ч. 200 докторов и свыше 1,2 тысяч кандидатов наук.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Разработкой фундаментальных и прикладных исследований занимались вузы, Научно-исследовательский институт гуманитарных наук, Научно-исследовательский институт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регионологии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, Всероссийский научно-исследовательский проектно-конструкторский и технологический институт источников света им. А.Н. Лодыгина (см.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Лисма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—ВНИИИС»), Научно-исследовательский институт силовой электроники, Мордовский научно-исследовательский институт сельского хозяйства и др. Повышение квалификации и переподготовку кадров осуществляли Мордовский государственный университет, Мордовский институт переподготовки кадров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агробизнеса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, Мордовский республиканский институт образования.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715000" cy="3800475"/>
            <wp:effectExtent l="19050" t="0" r="0" b="0"/>
            <wp:docPr id="8" name="Рисунок 8" descr="Саранск. Новогодний салют на Советской площ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аранск. Новогодний салют на Советской площад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029075" cy="5715000"/>
            <wp:effectExtent l="19050" t="0" r="9525" b="0"/>
            <wp:docPr id="9" name="Рисунок 9" descr="Саранск. Площадь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аранск. Площадь Победы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  <w:t xml:space="preserve">В 2002 в городе обеспечивали дошкольное воспитание 73 детских дошкольных образовательных учреждения, в т. ч. 65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муницип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 и 8 ведомственных (всего 11,2 тысяч детей). В 36 муниципальных дошкольных образовательных учреждениях действовали 68 логопедических групп (950 детей). В Саранске 47 библиотек с книжным фондом 2 078,7 тысяч экземпляров (Национальная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библиотекака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Мордовская республиканская детская библиотека и др.); 22 клубных учреждения и ДК (Республиканский Дворец культуры, Центр культуры Саранска, Дом культуры Ленинского района Саранска, Дворец детского творчества и др.); 3 музея (Мордовский республиканский объединённый краеведческий музей, Мордовский республиканский музей изобразительных искусств, Мемориальный музей военного и трудового подвига 1941—45), ряд заводских, школьных, в университете и педагогическом институте; широкоформатный кинотеатр «Россия»; 4 профессиональных театра: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Государственный русский драматический театр, Государственный музыкальный театр, Мордовский государственный национальный театр, Государственный театр кукол, городской детский центр театра и кино «Крошка», Мордовская государственная филармония, Государственная телевизионная и радиовещательная компания «Мордовия», Государственный камерный хор, Саранский городской оркестр русских народных инструментов, Саранский городской ансамбль скрипачей, ансамбли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Умарина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Келу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Торама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», театр песни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Росичи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 и др.; «Дворец спорта», стадион «Светотехника», спортзалы, теннисные корты, лыжные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базы. Издавались 12 журналов, из них 2 детских, 40 газет, в т. ч. 10 многотиражных газет. Работали 2 издательства (Мордовское книжное издательство, Издательство Мордовского университета).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715000" cy="3800475"/>
            <wp:effectExtent l="19050" t="0" r="0" b="0"/>
            <wp:docPr id="10" name="Рисунок 10" descr="Саранск. Саранск с высоты птичьего по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аранск. Саранск с высоты птичьего полет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5715000" cy="4286250"/>
            <wp:effectExtent l="19050" t="0" r="0" b="0"/>
            <wp:docPr id="11" name="Рисунок 11" descr="Саранск. Городской пейз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ранск. Городской пейзаж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  <w:t xml:space="preserve">Градостроительная структура Саранска 2-й половины XVII — середины XVIII в. — «крепость — 2 торга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—п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осад». На левом высоком берегу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Саранки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была построена деревянная прямоугольная крепость с башнями по периметру. Параллельно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Саранке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размещался крепостной вал с башнями к западу и востоку (до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Инзерского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острога). Торг находился севернее крепости, за ним 2 слободы с порядковой планировкой. С 1660-х гг. стал заселяться правый нижний берег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Саранки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между 2 новыми слободами и крепостью образовалась торговая площадь.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В XVII — XVIII вв. построены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lastRenderedPageBreak/>
        <w:t>Иоанно-Богословская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Христорождественская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Троицкая,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Трёхсвятительская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(1765; барокко; ныне МРОКМ) церкви, «Пугачёвская палатка» (1765).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5715000" cy="3800475"/>
            <wp:effectExtent l="19050" t="0" r="0" b="0"/>
            <wp:docPr id="12" name="Рисунок 12" descr="Здание администрации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дание администрации город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  <w:t xml:space="preserve">Основа генплана 1785 — регулярная прямоугольная система уличной сети с кварталами и площадями.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Параллельно главной композиционной оси (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Саранка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) на бровке верхней террасы формировался центр города — улица Базарная (ныне Советская) с площадями Базарной и Соборной, каменной соборной Спасской церковью (конец XVII в.), Ильинским монастырём (кон.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XVIII в.),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Казанско-Богородицким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монастырём (XVIII в.).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В XIX в. обустроены площади Успенская, Ярмарочная, Привокзальная, сад, парк, выделены промышленные территории — улица Заводская (ныне Рабочая).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По генплану 1872 была увеличена городская площадь, упорядочена планировка южной части, расширен и благоустроен центр, застроены каменными зданиями улицы Базарная, Троицкая, Заводская. В XIX — начале XX в. построены здания уездных властей («образцовый» проект А.Д. Захарова, 1816; классицизм), тюремного замка (1840; классицизм), Церкви святителя Николая (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неорусский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стиль), учительской семинарии (1915; проект П.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Бенфельда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ныне городская администрация), реального училища (1912; ныне корпус Мордовского университета), винного завода со складами (1901), военной казармы (1914). К концу XIX в. сложились панорамы города от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Посопа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и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Саранки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с выразительным силуэтом застройки бровки рельефа с вертикалями колоколен и крупными объёмами общественных зданий, пространственной связью с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Иоанно-Богословским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мужским монастырём. До середины XX в. Саранск оставался преимущественно деревянным.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715000" cy="3800475"/>
            <wp:effectExtent l="19050" t="0" r="0" b="0"/>
            <wp:docPr id="13" name="Рисунок 13" descr="Саранск. Центр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ранск. Центр город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8BA">
        <w:rPr>
          <w:rFonts w:ascii="Verdana" w:eastAsia="Times New Roman" w:hAnsi="Verdana" w:cs="Times New Roman"/>
          <w:color w:val="000000"/>
          <w:sz w:val="18"/>
        </w:rPr>
        <w:t> 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  <w:t xml:space="preserve">В 1930—1960-е гг. в связи с новыми административными функциями его облик кардинально изменился. Во 2-й половине 1930-х гг. со строительства общественных зданий — Дома Советов (архитектор Н.А. Меерзон), почтамта и центральной гостиницы (П.А.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Рубан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),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комвуза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, республиканской больницы (И.И. Плетнёв) и др. — началось обновление центра. Генплан 1939 (ленинградский институт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Гипрогор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») определил жилые зоны и промышленные территории, послевоенный (московский институт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Гипрогор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») — предусмотрел направления роста города с учётом современной строительной базы.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Благоустраивался центр, на северо-западной и южной окраинах возникли промышленные зоны, началось строительство новых жилых районов на северо-западных, юго-западных и северо-восточных окраинах.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5715000" cy="3810000"/>
            <wp:effectExtent l="19050" t="0" r="0" b="0"/>
            <wp:docPr id="14" name="Рисунок 14" descr="Саранск. Городской пейз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аранск. Городской пейзаж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lastRenderedPageBreak/>
        <w:t>В 1950—80-е гг. были реконструированы главные улицы — проспект В.И. Ленина, Советская, Коммунистическая, Пролетарская и площади — Советская, Победы, Театральная, Коммунистическая, Университетская, Профсоюзная.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Здесь разместились административные, учебные, торговые и др. учреждения. В эти годы построены общественные здания: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Дом союзов (1957, С.О. Левков), музыкальный драматический театр (1961, М.С.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Гельфер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), ДК профсоюзов (1975), МРМИИ (1976, В.И. Борисов, В.И. Сологуб), редакционно-издательский комплекс (1983, В.Н.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Гусевский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В.В.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Олифер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), ОК КПСС (1987, Г.Г.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Исакович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), институты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Мордовгражданпроект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 и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Мордовавтодор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 (1987, Е.Н. Филимонов), Мемориальный музей военного и трудового подвига 1941—45 (1995);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памятники: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В.И. Ленину, стратонавтам, А.И. Полежаеву, Х.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Ботеву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Пугачёву и повстанцам и др. По генплану 1989 (В.И.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Ванчугов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Л.М. Резвякова,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моск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. институт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Гипрогор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»), были предусмотрены развитие нижней части центра по главной композиционной оси — Инсару — в южном направлении, реконструкция транспортной системы, комплексная застройка 4 жилых районов (главным образом типовые 5—9-этажные дома) с общественными центрами, формирование паркового пояса, пересекающего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город по пойме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Саранки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.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5715000" cy="3810000"/>
            <wp:effectExtent l="19050" t="0" r="0" b="0"/>
            <wp:docPr id="15" name="Рисунок 15" descr="Утопающий в зелени Сар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топающий в зелени Саранск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8BA">
        <w:rPr>
          <w:rFonts w:ascii="Verdana" w:eastAsia="Times New Roman" w:hAnsi="Verdana" w:cs="Times New Roman"/>
          <w:color w:val="000000"/>
          <w:sz w:val="18"/>
        </w:rPr>
        <w:t> 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В 1990-е —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нач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. 2000-х гг. построены Мордовская таможня (1997, В.В. Годунов, С.П. Ходнев, С.Н. Павлов, Е.В. Ходнева),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Мордовпромстройбанк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» (1999, Н.Н. Абдуллин, Филимонов), коммерческо-деловой комплекс по ул. Коммунистической (2000, Филимонов, А.Р.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Шафеев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), гимназия № 12 (2001, Ходнев, Павлов, В.А.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Бродовский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), Дом финансов (2004, Ходнев,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Бродовский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Ходнева),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Респ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 госпиталь для ветеранов войн (2002,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Бродовский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), часовня А.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Невского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по ул. Советской (2002, В.И.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Бабаков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), памятник Пушкину на Фонтанном спуске (2002, скульптор Н.М. Филатов, арх. Ф.П.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Кильдюшкин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Ходнев, Н.В.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Трибушинин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); реконструированы фасады зданий: МРМИИ (2002, Ходнев,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Бродовский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), «Дворца спорта» (2002,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Бродовский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, Ходнев).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715000" cy="3790950"/>
            <wp:effectExtent l="19050" t="0" r="0" b="0"/>
            <wp:docPr id="16" name="Рисунок 16" descr="Центральная часть Сар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ентральная часть Саранск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  <w:t>В составе Северо-западного района.</w:t>
      </w:r>
      <w:r w:rsidRPr="00AF08BA">
        <w:rPr>
          <w:rFonts w:ascii="Verdana" w:eastAsia="Times New Roman" w:hAnsi="Verdana" w:cs="Times New Roman"/>
          <w:color w:val="000000"/>
          <w:sz w:val="18"/>
        </w:rPr>
        <w:t> </w:t>
      </w:r>
      <w:r w:rsidRPr="00AF08BA">
        <w:rPr>
          <w:rFonts w:ascii="Verdana" w:eastAsia="Times New Roman" w:hAnsi="Verdana" w:cs="Times New Roman"/>
          <w:b/>
          <w:bCs/>
          <w:color w:val="000000"/>
          <w:sz w:val="18"/>
        </w:rPr>
        <w:t xml:space="preserve">Ленинский </w:t>
      </w:r>
      <w:proofErr w:type="spellStart"/>
      <w:r w:rsidRPr="00AF08BA">
        <w:rPr>
          <w:rFonts w:ascii="Verdana" w:eastAsia="Times New Roman" w:hAnsi="Verdana" w:cs="Times New Roman"/>
          <w:b/>
          <w:bCs/>
          <w:color w:val="000000"/>
          <w:sz w:val="18"/>
        </w:rPr>
        <w:t>районн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 Образован в 1972. С 1985 занимает центральную и южную части города за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Саранкой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и юго-западом. Площадь 250 км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2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население 114 тысяч человек (2002). Здесь находятся резиденция Главы РМ, органы исполнительной и законодательной власти республики. Главные улицы: Советская, Большевистская, Пролетарская,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Ботевградская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Коммунистическая, имени Л.Н. Толстого, А.И. Полежаева, проспект Ленина, 50 лет Октября. Промышленный потенциал составляют около 30 крупных предприятий различных отраслей.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Функционируют Главпочтамт, Мордовский университет, 11 общеобразовательных школ, 5 гимназий, 3 лицея, 6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средне-специальных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учебных заведений, 26 дошкольных учреждений, 14 больниц и диспансеров, 7 поликлиник, 4 театра, 6 музеев, 10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б-к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, 2 парка культуры и отдыха, «Дворец спорта», 3 физкультурно-оздоровительных комплекса, 470 предприятий торговли, 8 рынков.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Первые секретари РК КПСС: с 1972 — С.И. Давыдов, 1980 — А.М.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Умняшкин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1983 — Н.А. Уткин, 1985 — В.Н. Тарасов, с 1988 — П.Н.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Межняков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, в 1989—90 —А.А. Артёмов. Пред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.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и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сполкома: с 1972 —В.Т.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Филёткин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1973 — Ю.Н. Репин; 1976 —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Умняшкин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1980 — Уткин; 1984 —Н.П.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Колабкин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с 1985 — С.Ф. Щербаков, Х.Н.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Шатаев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в 1989—92 — Н.И.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Рассеев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. Глава администрации (1992—94, с 2004), района (1994—2003): с 1992 – Ю.Г. Домнин.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 w:rsidRPr="00AF08BA">
        <w:rPr>
          <w:rFonts w:ascii="Verdana" w:eastAsia="Times New Roman" w:hAnsi="Verdana" w:cs="Times New Roman"/>
          <w:b/>
          <w:bCs/>
          <w:color w:val="000000"/>
          <w:sz w:val="18"/>
        </w:rPr>
        <w:t>Пролетарский район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. Образован в 1972. С 1985 занимает в основном северо-западную часть города. Площадь 27 км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2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население 94 тысяч чел. (2002). Основной жилой массив — «Светотехника». Главные улицы: Е.А. Веселовского, И.С. Коваленко, А.С. Пушкина, Победы, просп. 60 лет Октября. Действуют около 20 промышленных предприятий, 12 общеобразовательных школ, гимназия, лицей, 6 ПУ, 19 дошкольных учреждений, ДХШ, ДМШ, 5 библиотек, Центр эстетического воспитания детей, 7 подростковых клубов, больница, 4 поликлиники, физкультурно-оздоровительный комплекс, 127 предприятий торговли, 2 рынка. Первые секретари РК КПСС: с 1972 — М.Г.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Вашуркин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1979 — Ю.М.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Люпаев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1987 — А.Н. Полторацкий; в 1988—90 — В.Д. Волков.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Пред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исполкома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: с 1972 — Г.В.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Чиршев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1977 — С.Ф. Сорокин; 1981 — И.М.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Деваев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1984 — М.Ф.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Сафонкин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1985 — Л.А. Майоров; 1987 — А.И. Жильцов; в 1989—92 — И.Я.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Ненюков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;. Гл.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адм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 (1992—94, с 2004), района (1994—2003): с 1992 —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Ненюков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1995 — А.И. Катков; 1998 — С.Н.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Нищев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с 2004 — А.М.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Тюркин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. 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 w:rsidRPr="00AF08BA">
        <w:rPr>
          <w:rFonts w:ascii="Verdana" w:eastAsia="Times New Roman" w:hAnsi="Verdana" w:cs="Times New Roman"/>
          <w:b/>
          <w:bCs/>
          <w:color w:val="000000"/>
          <w:sz w:val="18"/>
        </w:rPr>
        <w:t>Октябрьский район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. Образован в 1985. Занимает территорию в северной, восточной и юго-восточной частях города. Площадь 280 км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2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население 103 тысячи человек (2002), из них 7 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lastRenderedPageBreak/>
        <w:t xml:space="preserve">тысяч проживает в 13 сельских населенных пунктах. В составе района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рп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Зыково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Луховка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Николаевка,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Ялга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 Крупные жилые массивы: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Посоп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, «ТЭЦ-2», имени Ю.А. Гагарина,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Химмаш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», «Южный». Главные улицы: Волгоградская,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Гожувская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, Ленинградская, Энергетическая, А.В. Косарева, И.А. Лихачёва, проспект 70 лет Октября. В районе 19 промышленных предприятий, ГУП РМ «Тепличное»,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Луховское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», «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Ялга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», «1 Мая», ООО «Агрофирма “Николаевская”», Учхоз, 2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К(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Ф)Х — «Кильдеев» и «Роса». Специализируются на производстве мяса, молока, овощей. Функционируют ГТС, МГПИ имени М.Е.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Евсевьева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Саранский кооперативный институт, 24 общеобразовательные дневные и 1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вечерняя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школы, колледж, 2 лицея, 6 ДХШ, ДМШ и школ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исккусств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Центр детского творчества, 19 дошкольных учреждений, 4 библиотеки, 9 сельских ДК и клубов, 4 больницы, 3 поликлиники, 194 предприятия торговли, 2 рынка. Первые секретари РК КПСС: с 1985 —Уткин; в 1988—90 — Ю.И. Рыбин. Председатели исполкома: с 1985 — Щербаков; в 1989—91 — Г.А.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Грызунова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 Глава администрации (1992—94, с 2004), района (1994—2003): с 1992 —А.И. Замотаев, с 1997 — И.П.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Волгушев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. 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5715000" cy="4048125"/>
            <wp:effectExtent l="19050" t="0" r="0" b="0"/>
            <wp:docPr id="17" name="Рисунок 17" descr="Саранск. Городской пейз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аранск. Городской пейзаж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  <w:t xml:space="preserve">Первые секретари ГК КПСС: с 1929 — Озерова; 1930 — Сальников,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Черемискин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1932 — А.И.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Клютко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1934 — И.В. Шапошников; 1935 — В.М.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Костюченко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1936 — П.Г.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Заккит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1938 — А.А. Фомин; 1940 — С.М. Титов; 1941 — Ф.С. Мищенко; 1944 — Д.П. Дьяченко; 1948 — Д.М. Адушкин; 1949 — И.А. Фильчаков; 1950 — И.В. Осипов; 1951 — П.К.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Слизов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1952 — Осипов; 1954 — М.П. Бардин; 1957 — Е.А. Вовк; 1969 — А.И. Березин; 1970 — М.Т. Храмов; 1979 — Н.М.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Жочкин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1988 — Уткин; с 1990 — О.П.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Калеткин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в 1990—92 — А.Ф.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Занькин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. 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Председатели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уисполкома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: с 1918 — Ф.С.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Каплев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П.А. Бусыгин; 1926 — Бобров; с 1927 — Степанов; в 1928 — П.А.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Прянин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715000" cy="3790950"/>
            <wp:effectExtent l="19050" t="0" r="0" b="0"/>
            <wp:docPr id="18" name="Рисунок 18" descr="Саранск. Городской пейз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аранск. Городской пейзаж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  <w:t xml:space="preserve">Председатели горисполкома: с 1929 — Я.И. Агапов, В.Д. Сошников,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Суслин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1931 — Богданов, А.В.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Кокурин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1932 — Д.К.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Рыскин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1933 — Синицын; 1934 — Акимов, И.Н. Кукушкин; 1935 — В.И.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Дуденков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;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1937 — П.К.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Студеникин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Н.И. Васильев; 1938 — К.И. Мишин; 1941 — И.Н. Куприянов; 1943 — Дьяченко; 1944 — В.В.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Верендякин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1945 — П.Ф. Четвергов; 1946 — Ф.Т.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Мажаев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1949 — И.В.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Ветушкин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1957 — В.И. Борисов; 1959 —А.В. Лебедев; 1966 — А.А.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Кильдишев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1970 — В.Н. Мартынов; 1975 — А.Д.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Ледяйкин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;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1984 — М.Ф. Ковшов; 1989 —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Калеткин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с 1990 — А.А.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Салимов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; в 1992 — В.Т.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Таратов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. 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  <w:t xml:space="preserve">Главы администрации (1992—94, с 2004), города (1994—2003): с 1992 — Рыбин; 1996 —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Ненюков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; с 2004 — В.Ф. Сушков. 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715000" cy="4286250"/>
            <wp:effectExtent l="19050" t="0" r="0" b="0"/>
            <wp:docPr id="19" name="Рисунок 19" descr="Саранск. Улица Сов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аранск. Улица Советская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  <w:t>Лит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.: 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Воронин И.Д. Саранск. — Саранск, 1961; Саранск: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Историко-экономич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. очерк. — Саранск, 1985; Терёхин А.Ф. Знакомьтесь: Саранск. — Саранск, 1986; Куклин В.Н. Биографии саранских улиц. — Саранск, 1983; 1990; Записки о Саранске. XVIII—XX вв. — Саранск, 1991; Саранск: В 2 кн. — Саранск, 1997; Махаев В.Б., Меркулов А.И. Архитектурная история мордовского края. — Рузаевка, 1998; Саранск столичный. XX век — начало XXI века: Альбом. — Саранск, 2001; Саранск уездный. Конец XIX — начало XX века: Фотоальбом. — Саранск, 2001; Культурный ландшафт города Саранска (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геоэкологические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 проблемы и ландшафтное планирование). — Саранск, 2002; Пролетарский район. </w:t>
      </w:r>
      <w:proofErr w:type="gram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—С</w:t>
      </w:r>
      <w:proofErr w:type="gram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аранск, 2002; Саранск в годы Великой Отечественной войны. 1941—1945 гг.: Сб. документов и материалов. — Саранск, 2002; Саранск: город и горожане. — Саранск, 2002. </w:t>
      </w: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  <w:t xml:space="preserve">И.Г.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Кильдюшкина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Т.М.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Котлова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В.Н. Куклин, В.Б. Махаев, М.Е. Митрофанова, Н.А.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Саликов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 xml:space="preserve">, А.А. </w:t>
      </w:r>
      <w:proofErr w:type="spellStart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Ямашкин</w:t>
      </w:r>
      <w:proofErr w:type="spellEnd"/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t>.</w:t>
      </w:r>
    </w:p>
    <w:p w:rsidR="00AF08BA" w:rsidRPr="00AF08BA" w:rsidRDefault="00AF08BA" w:rsidP="00AF08BA">
      <w:pPr>
        <w:shd w:val="clear" w:color="auto" w:fill="FFFFFF"/>
        <w:spacing w:after="90" w:line="270" w:lineRule="atLeast"/>
        <w:jc w:val="right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AF08BA">
        <w:rPr>
          <w:rFonts w:ascii="Verdana" w:eastAsia="Times New Roman" w:hAnsi="Verdana" w:cs="Times New Roman"/>
          <w:color w:val="000000"/>
          <w:sz w:val="18"/>
          <w:szCs w:val="18"/>
        </w:rPr>
        <w:br/>
        <w:t> </w:t>
      </w:r>
    </w:p>
    <w:p w:rsidR="00D66B69" w:rsidRDefault="00D66B69"/>
    <w:sectPr w:rsidR="00D66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08BA"/>
    <w:rsid w:val="00AF08BA"/>
    <w:rsid w:val="00D66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08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08B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F0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F08BA"/>
    <w:rPr>
      <w:b/>
      <w:bCs/>
    </w:rPr>
  </w:style>
  <w:style w:type="character" w:customStyle="1" w:styleId="apple-converted-space">
    <w:name w:val="apple-converted-space"/>
    <w:basedOn w:val="a0"/>
    <w:rsid w:val="00AF08BA"/>
  </w:style>
  <w:style w:type="character" w:styleId="a5">
    <w:name w:val="Hyperlink"/>
    <w:basedOn w:val="a0"/>
    <w:uiPriority w:val="99"/>
    <w:semiHidden/>
    <w:unhideWhenUsed/>
    <w:rsid w:val="00AF08B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F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0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61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drm.ru/doc_2994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://www.gidrm.ru/doc_2996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idrm.ru/doc_2995.html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hyperlink" Target="http://www.gidrm.ru/saransk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hyperlink" Target="http://www.gidrm.ru/mordovia/" TargetMode="External"/><Relationship Id="rId9" Type="http://schemas.openxmlformats.org/officeDocument/2006/relationships/hyperlink" Target="http://www.gidrm.ru/doc_2995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3971</Words>
  <Characters>22639</Characters>
  <Application>Microsoft Office Word</Application>
  <DocSecurity>0</DocSecurity>
  <Lines>188</Lines>
  <Paragraphs>53</Paragraphs>
  <ScaleCrop>false</ScaleCrop>
  <Company/>
  <LinksUpToDate>false</LinksUpToDate>
  <CharactersWithSpaces>26557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Натуля</dc:creator>
  <cp:keywords/>
  <dc:description/>
  <cp:lastModifiedBy>Натуля</cp:lastModifiedBy>
  <cp:revision>3</cp:revision>
  <dcterms:created xsi:type="dcterms:W3CDTF">2014-12-07T10:18:00Z</dcterms:created>
  <dcterms:modified xsi:type="dcterms:W3CDTF">2014-12-07T10:19:00Z</dcterms:modified>
</cp:coreProperties>
</file>