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95" w:rsidRPr="00563CA9" w:rsidRDefault="00193295" w:rsidP="00193295">
      <w:pPr>
        <w:tabs>
          <w:tab w:val="left" w:pos="3178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63CA9">
        <w:rPr>
          <w:rFonts w:ascii="Times New Roman" w:hAnsi="Times New Roman"/>
          <w:b/>
          <w:sz w:val="40"/>
          <w:szCs w:val="40"/>
        </w:rPr>
        <w:t>Самообразование на тему: «Работа по развитию коммуникативного поведения дошкольников в условиях детского сада».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jc w:val="right"/>
        <w:rPr>
          <w:rFonts w:ascii="Times New Roman" w:eastAsia="Times New Roman" w:hAnsi="Times New Roman"/>
          <w:sz w:val="40"/>
          <w:szCs w:val="40"/>
          <w:lang w:eastAsia="ru-RU"/>
        </w:rPr>
      </w:pPr>
      <w:r w:rsidRPr="00563CA9">
        <w:rPr>
          <w:rFonts w:ascii="Times New Roman" w:hAnsi="Times New Roman"/>
          <w:i/>
          <w:sz w:val="40"/>
          <w:szCs w:val="40"/>
        </w:rPr>
        <w:t>Составила: Кучеренко Л.К.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Коммуникативное поведение – понятие довольно сложное. Оно во многом зависит от уровня социального восприятия и представлений ребенка, его направленности на социальное окружение, овладения различными формами и средствами общения (как речевыми, так и неречевыми). Оно определяется формой, объектом и средствами коммуникации. При нормальном развитии общение ребенка к старшему дошкольному возрасту приобретает </w:t>
      </w:r>
      <w:proofErr w:type="spellStart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внеситуативно-познавательную</w:t>
      </w:r>
      <w:proofErr w:type="spellEnd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 и </w:t>
      </w:r>
      <w:proofErr w:type="spellStart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внеситуативно-личностную</w:t>
      </w:r>
      <w:proofErr w:type="spellEnd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 форму, ведущим объектом общения становится сверстник, а главным средством – речь.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Коммуникативное поведение – понятие довольно сложное. Оно во многом зависит от уровня социального восприятия и представлений ребенка, его направленности на социальное окружение, овладения различными формами и средствами общения (как речевыми, так и неречевыми). Оно определяется формой, объектом и средствами коммуникации. При нормальном развитии общение ребенка к старшему дошкольному возрасту приобретает </w:t>
      </w:r>
      <w:proofErr w:type="spellStart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внеситуативно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познавательную и </w:t>
      </w:r>
      <w:proofErr w:type="spellStart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внеситуативно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личностную форму, ведущим объектом  общения становится сверстник, а главным средством – речь.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Однако проблема развития речи детей серьезно беспокоит всех, кто связан  с практическими вопросами дошкольного образования. Воспитатели в большинстве случаев отмечают недостаточный уровень связности в речи  своих воспитанников (как в диалоге, так и в монологе).  Несмотря на значительные усилия взрослых, эффективность специальных занятий  в данном направлении остается неудовлетворительной. 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В ходе этих занятий не удается создать действенную мотивацию детской речи, следствием чего является низкая речевая активность. Дети по большей части  высказываются не по своему собственному побуждению, а лишь подчиняясь требованию взрослого. Вопросно-ответная форма речи является самой распространенной. Причем взрослый оказывается единственным собеседником детей даже в старшем дошкольном возрасте, что противоречит психологической природе ребенка, в поле интересов которого к этому времени приоритетное положение прочно занимает сверстник. 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Можно сказать, что положение о первичности, </w:t>
      </w:r>
      <w:proofErr w:type="spellStart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исходности</w:t>
      </w:r>
      <w:proofErr w:type="spellEnd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 коммуникативной функции речи хотя и признано в дошкольной педагогике,  до сих пор не получило практической реализации. Поэтому проблема поисков эффективных технологий, применение которых обеспечило бы решение задач  развития речи в дошкольном детстве, находится только в стадии разработки.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Таким образом, </w:t>
      </w:r>
      <w:r w:rsidRPr="00563CA9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определяется проблема создания методических материалов для совершенствования форм и методов коммуникативного развития всех детей дошкольного возраста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. 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Однако среди воспитанников детского сада имеется определенная группа детей, коммуникативное развитие которых сопровождается общими трудностями в обучении. В последнее время  вопрос о </w:t>
      </w:r>
      <w:proofErr w:type="spellStart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несформированности</w:t>
      </w:r>
      <w:proofErr w:type="spellEnd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 их коммуникативного поведения,  инфантильности, неумении строить партнерские отношения в детском сообществе  и т.д. вызывают особую тревогу у педагогов, психологов, а также родителей. Специалисты  подчеркивают, что этим  детям с большим трудом удается  наладить отношения в детском коллективе: они не умеют вместе со сверстниками играть, трудиться, выполнять поручения, договариваться, мешают им, разрушают игру и т.д.  Вследствие этого они 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нередко оказываются в определенной изоляции, из-за чего испытывают значительный эмоционально-личностный дискомфорт. 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К сожалению, эти проблемы  в дошкольном возрасте обычно не рассматриваются в связи с нарушениями коммуникативной деятельности, а  объясняются искажением детско-родительских отношений, плохим  характером ребенка, его недисциплинированностью, избалованностью и пр. И  только в конце дошкольного возраста, при изучении готовности к школьному обучению (в психологической структуре школьной зрелости  коммуникативная готовность занимает одно из значимых позиций), эта проблема квалифицируется психологами как дефицит коммуникативного поведения. 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О том, почему коммуникативное поведение становится "проблемным", в чем выражаются отклонения от возрастного норматива, как проводить наблюдения и характеризовать коммуникативное развитие,  каковы основные задачи коррекционно-развивающей работы с детьми в этом направлении, говорилось в предыдущей публикации. В настоящей статье речь пойдет о путях и методах коррекции, о конкретных приемах работы по 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преодолению у детей имеющихся проблем коммуникативного поведения. 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Поэтому </w:t>
      </w:r>
      <w:r w:rsidRPr="00563CA9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вторая сторона проблемы связана не только с решением </w:t>
      </w:r>
      <w:proofErr w:type="spellStart"/>
      <w:r w:rsidRPr="00563CA9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общеразвивающих</w:t>
      </w:r>
      <w:proofErr w:type="spellEnd"/>
      <w:r w:rsidRPr="00563CA9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, но коррекционных задач. Это касается детей с трудностями в обучении, у которых имеет место </w:t>
      </w:r>
      <w:proofErr w:type="spellStart"/>
      <w:r w:rsidRPr="00563CA9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несформированность</w:t>
      </w:r>
      <w:proofErr w:type="spellEnd"/>
      <w:r w:rsidRPr="00563CA9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 механизмов коммуникативного поведения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. Таким образом, речь идет о создании модели коррекционно-развивающего обучения.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Работе по коммуникативному развитию детей во всех случаях предшествует внимательное изучение коммуникативного поведения каждого ребенка. С этой целью проводятся наблюдения за ними по  специально разработанной схеме. Анализ результатов наблюдения позволяет выявить детей с трудностями в общении. После этого проводится тщательное всестороннее психолого-педагогическое обследование ребенка специалистами (психологом, логопедом и, если это необходимо, дефектологом и психоневрологом). 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В процессе обследования выявляют особенности коммуникативного поведения ребенка  (также по схеме),  намечают основное содержание индивидуальной коррекционной работы. Коррекционно-развивающая работа с детьми группы риска проводится на занятиях вместе с </w:t>
      </w: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другими детьми, но  с учетом выявленных особенностей коммуникативного развития. Помимо этого с ними занимается психолог по индивидуальным программам.</w:t>
      </w:r>
    </w:p>
    <w:p w:rsidR="00193295" w:rsidRPr="00563CA9" w:rsidRDefault="00193295" w:rsidP="00193295">
      <w:pPr>
        <w:tabs>
          <w:tab w:val="left" w:pos="317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Занятия по коммуникативному развитию детей проводятся в рамках раздела "Развитие речи". Все занятия строятся по коммуникативному принципу. Это выражается в том, что на каждом занятии </w:t>
      </w:r>
    </w:p>
    <w:p w:rsidR="00193295" w:rsidRPr="00563CA9" w:rsidRDefault="00193295" w:rsidP="00193295">
      <w:pPr>
        <w:numPr>
          <w:ilvl w:val="0"/>
          <w:numId w:val="1"/>
        </w:numPr>
        <w:tabs>
          <w:tab w:val="clear" w:pos="720"/>
          <w:tab w:val="num" w:pos="-5245"/>
          <w:tab w:val="left" w:pos="284"/>
          <w:tab w:val="left" w:pos="317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создаются оптимальные условия для подлинной мотивации детской речи и потребности в ней: ребенок должен знать, почему и зачем он говорит; </w:t>
      </w:r>
    </w:p>
    <w:p w:rsidR="00193295" w:rsidRPr="00563CA9" w:rsidRDefault="00193295" w:rsidP="00193295">
      <w:pPr>
        <w:numPr>
          <w:ilvl w:val="0"/>
          <w:numId w:val="1"/>
        </w:numPr>
        <w:tabs>
          <w:tab w:val="clear" w:pos="720"/>
          <w:tab w:val="num" w:pos="-5245"/>
          <w:tab w:val="left" w:pos="284"/>
          <w:tab w:val="left" w:pos="317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обеспечивается главное условие общения - </w:t>
      </w:r>
      <w:proofErr w:type="spellStart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адресованность</w:t>
      </w:r>
      <w:proofErr w:type="spellEnd"/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 речи детей: ребенок обязательно кому-либо адресует вопросы, сообщения, побуждения (преимущественно сверстнику); </w:t>
      </w:r>
    </w:p>
    <w:p w:rsidR="00193295" w:rsidRPr="00563CA9" w:rsidRDefault="00193295" w:rsidP="00193295">
      <w:pPr>
        <w:numPr>
          <w:ilvl w:val="0"/>
          <w:numId w:val="1"/>
        </w:numPr>
        <w:tabs>
          <w:tab w:val="clear" w:pos="720"/>
          <w:tab w:val="num" w:pos="-5245"/>
          <w:tab w:val="left" w:pos="284"/>
          <w:tab w:val="left" w:pos="317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стимулируется и поддерживается речевая инициатива (речевая активность) каждого ребенка; </w:t>
      </w:r>
    </w:p>
    <w:p w:rsidR="00193295" w:rsidRPr="00563CA9" w:rsidRDefault="00193295" w:rsidP="00193295">
      <w:pPr>
        <w:numPr>
          <w:ilvl w:val="0"/>
          <w:numId w:val="1"/>
        </w:numPr>
        <w:tabs>
          <w:tab w:val="clear" w:pos="720"/>
          <w:tab w:val="num" w:pos="-5245"/>
          <w:tab w:val="left" w:pos="284"/>
          <w:tab w:val="left" w:pos="317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 xml:space="preserve">осуществляется целенаправленный отбор содержания для обсуждения, основу которого составляет личный эмоциональный, бытовой, игровой, познавательный и межличностный опыт детей; </w:t>
      </w:r>
    </w:p>
    <w:p w:rsidR="00193295" w:rsidRPr="00563CA9" w:rsidRDefault="00193295" w:rsidP="00193295">
      <w:pPr>
        <w:numPr>
          <w:ilvl w:val="0"/>
          <w:numId w:val="1"/>
        </w:numPr>
        <w:tabs>
          <w:tab w:val="clear" w:pos="720"/>
          <w:tab w:val="num" w:pos="-5245"/>
          <w:tab w:val="left" w:pos="284"/>
          <w:tab w:val="left" w:pos="317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3CA9">
        <w:rPr>
          <w:rFonts w:ascii="Times New Roman" w:eastAsia="Times New Roman" w:hAnsi="Times New Roman"/>
          <w:sz w:val="36"/>
          <w:szCs w:val="36"/>
          <w:lang w:eastAsia="ru-RU"/>
        </w:rPr>
        <w:t>широко  используются различные коммуникативные средства: образно-жестовые, мимические, вербальные, интонационные.</w:t>
      </w:r>
    </w:p>
    <w:p w:rsidR="00193295" w:rsidRDefault="00193295" w:rsidP="00193295">
      <w:pPr>
        <w:tabs>
          <w:tab w:val="left" w:pos="3178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iCs/>
          <w:sz w:val="40"/>
          <w:szCs w:val="40"/>
        </w:rPr>
      </w:pPr>
    </w:p>
    <w:p w:rsidR="00DB3137" w:rsidRDefault="00DB3137" w:rsidP="00193295">
      <w:pPr>
        <w:spacing w:after="0" w:line="360" w:lineRule="auto"/>
      </w:pPr>
    </w:p>
    <w:sectPr w:rsidR="00DB3137" w:rsidSect="00DB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7DFD"/>
    <w:multiLevelType w:val="multilevel"/>
    <w:tmpl w:val="A39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95"/>
    <w:rsid w:val="00193295"/>
    <w:rsid w:val="00DB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971</Words>
  <Characters>5541</Characters>
  <Application>Microsoft Office Word</Application>
  <DocSecurity>0</DocSecurity>
  <Lines>46</Lines>
  <Paragraphs>12</Paragraphs>
  <ScaleCrop>false</ScaleCrop>
  <Company>DG Win&amp;Soft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2014-02-22T11:27:00Z</dcterms:created>
  <dcterms:modified xsi:type="dcterms:W3CDTF">2014-02-22T11:29:00Z</dcterms:modified>
</cp:coreProperties>
</file>