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04" w:rsidRDefault="00E70D04"/>
    <w:p w:rsidR="00E70D04" w:rsidRPr="001363AB" w:rsidRDefault="00E70D04" w:rsidP="001363AB"/>
    <w:p w:rsidR="00E70D04" w:rsidRPr="001363AB" w:rsidRDefault="00E70D04" w:rsidP="001363AB"/>
    <w:p w:rsidR="00E70D04" w:rsidRPr="001363AB" w:rsidRDefault="00E70D04" w:rsidP="001363AB"/>
    <w:p w:rsidR="00E70D04" w:rsidRPr="001363AB" w:rsidRDefault="00E70D04" w:rsidP="001363AB"/>
    <w:p w:rsidR="00E70D04" w:rsidRPr="001363AB" w:rsidRDefault="00E70D04" w:rsidP="001363AB"/>
    <w:p w:rsidR="00E70D04" w:rsidRDefault="00E70D04" w:rsidP="001363AB"/>
    <w:p w:rsidR="00E70D04" w:rsidRPr="001363AB" w:rsidRDefault="00E70D04" w:rsidP="001363AB">
      <w:pPr>
        <w:tabs>
          <w:tab w:val="left" w:pos="4020"/>
        </w:tabs>
        <w:jc w:val="center"/>
        <w:rPr>
          <w:rFonts w:ascii="Times New Roman" w:hAnsi="Times New Roman"/>
          <w:sz w:val="40"/>
        </w:rPr>
      </w:pPr>
      <w:r w:rsidRPr="001363AB">
        <w:rPr>
          <w:rFonts w:ascii="Times New Roman" w:hAnsi="Times New Roman"/>
          <w:sz w:val="40"/>
        </w:rPr>
        <w:t>«Развитие творческих способностей детей через разные виды деятельности»</w:t>
      </w:r>
    </w:p>
    <w:p w:rsidR="00E70D04" w:rsidRPr="001363AB" w:rsidRDefault="00E70D04" w:rsidP="001363AB">
      <w:pPr>
        <w:tabs>
          <w:tab w:val="left" w:pos="4020"/>
        </w:tabs>
        <w:jc w:val="center"/>
        <w:rPr>
          <w:rFonts w:ascii="Times New Roman" w:hAnsi="Times New Roman"/>
          <w:sz w:val="40"/>
        </w:rPr>
      </w:pPr>
      <w:r w:rsidRPr="001363AB">
        <w:rPr>
          <w:rFonts w:ascii="Times New Roman" w:hAnsi="Times New Roman"/>
          <w:sz w:val="40"/>
        </w:rPr>
        <w:t>(из опыта работы)</w:t>
      </w:r>
    </w:p>
    <w:p w:rsidR="00E70D04" w:rsidRDefault="00E70D04" w:rsidP="001363AB">
      <w:pPr>
        <w:tabs>
          <w:tab w:val="left" w:pos="4020"/>
        </w:tabs>
      </w:pPr>
    </w:p>
    <w:p w:rsidR="00E70D04" w:rsidRDefault="00E70D04" w:rsidP="001363AB">
      <w:pPr>
        <w:tabs>
          <w:tab w:val="left" w:pos="4020"/>
        </w:tabs>
      </w:pPr>
    </w:p>
    <w:p w:rsidR="00E70D04" w:rsidRPr="001363AB" w:rsidRDefault="00E70D04" w:rsidP="001363AB">
      <w:pPr>
        <w:tabs>
          <w:tab w:val="left" w:pos="4020"/>
        </w:tabs>
        <w:jc w:val="right"/>
        <w:rPr>
          <w:rFonts w:ascii="Times New Roman" w:hAnsi="Times New Roman"/>
          <w:sz w:val="28"/>
        </w:rPr>
      </w:pPr>
    </w:p>
    <w:p w:rsidR="00E70D04" w:rsidRDefault="00A30B84" w:rsidP="001363AB">
      <w:pPr>
        <w:tabs>
          <w:tab w:val="left" w:pos="402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Подготовил</w:t>
      </w:r>
      <w:r w:rsidR="00E70D04" w:rsidRPr="001363AB">
        <w:rPr>
          <w:rFonts w:ascii="Times New Roman" w:hAnsi="Times New Roman"/>
          <w:sz w:val="28"/>
        </w:rPr>
        <w:t>:</w:t>
      </w:r>
    </w:p>
    <w:p w:rsidR="00E70D04" w:rsidRDefault="00A30B84" w:rsidP="001363AB">
      <w:pPr>
        <w:tabs>
          <w:tab w:val="left" w:pos="402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Богачёва Елена Николаевна</w:t>
      </w:r>
    </w:p>
    <w:p w:rsidR="00E70D04" w:rsidRDefault="00E70D04" w:rsidP="001363AB">
      <w:pPr>
        <w:tabs>
          <w:tab w:val="left" w:pos="4020"/>
        </w:tabs>
        <w:jc w:val="right"/>
        <w:rPr>
          <w:rFonts w:ascii="Times New Roman" w:hAnsi="Times New Roman"/>
          <w:sz w:val="28"/>
        </w:rPr>
      </w:pPr>
    </w:p>
    <w:p w:rsidR="00E70D04" w:rsidRDefault="00E70D04" w:rsidP="001363AB">
      <w:pPr>
        <w:tabs>
          <w:tab w:val="left" w:pos="4020"/>
        </w:tabs>
        <w:jc w:val="right"/>
        <w:rPr>
          <w:rFonts w:ascii="Times New Roman" w:hAnsi="Times New Roman"/>
          <w:sz w:val="28"/>
        </w:rPr>
      </w:pPr>
    </w:p>
    <w:p w:rsidR="00E70D04" w:rsidRDefault="00E70D04" w:rsidP="001363AB">
      <w:pPr>
        <w:tabs>
          <w:tab w:val="left" w:pos="4020"/>
        </w:tabs>
        <w:jc w:val="right"/>
        <w:rPr>
          <w:rFonts w:ascii="Times New Roman" w:hAnsi="Times New Roman"/>
          <w:sz w:val="28"/>
        </w:rPr>
      </w:pPr>
    </w:p>
    <w:p w:rsidR="00E70D04" w:rsidRDefault="00E70D04" w:rsidP="001363AB">
      <w:pPr>
        <w:tabs>
          <w:tab w:val="left" w:pos="4020"/>
        </w:tabs>
        <w:jc w:val="right"/>
        <w:rPr>
          <w:rFonts w:ascii="Times New Roman" w:hAnsi="Times New Roman"/>
          <w:sz w:val="28"/>
        </w:rPr>
      </w:pPr>
    </w:p>
    <w:p w:rsidR="00E70D04" w:rsidRDefault="00E70D04" w:rsidP="001363AB">
      <w:pPr>
        <w:tabs>
          <w:tab w:val="left" w:pos="4020"/>
        </w:tabs>
        <w:jc w:val="right"/>
        <w:rPr>
          <w:rFonts w:ascii="Times New Roman" w:hAnsi="Times New Roman"/>
          <w:sz w:val="28"/>
        </w:rPr>
      </w:pPr>
    </w:p>
    <w:p w:rsidR="00E70D04" w:rsidRDefault="00E70D04" w:rsidP="001363AB">
      <w:pPr>
        <w:tabs>
          <w:tab w:val="left" w:pos="4020"/>
        </w:tabs>
        <w:jc w:val="right"/>
        <w:rPr>
          <w:rFonts w:ascii="Times New Roman" w:hAnsi="Times New Roman"/>
          <w:sz w:val="28"/>
        </w:rPr>
      </w:pPr>
    </w:p>
    <w:p w:rsidR="00E70D04" w:rsidRDefault="00E70D04" w:rsidP="001363AB">
      <w:pPr>
        <w:tabs>
          <w:tab w:val="left" w:pos="4020"/>
        </w:tabs>
        <w:jc w:val="right"/>
        <w:rPr>
          <w:rFonts w:ascii="Times New Roman" w:hAnsi="Times New Roman"/>
          <w:sz w:val="28"/>
        </w:rPr>
      </w:pPr>
    </w:p>
    <w:p w:rsidR="00A30B84" w:rsidRDefault="00A30B84" w:rsidP="001363AB">
      <w:pPr>
        <w:tabs>
          <w:tab w:val="left" w:pos="4020"/>
        </w:tabs>
        <w:jc w:val="center"/>
        <w:rPr>
          <w:rFonts w:ascii="Times New Roman" w:hAnsi="Times New Roman"/>
          <w:sz w:val="28"/>
        </w:rPr>
      </w:pPr>
    </w:p>
    <w:p w:rsidR="00A30B84" w:rsidRDefault="00A30B84" w:rsidP="001363AB">
      <w:pPr>
        <w:tabs>
          <w:tab w:val="left" w:pos="4020"/>
        </w:tabs>
        <w:jc w:val="center"/>
        <w:rPr>
          <w:rFonts w:ascii="Times New Roman" w:hAnsi="Times New Roman"/>
          <w:sz w:val="28"/>
        </w:rPr>
      </w:pPr>
    </w:p>
    <w:p w:rsidR="00A30B84" w:rsidRDefault="00A30B84" w:rsidP="001363AB">
      <w:pPr>
        <w:tabs>
          <w:tab w:val="left" w:pos="4020"/>
        </w:tabs>
        <w:jc w:val="center"/>
        <w:rPr>
          <w:rFonts w:ascii="Times New Roman" w:hAnsi="Times New Roman"/>
          <w:sz w:val="28"/>
        </w:rPr>
      </w:pPr>
    </w:p>
    <w:p w:rsidR="00A30B84" w:rsidRDefault="00A30B84" w:rsidP="001363AB">
      <w:pPr>
        <w:tabs>
          <w:tab w:val="left" w:pos="4020"/>
        </w:tabs>
        <w:jc w:val="center"/>
        <w:rPr>
          <w:rFonts w:ascii="Times New Roman" w:hAnsi="Times New Roman"/>
          <w:sz w:val="28"/>
        </w:rPr>
      </w:pPr>
    </w:p>
    <w:p w:rsidR="00E70D04" w:rsidRPr="00BA07CC" w:rsidRDefault="00E70D04" w:rsidP="00BA07CC">
      <w:pPr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Раннее детство - самый поддающийся педагогическим воздействиям период. Всё осваивается и познаётся впервые. Нет еще навыков, отсутствуют представления, знания. Но велика предрасположенность к усвоению, высока обучаемость, так как имеются врождённые механизмы, служащие основой формирования психических качеств.</w:t>
      </w:r>
    </w:p>
    <w:p w:rsidR="00E70D04" w:rsidRDefault="00E70D04" w:rsidP="00BA07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D18">
        <w:rPr>
          <w:rFonts w:ascii="Times New Roman" w:hAnsi="Times New Roman"/>
          <w:sz w:val="28"/>
        </w:rPr>
        <w:t xml:space="preserve">Работа по развитию творческих способностей детей </w:t>
      </w:r>
      <w:r>
        <w:rPr>
          <w:rFonts w:ascii="Times New Roman" w:hAnsi="Times New Roman"/>
          <w:sz w:val="28"/>
        </w:rPr>
        <w:t xml:space="preserve">в группе проводим в </w:t>
      </w:r>
      <w:r w:rsidRPr="00EE1D18">
        <w:rPr>
          <w:rFonts w:ascii="Times New Roman" w:hAnsi="Times New Roman"/>
          <w:sz w:val="28"/>
        </w:rPr>
        <w:t xml:space="preserve"> образовательной деятельности, в совместной деятельности педагога с детьми, </w:t>
      </w:r>
      <w:r>
        <w:rPr>
          <w:rFonts w:ascii="Times New Roman" w:hAnsi="Times New Roman"/>
          <w:sz w:val="28"/>
        </w:rPr>
        <w:t xml:space="preserve">а также </w:t>
      </w:r>
      <w:r w:rsidRPr="00EE1D18">
        <w:rPr>
          <w:rFonts w:ascii="Times New Roman" w:hAnsi="Times New Roman"/>
          <w:sz w:val="28"/>
        </w:rPr>
        <w:t>в само</w:t>
      </w:r>
      <w:r>
        <w:rPr>
          <w:rFonts w:ascii="Times New Roman" w:hAnsi="Times New Roman"/>
          <w:sz w:val="28"/>
        </w:rPr>
        <w:t xml:space="preserve">стоятельной деятельности детей. </w:t>
      </w:r>
      <w:r w:rsidRPr="00EE1D18"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z w:val="28"/>
        </w:rPr>
        <w:t xml:space="preserve"> по образовательной области «Художественно-эстетическое развитие» проводится четыре </w:t>
      </w:r>
      <w:r w:rsidRPr="00EE1D18">
        <w:rPr>
          <w:rFonts w:ascii="Times New Roman" w:hAnsi="Times New Roman"/>
          <w:sz w:val="28"/>
        </w:rPr>
        <w:t xml:space="preserve"> раза в </w:t>
      </w:r>
      <w:r>
        <w:rPr>
          <w:rFonts w:ascii="Times New Roman" w:hAnsi="Times New Roman"/>
          <w:sz w:val="28"/>
        </w:rPr>
        <w:t xml:space="preserve">неделю (музыкальное развитие два раза, лепка, рисование). </w:t>
      </w:r>
    </w:p>
    <w:p w:rsidR="00E70D04" w:rsidRDefault="00E70D04" w:rsidP="00BA07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Вся работа в группе строится по комплексно-тематическому планированию, </w:t>
      </w:r>
      <w:r w:rsidRPr="00EE1D18">
        <w:rPr>
          <w:rFonts w:ascii="Times New Roman" w:hAnsi="Times New Roman"/>
          <w:sz w:val="28"/>
        </w:rPr>
        <w:t xml:space="preserve">т. е. </w:t>
      </w:r>
      <w:r>
        <w:rPr>
          <w:rFonts w:ascii="Times New Roman" w:hAnsi="Times New Roman"/>
          <w:sz w:val="28"/>
        </w:rPr>
        <w:t>в образовательной деятельности мы</w:t>
      </w:r>
      <w:r w:rsidRPr="00EE1D18">
        <w:rPr>
          <w:rFonts w:ascii="Times New Roman" w:hAnsi="Times New Roman"/>
          <w:sz w:val="28"/>
        </w:rPr>
        <w:t xml:space="preserve"> реша</w:t>
      </w:r>
      <w:r>
        <w:rPr>
          <w:rFonts w:ascii="Times New Roman" w:hAnsi="Times New Roman"/>
          <w:sz w:val="28"/>
        </w:rPr>
        <w:t>ем</w:t>
      </w:r>
      <w:r w:rsidRPr="00EE1D18">
        <w:rPr>
          <w:rFonts w:ascii="Times New Roman" w:hAnsi="Times New Roman"/>
          <w:sz w:val="28"/>
        </w:rPr>
        <w:t xml:space="preserve"> не только практические, но и </w:t>
      </w:r>
      <w:proofErr w:type="spellStart"/>
      <w:r w:rsidRPr="00EE1D18">
        <w:rPr>
          <w:rFonts w:ascii="Times New Roman" w:hAnsi="Times New Roman"/>
          <w:sz w:val="28"/>
        </w:rPr>
        <w:t>воспитательно</w:t>
      </w:r>
      <w:proofErr w:type="spellEnd"/>
      <w:r w:rsidRPr="00EE1D18">
        <w:rPr>
          <w:rFonts w:ascii="Times New Roman" w:hAnsi="Times New Roman"/>
          <w:sz w:val="28"/>
        </w:rPr>
        <w:t>-образовательные задачи, что в целом позволяет всесторонне развивать личность ребенка, его творческие способности, умение общаться с другими детьми. Дети получают знания, умения, навыки; про</w:t>
      </w:r>
      <w:r>
        <w:rPr>
          <w:rFonts w:ascii="Times New Roman" w:hAnsi="Times New Roman"/>
          <w:sz w:val="28"/>
        </w:rPr>
        <w:t xml:space="preserve">исходит закрепление информации. В качестве итогового  мероприятия по теме может выступать </w:t>
      </w:r>
      <w:r w:rsidRPr="00EE1D18">
        <w:rPr>
          <w:rFonts w:ascii="Times New Roman" w:hAnsi="Times New Roman"/>
          <w:sz w:val="28"/>
        </w:rPr>
        <w:t xml:space="preserve">коллективная работа, </w:t>
      </w:r>
      <w:r>
        <w:rPr>
          <w:rFonts w:ascii="Times New Roman" w:hAnsi="Times New Roman"/>
          <w:sz w:val="28"/>
        </w:rPr>
        <w:t>выставка детских рисунков, совместных работ взрослых и детей. Так, после завершения темы «Осень наступила» была организована выставка детских работ «Осенние листочки»</w:t>
      </w:r>
      <w:r w:rsidRPr="00EE1D18">
        <w:rPr>
          <w:rFonts w:ascii="Times New Roman" w:hAnsi="Times New Roman"/>
          <w:sz w:val="28"/>
        </w:rPr>
        <w:t xml:space="preserve">. </w:t>
      </w:r>
    </w:p>
    <w:p w:rsidR="00E70D04" w:rsidRDefault="00E70D04" w:rsidP="00BE7D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BE7D31">
        <w:rPr>
          <w:rFonts w:ascii="Times New Roman" w:hAnsi="Times New Roman"/>
          <w:sz w:val="28"/>
        </w:rPr>
        <w:t xml:space="preserve">Рисование - одно из любимых занятий детей, дающее большой простор для проявления их творческой активности. Рисование необычными материалами, оригинальными техниками позволяет детям ощутить незабываемые положительные эмоции. </w:t>
      </w:r>
      <w:r w:rsidRPr="00B77444">
        <w:rPr>
          <w:rFonts w:ascii="Times New Roman" w:hAnsi="Times New Roman"/>
          <w:sz w:val="28"/>
        </w:rPr>
        <w:t>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</w:t>
      </w:r>
      <w:r>
        <w:rPr>
          <w:rFonts w:ascii="Times New Roman" w:hAnsi="Times New Roman"/>
          <w:sz w:val="28"/>
        </w:rPr>
        <w:t xml:space="preserve"> </w:t>
      </w:r>
      <w:r w:rsidRPr="00BE7D31">
        <w:rPr>
          <w:rFonts w:ascii="Times New Roman" w:hAnsi="Times New Roman"/>
          <w:sz w:val="28"/>
        </w:rPr>
        <w:t xml:space="preserve">В раннем возрасте многие малыши только учатся владеть художественными инструментами, и поэтому </w:t>
      </w:r>
      <w:r>
        <w:rPr>
          <w:rFonts w:ascii="Times New Roman" w:hAnsi="Times New Roman"/>
          <w:sz w:val="28"/>
        </w:rPr>
        <w:t>мы предлагаем детям рисовать пальчиком.</w:t>
      </w:r>
      <w:r>
        <w:rPr>
          <w:rFonts w:ascii="Times New Roman" w:hAnsi="Times New Roman"/>
          <w:sz w:val="28"/>
        </w:rPr>
        <w:tab/>
        <w:t>С помощью этого способа рисования в группе были выполнены работы «Дождик», «Угощение для курочки».</w:t>
      </w:r>
    </w:p>
    <w:p w:rsidR="00E70D04" w:rsidRDefault="00E70D04" w:rsidP="00BE7D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32258">
        <w:rPr>
          <w:rFonts w:ascii="Times New Roman" w:hAnsi="Times New Roman"/>
          <w:sz w:val="28"/>
        </w:rPr>
        <w:t xml:space="preserve">Лепка </w:t>
      </w:r>
      <w:r>
        <w:rPr>
          <w:rFonts w:ascii="Times New Roman" w:hAnsi="Times New Roman"/>
          <w:sz w:val="28"/>
        </w:rPr>
        <w:t xml:space="preserve">также </w:t>
      </w:r>
      <w:r w:rsidRPr="00932258">
        <w:rPr>
          <w:rFonts w:ascii="Times New Roman" w:hAnsi="Times New Roman"/>
          <w:sz w:val="28"/>
        </w:rPr>
        <w:t>необходима для развития</w:t>
      </w:r>
      <w:r>
        <w:rPr>
          <w:rFonts w:ascii="Times New Roman" w:hAnsi="Times New Roman"/>
          <w:sz w:val="28"/>
        </w:rPr>
        <w:t xml:space="preserve"> способности</w:t>
      </w:r>
      <w:r w:rsidRPr="00932258">
        <w:rPr>
          <w:rFonts w:ascii="Times New Roman" w:hAnsi="Times New Roman"/>
          <w:sz w:val="28"/>
        </w:rPr>
        <w:t xml:space="preserve"> </w:t>
      </w:r>
      <w:proofErr w:type="gramStart"/>
      <w:r w:rsidRPr="00932258">
        <w:rPr>
          <w:rFonts w:ascii="Times New Roman" w:hAnsi="Times New Roman"/>
          <w:sz w:val="28"/>
        </w:rPr>
        <w:t>фантазировать</w:t>
      </w:r>
      <w:proofErr w:type="gramEnd"/>
      <w:r w:rsidRPr="00932258">
        <w:rPr>
          <w:rFonts w:ascii="Times New Roman" w:hAnsi="Times New Roman"/>
          <w:sz w:val="28"/>
        </w:rPr>
        <w:t>, представлять, воображать.</w:t>
      </w:r>
      <w:r w:rsidRPr="00932258">
        <w:t xml:space="preserve"> </w:t>
      </w:r>
      <w:r w:rsidRPr="00932258">
        <w:rPr>
          <w:rFonts w:ascii="Times New Roman" w:hAnsi="Times New Roman"/>
          <w:sz w:val="28"/>
        </w:rPr>
        <w:t xml:space="preserve">Для развития детского творчества в лепке </w:t>
      </w:r>
      <w:r>
        <w:rPr>
          <w:rFonts w:ascii="Times New Roman" w:hAnsi="Times New Roman"/>
          <w:sz w:val="28"/>
        </w:rPr>
        <w:t>мы учитываем интересы детей, используем</w:t>
      </w:r>
      <w:r w:rsidRPr="00932258">
        <w:rPr>
          <w:rFonts w:ascii="Times New Roman" w:hAnsi="Times New Roman"/>
          <w:sz w:val="28"/>
        </w:rPr>
        <w:t xml:space="preserve"> разнообразные темы и формы организации (индивидуальные и коллективные работы). Сначала ребенку интересен сам процесс изготовления поделки, но постепенно его начинает интересовать и её качество. Добиваясь образности в лепке, </w:t>
      </w:r>
      <w:r>
        <w:rPr>
          <w:rFonts w:ascii="Times New Roman" w:hAnsi="Times New Roman"/>
          <w:sz w:val="28"/>
        </w:rPr>
        <w:t>мы</w:t>
      </w:r>
      <w:r w:rsidRPr="00932258">
        <w:rPr>
          <w:rFonts w:ascii="Times New Roman" w:hAnsi="Times New Roman"/>
          <w:sz w:val="28"/>
        </w:rPr>
        <w:t xml:space="preserve"> опира</w:t>
      </w:r>
      <w:r>
        <w:rPr>
          <w:rFonts w:ascii="Times New Roman" w:hAnsi="Times New Roman"/>
          <w:sz w:val="28"/>
        </w:rPr>
        <w:t xml:space="preserve">емся на художественную литературу, например, предлагаем детям слепить колобка, заборчик для спасения козлят и т.д. </w:t>
      </w:r>
    </w:p>
    <w:p w:rsidR="00E70D04" w:rsidRDefault="00E70D04" w:rsidP="009322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D16F62">
        <w:rPr>
          <w:rFonts w:ascii="Times New Roman" w:hAnsi="Times New Roman"/>
          <w:sz w:val="28"/>
        </w:rPr>
        <w:t xml:space="preserve">Большую роль в развитии творческих способностей </w:t>
      </w:r>
      <w:r>
        <w:rPr>
          <w:rFonts w:ascii="Times New Roman" w:hAnsi="Times New Roman"/>
          <w:sz w:val="28"/>
        </w:rPr>
        <w:t>играют</w:t>
      </w:r>
      <w:r w:rsidRPr="00D16F62">
        <w:rPr>
          <w:rFonts w:ascii="Times New Roman" w:hAnsi="Times New Roman"/>
          <w:sz w:val="28"/>
        </w:rPr>
        <w:t xml:space="preserve"> дидактические игры. </w:t>
      </w:r>
      <w:r>
        <w:rPr>
          <w:rFonts w:ascii="Times New Roman" w:hAnsi="Times New Roman"/>
          <w:sz w:val="28"/>
        </w:rPr>
        <w:t>Мы включаем их в образовательную деятельность</w:t>
      </w:r>
      <w:r w:rsidRPr="00BA07CC">
        <w:rPr>
          <w:rFonts w:ascii="Times New Roman" w:hAnsi="Times New Roman"/>
          <w:sz w:val="28"/>
        </w:rPr>
        <w:t xml:space="preserve">, в </w:t>
      </w:r>
      <w:r>
        <w:rPr>
          <w:rFonts w:ascii="Times New Roman" w:hAnsi="Times New Roman"/>
          <w:sz w:val="28"/>
        </w:rPr>
        <w:t xml:space="preserve">самостоятельную деятельность детей </w:t>
      </w:r>
      <w:r w:rsidRPr="00BA07CC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используем при </w:t>
      </w:r>
      <w:r w:rsidRPr="00BA07CC">
        <w:rPr>
          <w:rFonts w:ascii="Times New Roman" w:hAnsi="Times New Roman"/>
          <w:sz w:val="28"/>
        </w:rPr>
        <w:t>индивидуальн</w:t>
      </w:r>
      <w:r>
        <w:rPr>
          <w:rFonts w:ascii="Times New Roman" w:hAnsi="Times New Roman"/>
          <w:sz w:val="28"/>
        </w:rPr>
        <w:t>ой</w:t>
      </w:r>
      <w:r w:rsidRPr="00BA07CC"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  <w:sz w:val="28"/>
        </w:rPr>
        <w:t>е с детьми</w:t>
      </w:r>
      <w:r w:rsidRPr="00BA07CC">
        <w:rPr>
          <w:rFonts w:ascii="Times New Roman" w:hAnsi="Times New Roman"/>
          <w:sz w:val="28"/>
        </w:rPr>
        <w:t xml:space="preserve">. </w:t>
      </w:r>
      <w:proofErr w:type="gramStart"/>
      <w:r w:rsidRPr="0085573C">
        <w:rPr>
          <w:rFonts w:ascii="Times New Roman" w:hAnsi="Times New Roman"/>
          <w:sz w:val="28"/>
        </w:rPr>
        <w:t>Очень популярны в нашей группе такие игры, как «Цвет и форма», «Собери картинку», «Что изменилось» и т. д. В них мы закрепляем знания основных форм, цветов, величины; внимания, мышления.</w:t>
      </w:r>
      <w:r w:rsidRPr="00BA07CC">
        <w:rPr>
          <w:rFonts w:ascii="Times New Roman" w:hAnsi="Times New Roman"/>
          <w:sz w:val="28"/>
        </w:rPr>
        <w:t xml:space="preserve"> </w:t>
      </w:r>
      <w:proofErr w:type="gramEnd"/>
    </w:p>
    <w:p w:rsidR="00E70D04" w:rsidRDefault="00E70D04" w:rsidP="009322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Pr="00D16F62">
        <w:rPr>
          <w:rFonts w:ascii="Times New Roman" w:hAnsi="Times New Roman"/>
          <w:sz w:val="28"/>
        </w:rPr>
        <w:t>Кроме того, в группе и во время прогулки мы играем в подвижные игры: «Солнышко и дождик», «Курочка – хохл</w:t>
      </w:r>
      <w:r>
        <w:rPr>
          <w:rFonts w:ascii="Times New Roman" w:hAnsi="Times New Roman"/>
          <w:sz w:val="28"/>
        </w:rPr>
        <w:t xml:space="preserve">атка», «Зайка беленький сидит» </w:t>
      </w:r>
      <w:r w:rsidRPr="00D16F62">
        <w:rPr>
          <w:rFonts w:ascii="Times New Roman" w:hAnsi="Times New Roman"/>
          <w:sz w:val="28"/>
        </w:rPr>
        <w:t>и многие другие для закрепления знаний об окружающем мире и развития творчества.</w:t>
      </w:r>
    </w:p>
    <w:p w:rsidR="00E70D04" w:rsidRPr="00AD1B74" w:rsidRDefault="00E70D04" w:rsidP="00932258">
      <w:pPr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3479B6">
        <w:rPr>
          <w:rFonts w:ascii="Times New Roman" w:hAnsi="Times New Roman"/>
          <w:sz w:val="28"/>
        </w:rPr>
        <w:t>Театральная деятельность - это самый распространённый вид детского творчества, она понятна и близка ребёнку. Участвуя в ней, дети знакомятся через музыку, образы, звуки с окружающим миром, а правильно поставленные вопросы заставляют детей думать, анализировать, делать выводы и обобщения.</w:t>
      </w:r>
      <w:r w:rsidRPr="003479B6">
        <w:t xml:space="preserve"> </w:t>
      </w:r>
      <w:r>
        <w:rPr>
          <w:rFonts w:ascii="Times New Roman" w:hAnsi="Times New Roman"/>
          <w:sz w:val="28"/>
        </w:rPr>
        <w:t>И</w:t>
      </w:r>
      <w:r w:rsidRPr="003479B6">
        <w:rPr>
          <w:rFonts w:ascii="Times New Roman" w:hAnsi="Times New Roman"/>
          <w:sz w:val="28"/>
        </w:rPr>
        <w:t>гр</w:t>
      </w:r>
      <w:r>
        <w:rPr>
          <w:rFonts w:ascii="Times New Roman" w:hAnsi="Times New Roman"/>
          <w:sz w:val="28"/>
        </w:rPr>
        <w:t>ы</w:t>
      </w:r>
      <w:r w:rsidRPr="003479B6">
        <w:rPr>
          <w:rFonts w:ascii="Times New Roman" w:hAnsi="Times New Roman"/>
          <w:sz w:val="28"/>
        </w:rPr>
        <w:t>-драматизации позволяют</w:t>
      </w:r>
      <w:r>
        <w:rPr>
          <w:rFonts w:ascii="Times New Roman" w:hAnsi="Times New Roman"/>
          <w:sz w:val="28"/>
        </w:rPr>
        <w:t xml:space="preserve"> нам</w:t>
      </w:r>
      <w:r w:rsidRPr="003479B6">
        <w:rPr>
          <w:rFonts w:ascii="Times New Roman" w:hAnsi="Times New Roman"/>
          <w:sz w:val="28"/>
        </w:rPr>
        <w:t xml:space="preserve"> решать одновременно несколько задач: развитие речи и навыков театральн</w:t>
      </w:r>
      <w:proofErr w:type="gramStart"/>
      <w:r w:rsidRPr="003479B6">
        <w:rPr>
          <w:rFonts w:ascii="Times New Roman" w:hAnsi="Times New Roman"/>
          <w:sz w:val="28"/>
        </w:rPr>
        <w:t>о-</w:t>
      </w:r>
      <w:proofErr w:type="gramEnd"/>
      <w:r w:rsidRPr="003479B6">
        <w:rPr>
          <w:rFonts w:ascii="Times New Roman" w:hAnsi="Times New Roman"/>
          <w:sz w:val="28"/>
        </w:rPr>
        <w:t xml:space="preserve"> исполнительской деятельности, созданию атмосферы творчества, социально </w:t>
      </w:r>
      <w:r>
        <w:rPr>
          <w:rFonts w:ascii="Times New Roman" w:hAnsi="Times New Roman"/>
          <w:sz w:val="28"/>
        </w:rPr>
        <w:t>- эмоциональному развитию детей</w:t>
      </w:r>
      <w:r w:rsidRPr="003479B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нашем репертуаре в основном русские народные сказки, такие как «Колобок», «Репка», «Курочка Ряба», где роли бабки, деда, курочки выполняют взрослые, а дети выступают в роли мышки и цыплят.</w:t>
      </w:r>
      <w:r w:rsidRPr="00AD1B7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D1B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Элементы театрализованной деятельности мы используем в разных видах деятельности</w:t>
      </w:r>
      <w:r w:rsidRPr="00AD1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70D04" w:rsidRPr="00AD1B74" w:rsidRDefault="00E70D04" w:rsidP="00932258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AD1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адаптационный период</w:t>
      </w:r>
      <w:r w:rsidRPr="00AD1B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 помощью </w:t>
      </w:r>
      <w:r w:rsidRPr="00AD1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куклы отвлекаем детей, помогаем им расслабиться, снять</w:t>
      </w:r>
      <w:r w:rsidRPr="00AD1B7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D1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напряжение, вызвать у детей положительные эмоции;</w:t>
      </w:r>
    </w:p>
    <w:p w:rsidR="00E70D04" w:rsidRPr="00AD1B74" w:rsidRDefault="00E70D04" w:rsidP="00932258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AD1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режимных моментах;</w:t>
      </w:r>
    </w:p>
    <w:p w:rsidR="00E70D04" w:rsidRPr="00AD1B74" w:rsidRDefault="00E70D04" w:rsidP="00932258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AD1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сюрпризных моментах во время образовательной деятельности;</w:t>
      </w:r>
    </w:p>
    <w:p w:rsidR="00E70D04" w:rsidRPr="00AD1B74" w:rsidRDefault="00E70D04" w:rsidP="00932258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AD1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организации сюжетно-ролевых, подвижных</w:t>
      </w:r>
      <w:r w:rsidRPr="00AD1B7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D1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игр.</w:t>
      </w:r>
    </w:p>
    <w:p w:rsidR="00E70D04" w:rsidRPr="00246E25" w:rsidRDefault="00E70D04" w:rsidP="009322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С целью развития творческих способностей детей в группе мы создали соответствующую развивающую среду:</w:t>
      </w:r>
      <w:r w:rsidRPr="00DF2D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2DFA">
        <w:rPr>
          <w:rFonts w:ascii="Times New Roman" w:hAnsi="Times New Roman"/>
          <w:sz w:val="28"/>
          <w:szCs w:val="28"/>
          <w:lang w:eastAsia="ru-RU"/>
        </w:rPr>
        <w:t>шапочки-маски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Pr="00DF2DFA">
        <w:rPr>
          <w:rFonts w:ascii="Times New Roman" w:hAnsi="Times New Roman"/>
          <w:sz w:val="28"/>
          <w:szCs w:val="28"/>
          <w:lang w:eastAsia="ru-RU"/>
        </w:rPr>
        <w:t xml:space="preserve">театрализованных представлений, элементы костюмов для уголка </w:t>
      </w:r>
      <w:proofErr w:type="spellStart"/>
      <w:r w:rsidRPr="00DF2DFA">
        <w:rPr>
          <w:rFonts w:ascii="Times New Roman" w:hAnsi="Times New Roman"/>
          <w:sz w:val="28"/>
          <w:szCs w:val="28"/>
          <w:lang w:eastAsia="ru-RU"/>
        </w:rPr>
        <w:t>ряжения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F2D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музыкальные и шумовые инструменты, пальчиковый, настольный театры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; оформлен уголок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изодеятельности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который включает материалы для самостоятельной деятельности по рисованию и лепке.</w:t>
      </w:r>
    </w:p>
    <w:p w:rsidR="00E70D04" w:rsidRPr="00C54EC9" w:rsidRDefault="00E70D04" w:rsidP="009322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Pr="009C6A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9C6A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представлений у родителей о 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звитии творческих способностей </w:t>
      </w:r>
      <w:r w:rsidRPr="009C6A2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мы проводим через папки-передвижки, консультации, оформляем выставки детского творчества. </w:t>
      </w:r>
      <w:r w:rsidRPr="00C54EC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Эффективной формой работы с родителями являются индивидуальные беседы. В этих беседах родители более охотно и откровенно рассказывают о тех огорчениях, которые порой могут быть в семье, об успехах ребенка. </w:t>
      </w:r>
    </w:p>
    <w:p w:rsidR="00E70D04" w:rsidRDefault="00E70D04" w:rsidP="009322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0D04" w:rsidRDefault="00E70D04" w:rsidP="009322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0D04" w:rsidRDefault="00E70D04" w:rsidP="00932258">
      <w:pPr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</w:p>
    <w:p w:rsidR="00E70D04" w:rsidRPr="003479B6" w:rsidRDefault="00E70D04" w:rsidP="003479B6">
      <w:pPr>
        <w:jc w:val="both"/>
        <w:rPr>
          <w:rFonts w:ascii="Times New Roman" w:hAnsi="Times New Roman"/>
          <w:sz w:val="28"/>
        </w:rPr>
      </w:pPr>
    </w:p>
    <w:sectPr w:rsidR="00E70D04" w:rsidRPr="003479B6" w:rsidSect="00FF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74C"/>
    <w:multiLevelType w:val="multilevel"/>
    <w:tmpl w:val="61AC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76CE8"/>
    <w:multiLevelType w:val="multilevel"/>
    <w:tmpl w:val="B99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3AB"/>
    <w:rsid w:val="00126AE1"/>
    <w:rsid w:val="001363AB"/>
    <w:rsid w:val="002367E0"/>
    <w:rsid w:val="00246E25"/>
    <w:rsid w:val="003479B6"/>
    <w:rsid w:val="00491551"/>
    <w:rsid w:val="005375C1"/>
    <w:rsid w:val="005730A2"/>
    <w:rsid w:val="0072484A"/>
    <w:rsid w:val="007F3449"/>
    <w:rsid w:val="0085573C"/>
    <w:rsid w:val="00932258"/>
    <w:rsid w:val="009C6A2D"/>
    <w:rsid w:val="00A30B84"/>
    <w:rsid w:val="00AD1B74"/>
    <w:rsid w:val="00B47599"/>
    <w:rsid w:val="00B77444"/>
    <w:rsid w:val="00BA07CC"/>
    <w:rsid w:val="00BE7D31"/>
    <w:rsid w:val="00C54EC9"/>
    <w:rsid w:val="00C61C7F"/>
    <w:rsid w:val="00D16F62"/>
    <w:rsid w:val="00DF2DFA"/>
    <w:rsid w:val="00E70D04"/>
    <w:rsid w:val="00EB5A3E"/>
    <w:rsid w:val="00EE1D18"/>
    <w:rsid w:val="00F04C8F"/>
    <w:rsid w:val="00F1313D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21</cp:revision>
  <cp:lastPrinted>2014-12-09T06:13:00Z</cp:lastPrinted>
  <dcterms:created xsi:type="dcterms:W3CDTF">2014-12-07T17:31:00Z</dcterms:created>
  <dcterms:modified xsi:type="dcterms:W3CDTF">2014-12-16T12:52:00Z</dcterms:modified>
</cp:coreProperties>
</file>