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4D" w:rsidRDefault="00CB1B4D" w:rsidP="00BF66F2">
      <w:pPr>
        <w:shd w:val="clear" w:color="auto" w:fill="FFFFFF"/>
        <w:spacing w:after="0" w:line="360" w:lineRule="auto"/>
        <w:ind w:firstLine="851"/>
        <w:jc w:val="both"/>
        <w:rPr>
          <w:rStyle w:val="c2c16"/>
          <w:rFonts w:ascii="Times New Roman" w:hAnsi="Times New Roman" w:cs="Times New Roman"/>
          <w:sz w:val="28"/>
          <w:szCs w:val="28"/>
        </w:rPr>
      </w:pPr>
      <w:r w:rsidRPr="00CB1B4D">
        <w:rPr>
          <w:rStyle w:val="c2c9c16c19"/>
          <w:rFonts w:ascii="Times New Roman" w:hAnsi="Times New Roman" w:cs="Times New Roman"/>
          <w:b/>
          <w:sz w:val="28"/>
          <w:szCs w:val="28"/>
        </w:rPr>
        <w:t>Цель</w:t>
      </w:r>
      <w:r>
        <w:rPr>
          <w:rStyle w:val="c2c9c16c19"/>
          <w:rFonts w:ascii="Times New Roman" w:hAnsi="Times New Roman" w:cs="Times New Roman"/>
          <w:b/>
          <w:sz w:val="28"/>
          <w:szCs w:val="28"/>
        </w:rPr>
        <w:t xml:space="preserve"> семинара - практикума</w:t>
      </w:r>
      <w:r w:rsidRPr="00CB1B4D">
        <w:rPr>
          <w:rStyle w:val="c2c16"/>
          <w:rFonts w:ascii="Times New Roman" w:hAnsi="Times New Roman" w:cs="Times New Roman"/>
          <w:b/>
          <w:sz w:val="28"/>
          <w:szCs w:val="28"/>
        </w:rPr>
        <w:t>:</w:t>
      </w:r>
      <w:r w:rsidRPr="00CB1B4D">
        <w:rPr>
          <w:rStyle w:val="c2c16"/>
          <w:rFonts w:ascii="Times New Roman" w:hAnsi="Times New Roman" w:cs="Times New Roman"/>
          <w:sz w:val="28"/>
          <w:szCs w:val="28"/>
        </w:rPr>
        <w:t xml:space="preserve"> </w:t>
      </w:r>
    </w:p>
    <w:p w:rsidR="00CB1B4D" w:rsidRDefault="00CB1B4D" w:rsidP="00CB1B4D">
      <w:pPr>
        <w:shd w:val="clear" w:color="auto" w:fill="FFFFFF"/>
        <w:spacing w:after="0" w:line="360" w:lineRule="auto"/>
        <w:jc w:val="both"/>
        <w:rPr>
          <w:rStyle w:val="c2c16"/>
          <w:rFonts w:ascii="Times New Roman" w:hAnsi="Times New Roman" w:cs="Times New Roman"/>
          <w:sz w:val="28"/>
          <w:szCs w:val="28"/>
        </w:rPr>
      </w:pPr>
      <w:proofErr w:type="gramStart"/>
      <w:r w:rsidRPr="00CB1B4D">
        <w:rPr>
          <w:rStyle w:val="c2c16"/>
          <w:rFonts w:ascii="Times New Roman" w:hAnsi="Times New Roman" w:cs="Times New Roman"/>
          <w:b/>
          <w:sz w:val="28"/>
          <w:szCs w:val="28"/>
        </w:rPr>
        <w:t>теоретическая</w:t>
      </w:r>
      <w:proofErr w:type="gramEnd"/>
      <w:r w:rsidRPr="00CB1B4D">
        <w:rPr>
          <w:rStyle w:val="c2c16"/>
          <w:rFonts w:ascii="Times New Roman" w:hAnsi="Times New Roman" w:cs="Times New Roman"/>
          <w:b/>
          <w:sz w:val="28"/>
          <w:szCs w:val="28"/>
        </w:rPr>
        <w:t>:</w:t>
      </w:r>
      <w:r w:rsidRPr="00CB1B4D">
        <w:rPr>
          <w:rFonts w:ascii="Times New Roman" w:hAnsi="Times New Roman" w:cs="Times New Roman"/>
          <w:sz w:val="28"/>
          <w:szCs w:val="28"/>
        </w:rPr>
        <w:t xml:space="preserve"> </w:t>
      </w:r>
      <w:r w:rsidRPr="00CB1B4D">
        <w:rPr>
          <w:rFonts w:ascii="Times New Roman" w:hAnsi="Times New Roman" w:cs="Times New Roman"/>
          <w:bCs/>
          <w:sz w:val="28"/>
          <w:szCs w:val="28"/>
        </w:rPr>
        <w:t>повышение знаний педагогов в вопросах развития речевой деятельности в педагогическом процессе;</w:t>
      </w:r>
      <w:r>
        <w:rPr>
          <w:rStyle w:val="c2c16"/>
          <w:rFonts w:ascii="Times New Roman" w:hAnsi="Times New Roman" w:cs="Times New Roman"/>
          <w:sz w:val="28"/>
          <w:szCs w:val="28"/>
        </w:rPr>
        <w:t xml:space="preserve"> </w:t>
      </w:r>
    </w:p>
    <w:p w:rsidR="00CB1B4D" w:rsidRPr="00CB1B4D" w:rsidRDefault="00CB1B4D" w:rsidP="00CB1B4D">
      <w:pPr>
        <w:shd w:val="clear" w:color="auto" w:fill="FFFFFF"/>
        <w:spacing w:after="0" w:line="360" w:lineRule="auto"/>
        <w:jc w:val="both"/>
        <w:rPr>
          <w:rStyle w:val="c2c16"/>
          <w:rFonts w:ascii="Times New Roman" w:hAnsi="Times New Roman" w:cs="Times New Roman"/>
          <w:sz w:val="28"/>
          <w:szCs w:val="28"/>
        </w:rPr>
      </w:pPr>
      <w:proofErr w:type="gramStart"/>
      <w:r w:rsidRPr="00CB1B4D">
        <w:rPr>
          <w:rStyle w:val="c2c16"/>
          <w:rFonts w:ascii="Times New Roman" w:hAnsi="Times New Roman" w:cs="Times New Roman"/>
          <w:b/>
          <w:sz w:val="28"/>
          <w:szCs w:val="28"/>
        </w:rPr>
        <w:t>практическая</w:t>
      </w:r>
      <w:proofErr w:type="gramEnd"/>
      <w:r w:rsidRPr="00CB1B4D">
        <w:rPr>
          <w:rStyle w:val="c2c16"/>
          <w:rFonts w:ascii="Times New Roman" w:hAnsi="Times New Roman" w:cs="Times New Roman"/>
          <w:b/>
          <w:sz w:val="28"/>
          <w:szCs w:val="28"/>
        </w:rPr>
        <w:t>:</w:t>
      </w:r>
      <w:r w:rsidRPr="00CB1B4D">
        <w:rPr>
          <w:rFonts w:ascii="Times New Roman" w:hAnsi="Times New Roman" w:cs="Times New Roman"/>
          <w:color w:val="000000"/>
          <w:sz w:val="28"/>
          <w:szCs w:val="28"/>
        </w:rPr>
        <w:t xml:space="preserve"> показать, как в различных видах деятельности можно использовать   задания на развитие мелкой моторики, речи и мышления в их взаимосвязи.</w:t>
      </w:r>
    </w:p>
    <w:p w:rsidR="00CB1B4D" w:rsidRPr="00CB1B4D" w:rsidRDefault="00CB1B4D" w:rsidP="006A2FE1">
      <w:pPr>
        <w:pStyle w:val="c11"/>
        <w:shd w:val="clear" w:color="auto" w:fill="FFFFFF"/>
        <w:spacing w:before="0" w:after="0" w:line="360" w:lineRule="auto"/>
        <w:ind w:firstLine="851"/>
        <w:jc w:val="both"/>
        <w:rPr>
          <w:rStyle w:val="c2c16"/>
          <w:rFonts w:ascii="Times New Roman" w:hAnsi="Times New Roman"/>
          <w:b/>
          <w:sz w:val="28"/>
          <w:szCs w:val="28"/>
          <w:lang w:val="ru-RU"/>
        </w:rPr>
      </w:pPr>
      <w:r w:rsidRPr="00CB1B4D">
        <w:rPr>
          <w:rStyle w:val="c2c16"/>
          <w:rFonts w:ascii="Times New Roman" w:hAnsi="Times New Roman"/>
          <w:b/>
          <w:sz w:val="28"/>
          <w:szCs w:val="28"/>
          <w:lang w:val="ru-RU"/>
        </w:rPr>
        <w:t>Методические приёмы:</w:t>
      </w:r>
    </w:p>
    <w:p w:rsidR="00CB1B4D" w:rsidRPr="00CB1B4D" w:rsidRDefault="00CB1B4D" w:rsidP="00CB1B4D">
      <w:pPr>
        <w:pStyle w:val="c11"/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c2c16"/>
          <w:rFonts w:ascii="Times New Roman" w:hAnsi="Times New Roman"/>
          <w:sz w:val="28"/>
          <w:szCs w:val="28"/>
          <w:lang w:val="ru-RU"/>
        </w:rPr>
        <w:t>1. Доклад</w:t>
      </w:r>
      <w:r w:rsidRPr="00CB1B4D">
        <w:rPr>
          <w:rStyle w:val="c2c16"/>
          <w:rFonts w:ascii="Times New Roman" w:hAnsi="Times New Roman"/>
          <w:sz w:val="28"/>
          <w:szCs w:val="28"/>
          <w:lang w:val="ru-RU"/>
        </w:rPr>
        <w:t>: «</w:t>
      </w:r>
      <w:r w:rsidRPr="00CB1B4D">
        <w:rPr>
          <w:rFonts w:ascii="Times New Roman" w:hAnsi="Times New Roman"/>
          <w:bCs/>
          <w:color w:val="000000"/>
          <w:sz w:val="28"/>
          <w:szCs w:val="28"/>
          <w:lang w:val="ru-RU"/>
        </w:rPr>
        <w:t>Влияние развития мелкой моторики руки на развитие речи детей</w:t>
      </w:r>
      <w:r w:rsidRPr="00CB1B4D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CB1B4D" w:rsidRPr="00CB1B4D" w:rsidRDefault="00CB1B4D" w:rsidP="00CB1B4D">
      <w:pPr>
        <w:pStyle w:val="c12c15"/>
        <w:shd w:val="clear" w:color="auto" w:fill="FFFFFF"/>
        <w:spacing w:before="0" w:after="0" w:line="360" w:lineRule="auto"/>
        <w:jc w:val="both"/>
        <w:rPr>
          <w:rStyle w:val="c6c9c3"/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6c9c3"/>
          <w:rFonts w:ascii="Times New Roman" w:hAnsi="Times New Roman"/>
          <w:color w:val="000000"/>
          <w:sz w:val="28"/>
          <w:szCs w:val="28"/>
          <w:lang w:val="ru-RU"/>
        </w:rPr>
        <w:t>2. Игра с педагогами «Развитие речи как средство общения»</w:t>
      </w:r>
    </w:p>
    <w:p w:rsidR="00CB1B4D" w:rsidRPr="001F4B01" w:rsidRDefault="00CB1B4D" w:rsidP="00CB1B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B4D">
        <w:rPr>
          <w:rFonts w:ascii="Times New Roman" w:hAnsi="Times New Roman" w:cs="Times New Roman"/>
          <w:color w:val="000000"/>
          <w:sz w:val="28"/>
          <w:szCs w:val="28"/>
        </w:rPr>
        <w:t>3. Презентация на тему</w:t>
      </w:r>
      <w:r w:rsidRPr="001F4B01">
        <w:rPr>
          <w:rFonts w:ascii="Times New Roman" w:hAnsi="Times New Roman" w:cs="Times New Roman"/>
          <w:sz w:val="28"/>
          <w:szCs w:val="28"/>
        </w:rPr>
        <w:t>: «Развитие мелкой моторики»</w:t>
      </w:r>
    </w:p>
    <w:p w:rsidR="00CB1B4D" w:rsidRPr="001F4B01" w:rsidRDefault="00CB1B4D" w:rsidP="006A2FE1">
      <w:pPr>
        <w:shd w:val="clear" w:color="auto" w:fill="FFFFFF"/>
        <w:spacing w:after="0" w:line="360" w:lineRule="auto"/>
        <w:ind w:firstLine="851"/>
        <w:jc w:val="both"/>
        <w:rPr>
          <w:rStyle w:val="c2c9c16c19"/>
          <w:rFonts w:ascii="Times New Roman" w:hAnsi="Times New Roman" w:cs="Times New Roman"/>
          <w:sz w:val="28"/>
          <w:szCs w:val="28"/>
        </w:rPr>
      </w:pPr>
      <w:r w:rsidRPr="001F4B01">
        <w:rPr>
          <w:rFonts w:ascii="Times New Roman" w:hAnsi="Times New Roman" w:cs="Times New Roman"/>
          <w:b/>
          <w:bCs/>
          <w:sz w:val="28"/>
          <w:szCs w:val="28"/>
        </w:rPr>
        <w:t>Оборудование и средства: </w:t>
      </w:r>
      <w:r w:rsidRPr="001F4B01">
        <w:rPr>
          <w:rFonts w:ascii="Times New Roman" w:hAnsi="Times New Roman" w:cs="Times New Roman"/>
          <w:sz w:val="28"/>
          <w:szCs w:val="28"/>
        </w:rPr>
        <w:t>грецкие орехи, карандаши, дидактическая игра с прищепками</w:t>
      </w:r>
      <w:r w:rsidRPr="001F4B01">
        <w:rPr>
          <w:rStyle w:val="c2c9c16c19"/>
          <w:rFonts w:ascii="Times New Roman" w:hAnsi="Times New Roman" w:cs="Times New Roman"/>
          <w:b/>
          <w:sz w:val="28"/>
          <w:szCs w:val="28"/>
        </w:rPr>
        <w:t xml:space="preserve">, </w:t>
      </w:r>
      <w:r w:rsidRPr="001F4B01">
        <w:rPr>
          <w:rStyle w:val="c2c9c16c19"/>
          <w:rFonts w:ascii="Times New Roman" w:hAnsi="Times New Roman" w:cs="Times New Roman"/>
          <w:sz w:val="28"/>
          <w:szCs w:val="28"/>
        </w:rPr>
        <w:t>компьютер для просмотра презентации: «Развитие мелкой моторики»</w:t>
      </w:r>
    </w:p>
    <w:p w:rsidR="00CB1B4D" w:rsidRDefault="00CB1B4D" w:rsidP="001F4B01">
      <w:pPr>
        <w:shd w:val="clear" w:color="auto" w:fill="FFFFFF"/>
        <w:spacing w:after="0" w:line="360" w:lineRule="auto"/>
        <w:ind w:firstLine="851"/>
        <w:jc w:val="center"/>
        <w:rPr>
          <w:rStyle w:val="c2c9c16c19"/>
          <w:rFonts w:ascii="Times New Roman" w:hAnsi="Times New Roman" w:cs="Times New Roman"/>
          <w:b/>
          <w:sz w:val="28"/>
          <w:szCs w:val="28"/>
        </w:rPr>
      </w:pPr>
      <w:r w:rsidRPr="00CB1B4D">
        <w:rPr>
          <w:rStyle w:val="c2c9c16c19"/>
          <w:rFonts w:ascii="Times New Roman" w:hAnsi="Times New Roman" w:cs="Times New Roman"/>
          <w:b/>
          <w:sz w:val="28"/>
          <w:szCs w:val="28"/>
        </w:rPr>
        <w:t>Ход семинара – практикума</w:t>
      </w:r>
    </w:p>
    <w:p w:rsidR="00CB1B4D" w:rsidRDefault="00CB1B4D" w:rsidP="00CB1B4D">
      <w:pPr>
        <w:shd w:val="clear" w:color="auto" w:fill="FFFFFF"/>
        <w:spacing w:after="0" w:line="360" w:lineRule="auto"/>
        <w:ind w:firstLine="567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c9c16c19"/>
          <w:rFonts w:ascii="Times New Roman" w:hAnsi="Times New Roman" w:cs="Times New Roman"/>
          <w:b/>
          <w:sz w:val="28"/>
          <w:szCs w:val="28"/>
        </w:rPr>
        <w:t xml:space="preserve">Доклад </w:t>
      </w:r>
      <w:r w:rsidRPr="00CB1B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«Влияние развития мелкой моторики руки </w:t>
      </w:r>
    </w:p>
    <w:p w:rsidR="00CB1B4D" w:rsidRDefault="00CB1B4D" w:rsidP="00CB1B4D">
      <w:pPr>
        <w:shd w:val="clear" w:color="auto" w:fill="FFFFFF"/>
        <w:spacing w:after="0" w:line="360" w:lineRule="auto"/>
        <w:ind w:firstLine="567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1B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на развитие речи детей»</w:t>
      </w:r>
    </w:p>
    <w:p w:rsidR="00CB1B4D" w:rsidRPr="00BF66F2" w:rsidRDefault="00CB1B4D" w:rsidP="00BF66F2">
      <w:pPr>
        <w:pStyle w:val="c4"/>
        <w:spacing w:before="0" w:beforeAutospacing="0" w:after="0" w:afterAutospacing="0" w:line="360" w:lineRule="auto"/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r w:rsidRPr="00CB1B4D"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  <w:t>Рука – это вышедший наружу головной мозг»</w:t>
      </w:r>
      <w:r w:rsidR="00BF66F2"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  <w:t xml:space="preserve"> (</w:t>
      </w:r>
      <w:r w:rsidRPr="00CB1B4D"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  <w:t xml:space="preserve">Философ, педагог </w:t>
      </w:r>
      <w:proofErr w:type="spellStart"/>
      <w:r w:rsidRPr="00CB1B4D"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  <w:t>Иммануил</w:t>
      </w:r>
      <w:proofErr w:type="spellEnd"/>
      <w:r w:rsidRPr="00CB1B4D"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Кант</w:t>
      </w:r>
      <w:r w:rsidR="00BF66F2"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  <w:t>)</w:t>
      </w:r>
    </w:p>
    <w:p w:rsidR="00BF66F2" w:rsidRPr="00BF66F2" w:rsidRDefault="00CB1B4D" w:rsidP="006A2FE1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В. В. Сухомлинский писал: «Истоки способностей и дарований детей – в кончиках их пальцев. От них, образно говоря, идут тончайшие ручейки,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3E4DE"/>
          <w:lang w:val="ru-RU"/>
        </w:rPr>
        <w:t xml:space="preserve"> 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которые питают источник творческой мысли. Чем больше уверенности и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3E4DE"/>
          <w:lang w:val="ru-RU"/>
        </w:rPr>
        <w:t xml:space="preserve"> 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изобретательности в движении детской руки с орудием труда, тем сложнее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3E4DE"/>
          <w:lang w:val="ru-RU"/>
        </w:rPr>
        <w:t xml:space="preserve"> 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движения, необходимые для этого взаимодействия, тем ярче творческая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3E4DE"/>
          <w:lang w:val="ru-RU"/>
        </w:rPr>
        <w:t xml:space="preserve"> 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стихия детского разума. Чем больше мастерства в детской душе, тем ребенок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3E4DE"/>
          <w:lang w:val="ru-RU"/>
        </w:rPr>
        <w:t xml:space="preserve"> 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умнее»</w:t>
      </w:r>
      <w:r w:rsidR="00BF66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F66F2" w:rsidRDefault="00CB1B4D" w:rsidP="00BF66F2">
      <w:pPr>
        <w:pStyle w:val="c4"/>
        <w:spacing w:before="0" w:beforeAutospacing="0" w:after="0" w:afterAutospacing="0" w:line="360" w:lineRule="auto"/>
        <w:jc w:val="both"/>
        <w:rPr>
          <w:rStyle w:val="c0"/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             1 часть: историческая</w:t>
      </w:r>
    </w:p>
    <w:p w:rsidR="00BF66F2" w:rsidRDefault="00CB1B4D" w:rsidP="006A2FE1">
      <w:pPr>
        <w:pStyle w:val="c4"/>
        <w:spacing w:before="0" w:beforeAutospacing="0" w:after="0" w:afterAutospacing="0" w:line="360" w:lineRule="auto"/>
        <w:ind w:firstLine="851"/>
        <w:jc w:val="both"/>
        <w:rPr>
          <w:rStyle w:val="c0"/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Учёные, которые изучают деятельность детского мозга, психику детей, отмечают большое стимулирующее значение функции руки, в частности - это движения пальцев и кистей рук.</w:t>
      </w:r>
    </w:p>
    <w:p w:rsidR="00CB1B4D" w:rsidRPr="00CB1B4D" w:rsidRDefault="00CB1B4D" w:rsidP="006A2FE1">
      <w:pPr>
        <w:pStyle w:val="c4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lastRenderedPageBreak/>
        <w:t>Влияние мануальных, т.е. ручных действий на развитие мозга человека было известно ещё во 11 веке до нашей эры в Китае, Японии и Индии. Древние специалисты утверждали, что игры с участием рук и пальцев (типа нашей «Сороки - белобоки» и других) приводят в гармоничные отношения тело и разум, поддерживают мозговые системы в превосходном состоянии.</w:t>
      </w:r>
    </w:p>
    <w:p w:rsidR="00BF66F2" w:rsidRDefault="00CB1B4D" w:rsidP="006A2FE1">
      <w:pPr>
        <w:pStyle w:val="c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Японский врач </w:t>
      </w:r>
      <w:proofErr w:type="spellStart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Намикоси</w:t>
      </w:r>
      <w:proofErr w:type="spellEnd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Токудзиро</w:t>
      </w:r>
      <w:proofErr w:type="spellEnd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создал </w:t>
      </w:r>
      <w:proofErr w:type="spellStart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оздоравливающую</w:t>
      </w:r>
      <w:proofErr w:type="spellEnd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методику воздействия на руки. Он утверждал, что пальцы наделены большим количеством рецепторов, посылающих импульсы в центральную нервную систему человека. На кистях рук расположено множество </w:t>
      </w:r>
      <w:proofErr w:type="spellStart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акупунктурных</w:t>
      </w:r>
      <w:proofErr w:type="spellEnd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точек, массируя которые можно воздействовать на внутренние органы, рефлекторно с ними связанные.</w:t>
      </w:r>
    </w:p>
    <w:p w:rsidR="00BF66F2" w:rsidRDefault="00CB1B4D" w:rsidP="006A2FE1">
      <w:pPr>
        <w:pStyle w:val="c3"/>
        <w:spacing w:before="0" w:beforeAutospacing="0" w:after="0" w:afterAutospacing="0" w:line="360" w:lineRule="auto"/>
        <w:ind w:firstLine="851"/>
        <w:jc w:val="both"/>
        <w:rPr>
          <w:rStyle w:val="c0"/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По насыщенности биологически активными зонами кисть не уступает уху и стопе. Медики установили, что массаж большого пальца повышает функциональную активность головного мозга, массаж указательного – положительно воздействует на состояние желудка, безымянного – на печень и почки, мизинца – на сердце.</w:t>
      </w:r>
    </w:p>
    <w:p w:rsidR="00BF66F2" w:rsidRDefault="00CB1B4D" w:rsidP="006A2FE1">
      <w:pPr>
        <w:pStyle w:val="c3"/>
        <w:spacing w:before="0" w:beforeAutospacing="0" w:after="0" w:afterAutospacing="0" w:line="360" w:lineRule="auto"/>
        <w:ind w:firstLine="851"/>
        <w:jc w:val="both"/>
        <w:rPr>
          <w:rStyle w:val="c0"/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Pr="00CB1B4D">
        <w:rPr>
          <w:rStyle w:val="c0"/>
          <w:rFonts w:ascii="Times New Roman" w:hAnsi="Times New Roman"/>
          <w:b/>
          <w:color w:val="000000"/>
          <w:sz w:val="28"/>
          <w:szCs w:val="28"/>
          <w:lang w:val="ru-RU"/>
        </w:rPr>
        <w:t>Китае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распространены упражнения ладоней с каменными и металлическими шарами</w:t>
      </w:r>
      <w:r w:rsidR="00BF66F2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B1B4D" w:rsidRPr="00CB1B4D" w:rsidRDefault="00CB1B4D" w:rsidP="00BF66F2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Регулярные упражнения с шарами улучшают память, умственные способности, устраняют эмоциональное напряжение, улучшают деятельность сердечно – сосудистой и пищеварительной систем, развивают координацию движений, силу и ловкость рук, поддерживают жизненный тонус.</w:t>
      </w:r>
    </w:p>
    <w:p w:rsidR="00BF66F2" w:rsidRDefault="00CB1B4D" w:rsidP="006A2FE1">
      <w:pPr>
        <w:pStyle w:val="c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b/>
          <w:color w:val="000000"/>
          <w:sz w:val="28"/>
          <w:szCs w:val="28"/>
          <w:lang w:val="ru-RU"/>
        </w:rPr>
        <w:t>В Японии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для достижения этих же целей широко используются упражнения с грецкими орехами и шестигранными карандашами.</w:t>
      </w:r>
    </w:p>
    <w:p w:rsidR="00CB1B4D" w:rsidRPr="00CB1B4D" w:rsidRDefault="00CB1B4D" w:rsidP="006A2FE1">
      <w:pPr>
        <w:pStyle w:val="c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b/>
          <w:color w:val="000000"/>
          <w:sz w:val="28"/>
          <w:szCs w:val="28"/>
          <w:lang w:val="ru-RU"/>
        </w:rPr>
        <w:t>В Индии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существует разработанная йогами гимнастика пальцев и кистей рук – это </w:t>
      </w:r>
      <w:proofErr w:type="spellStart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хасты</w:t>
      </w:r>
      <w:proofErr w:type="spellEnd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и мудры (сложение пальцев рук определённым образом для замыкания определённых энергетических каналов для оздоровления организма).</w:t>
      </w:r>
    </w:p>
    <w:p w:rsidR="00CB1B4D" w:rsidRPr="00CB1B4D" w:rsidRDefault="00CB1B4D" w:rsidP="006A2FE1">
      <w:pPr>
        <w:pStyle w:val="c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Мудрые </w:t>
      </w:r>
      <w:r w:rsidRPr="00CB1B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корейцы 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нашли на ладонях и стопах точки, которые отвечают за работу сердца, глаз, головного мозга и других органов. Они понимали, что каждому органу нашего тела соответствует определённое место на нашей ладошке и стопе.</w:t>
      </w:r>
      <w:r w:rsidR="00BF66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 если какой-то из внутренних органов болен или ослаблен,  его мож</w:t>
      </w:r>
      <w:r w:rsidR="00BF66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но оздоровить с помощью Су </w:t>
      </w:r>
      <w:proofErr w:type="spellStart"/>
      <w:r w:rsidR="00BF66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Джок-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терапии</w:t>
      </w:r>
      <w:proofErr w:type="spellEnd"/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что по-корейски означает Су-кисть руки, </w:t>
      </w:r>
      <w:proofErr w:type="spellStart"/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Джок-стопа</w:t>
      </w:r>
      <w:proofErr w:type="spellEnd"/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BF66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Массировать их можно палочкой, массажным шариком, грецким орехом, эластичным колечком. Но самый подходящий инструмент – это наша рука, которая всегда с нами! Вы можете массирова</w:t>
      </w:r>
      <w:r w:rsidR="00BF66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ть и пальчиком, и сжатым кулачко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м. </w:t>
      </w:r>
    </w:p>
    <w:p w:rsidR="00CB1B4D" w:rsidRPr="006A2FE1" w:rsidRDefault="00CB1B4D" w:rsidP="006A2FE1">
      <w:pPr>
        <w:pStyle w:val="c3"/>
        <w:tabs>
          <w:tab w:val="left" w:pos="851"/>
        </w:tabs>
        <w:spacing w:before="0" w:beforeAutospacing="0" w:after="0" w:afterAutospacing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F66F2">
        <w:rPr>
          <w:rStyle w:val="c0"/>
          <w:rFonts w:ascii="Times New Roman" w:hAnsi="Times New Roman"/>
          <w:color w:val="000000"/>
          <w:sz w:val="28"/>
          <w:szCs w:val="28"/>
        </w:rPr>
        <w:t>       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Талантом нашей русской народной педагогики созданы игры «Ладушки», «Сорока – белобока», «Коза рогатая» и другие. Их значение до сих пор достаточно не осмыслено взрослыми. Многие родители и педагоги видят в них развлекательное, а не развивающее, </w:t>
      </w:r>
      <w:proofErr w:type="spellStart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оздоравливающее</w:t>
      </w:r>
      <w:proofErr w:type="spellEnd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воздействие. Исследования отечественных физиологов также подтверждают связь развития рук с развитием мозга. Работы В.М.Бехтерева доказали влияние манипуляции рук на функции высшей нервной деятельности, развитие речи.</w:t>
      </w:r>
    </w:p>
    <w:p w:rsidR="00CB1B4D" w:rsidRPr="00CB1B4D" w:rsidRDefault="00CB1B4D" w:rsidP="006A2FE1">
      <w:pPr>
        <w:pStyle w:val="c4"/>
        <w:spacing w:before="0" w:beforeAutospacing="0" w:after="0" w:afterAutospacing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b/>
          <w:bCs/>
          <w:color w:val="000000"/>
          <w:sz w:val="28"/>
          <w:szCs w:val="28"/>
          <w:lang w:val="ru-RU"/>
        </w:rPr>
        <w:t>2 часть: теоретическая</w:t>
      </w:r>
    </w:p>
    <w:p w:rsidR="00CB1B4D" w:rsidRPr="00CB1B4D" w:rsidRDefault="00CB1B4D" w:rsidP="00CB1B4D">
      <w:pPr>
        <w:pStyle w:val="c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       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рук. Сотрудники Института физиологии детей и подростков АПН установили, что уровень развития речи детей находится в прямой зависимости от степени </w:t>
      </w:r>
      <w:proofErr w:type="spellStart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тонких движений пальцев рук.</w:t>
      </w:r>
    </w:p>
    <w:p w:rsidR="00CB1B4D" w:rsidRPr="00CB1B4D" w:rsidRDefault="00CB1B4D" w:rsidP="00CB1B4D">
      <w:pPr>
        <w:pStyle w:val="c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       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Исследования М.М.Кольцовой доказали, что каждый палец руки имеет довольно обширное представительство в коре больших полушарий мозга. А развитие тонких движений пальцев рук предшествует появлению артикуляции слогов у малыша. Она доказала, что благодаря развитию пальцев в мозгу формируется проекция «схемы человеческого тела», а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lastRenderedPageBreak/>
        <w:t>речевые реакции находятся в прямой зависимости от тренированности пальцев.</w:t>
      </w:r>
    </w:p>
    <w:p w:rsidR="00CB1B4D" w:rsidRPr="00CB1B4D" w:rsidRDefault="00CB1B4D" w:rsidP="00CB1B4D">
      <w:pPr>
        <w:pStyle w:val="c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       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Так, на основе проведённых опытов и обследования большого количества детей</w:t>
      </w:r>
      <w:r w:rsidR="006A2FE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Л.В. Фоминой была выявлена общая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CB1B4D" w:rsidRPr="00CB1B4D" w:rsidRDefault="00CB1B4D" w:rsidP="00CB1B4D">
      <w:pPr>
        <w:pStyle w:val="c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       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В связи с этим в системе воспитания и обучения детей предусмотрены специальные воспитательно-коррекционные мероприятия в данном направлении: физическое укрепление мышц кистей рук и развитие мелкой моторики. Этому способствуют такие виды методик, как пальчиковая и кистевая гимнастика с использованием стихов, песе</w:t>
      </w:r>
      <w:r w:rsidR="006A2FE1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нок, </w:t>
      </w:r>
      <w:proofErr w:type="spellStart"/>
      <w:r w:rsidR="006A2FE1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попевок</w:t>
      </w:r>
      <w:proofErr w:type="spellEnd"/>
      <w:r w:rsidR="006A2FE1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и народных сказок;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массажи с растиранием пальчиков и </w:t>
      </w:r>
      <w:proofErr w:type="spellStart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массажёрами</w:t>
      </w:r>
      <w:proofErr w:type="spellEnd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для р</w:t>
      </w:r>
      <w:r w:rsidR="006A2FE1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ук;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игры с орехами, каштана</w:t>
      </w:r>
      <w:r w:rsidR="006A2FE1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ми, шишками, мелкими игрушками;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катание шестигр</w:t>
      </w:r>
      <w:r w:rsidR="006A2FE1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анных карандашей между ладонями; народные игры с ладошками;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театр теней рук, движения-по</w:t>
      </w:r>
      <w:r w:rsidR="006A2FE1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дражания кистями и пальцами рук;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с</w:t>
      </w:r>
      <w:r w:rsidR="006A2FE1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кладывание рисунков из палочек;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рисование букв и геометрических рисунков на столе или в воздухе, можно на спине пальчиком.</w:t>
      </w:r>
    </w:p>
    <w:p w:rsidR="00CB1B4D" w:rsidRPr="00CB1B4D" w:rsidRDefault="00CB1B4D" w:rsidP="00CB1B4D">
      <w:pPr>
        <w:pStyle w:val="c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       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Очень хорошо данные методики вводить в минутки здоровья на занятиях или между ними, так как простые движения рук помогают убрать напряжение не только с самих рук, но и с губ, всего речевого аппарата, снимают умственную усталость и заторможенность после активной умственной работы. Они способны улучшить произнесение многих звуков, а значит – развивать речь ребёнка.</w:t>
      </w:r>
    </w:p>
    <w:p w:rsidR="00CB1B4D" w:rsidRPr="00CB1B4D" w:rsidRDefault="00CB1B4D" w:rsidP="00CB1B4D">
      <w:pPr>
        <w:pStyle w:val="c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       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Для диагностики состояния мелкой моторики рук в детском саду не обязательно использовать какие-то специальные методики. Достаточно воспитателю обращ</w:t>
      </w:r>
      <w:r w:rsidR="006A2FE1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ать внимание на то, как ловко ребёнок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держит чашку, ложку, вилку, карандаш, как действуют пальчики при лепке, как пластично</w:t>
      </w:r>
      <w:r w:rsidR="006A2FE1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двигаются ладони при умывании.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Например, если в</w:t>
      </w:r>
      <w:r w:rsidR="006A2FE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4 года ребёнок не умеет в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lastRenderedPageBreak/>
        <w:t>пригоршне доносить воду до лица – значит, у него отстаёт в развитии мелкая мускулатура.</w:t>
      </w:r>
    </w:p>
    <w:p w:rsidR="00CB1B4D" w:rsidRPr="00CB1B4D" w:rsidRDefault="00CB1B4D" w:rsidP="006A2FE1">
      <w:pPr>
        <w:pStyle w:val="c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Для снятия силовых показателей развития динамометрической силы кистей рук, существует специальный прибор динамометр. Он работает по аналогии с эспандером ручным: чем сильнее сжимаешь ручку прибора, тем лучше показатель. Есть таблица показателей для разных возрастных групп, соответственно которой определяется степень развития силы кистей рук. Хотя и здесь можно применить нестандартные приёмы исследования – игры «Рукопожатие», «Свистящая резиновая игрушка», «Держи крепко»: удерживание в руке бутылочки с водой и другие.</w:t>
      </w:r>
    </w:p>
    <w:p w:rsidR="005E38FA" w:rsidRDefault="00CB1B4D" w:rsidP="005E38FA">
      <w:pPr>
        <w:pStyle w:val="c3"/>
        <w:spacing w:before="0" w:beforeAutospacing="0" w:after="0" w:afterAutospacing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</w:rPr>
        <w:t>         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Обнаружив отставание у ребёнка, стоит заняться с ребёнком развитием мелкой моторики и подсказать родителям о дополнительных занятиях дома. Чем раньше</w:t>
      </w:r>
      <w:r w:rsidRPr="00CB1B4D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начнётся воздействие, тем лучше будет результат. И ещё, занятия должны вызыват</w:t>
      </w:r>
      <w:r w:rsidR="005E38FA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ь у самого ребёнка благоприятный</w:t>
      </w:r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эмоциональный отклик. В противном случае эмоциональное напряжение от неприятного занятия вызовет обратный эффект – блокировку, т.е. действия не будут иметь результата. Поэтому чем и с чем ребёнку лучше тренировать свои пальцы и руки лучше обсудить с ним самим (одним больше нравятся игры с </w:t>
      </w:r>
      <w:proofErr w:type="spellStart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массажёрами</w:t>
      </w:r>
      <w:proofErr w:type="spellEnd"/>
      <w:r w:rsidRPr="00CB1B4D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, другим с карандашами и т.д.).</w:t>
      </w:r>
    </w:p>
    <w:p w:rsidR="00CB1B4D" w:rsidRPr="005E38FA" w:rsidRDefault="00CB1B4D" w:rsidP="005E38FA">
      <w:pPr>
        <w:pStyle w:val="c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Fonts w:ascii="Times New Roman" w:hAnsi="Times New Roman"/>
          <w:b/>
          <w:color w:val="000000"/>
          <w:sz w:val="28"/>
          <w:szCs w:val="28"/>
          <w:lang w:val="ru-RU"/>
        </w:rPr>
        <w:t>При работе по развитию мелкой моторики, необходимо следовать определенным правилам:</w:t>
      </w:r>
    </w:p>
    <w:p w:rsidR="00CB1B4D" w:rsidRPr="00CB1B4D" w:rsidRDefault="00CB1B4D" w:rsidP="005E38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4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CB1B4D">
        <w:rPr>
          <w:rFonts w:ascii="Times New Roman" w:hAnsi="Times New Roman" w:cs="Times New Roman"/>
          <w:color w:val="000000"/>
          <w:sz w:val="28"/>
          <w:szCs w:val="28"/>
        </w:rPr>
        <w:t>.Упражнения должны проводиться регулярно, в соответствии с индивидуальными особенностями ребенка, возрастом, возможностями.</w:t>
      </w:r>
    </w:p>
    <w:p w:rsidR="00CB1B4D" w:rsidRPr="00CB1B4D" w:rsidRDefault="00CB1B4D" w:rsidP="005E38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4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CB1B4D">
        <w:rPr>
          <w:rFonts w:ascii="Times New Roman" w:hAnsi="Times New Roman" w:cs="Times New Roman"/>
          <w:color w:val="000000"/>
          <w:sz w:val="28"/>
          <w:szCs w:val="28"/>
        </w:rPr>
        <w:t>.Упражнение, которое предлагается ребенку, должно быть заранее подготовлено воспитателем (отрепетированы движения, выучен текст).</w:t>
      </w:r>
    </w:p>
    <w:p w:rsidR="00CB1B4D" w:rsidRPr="00CB1B4D" w:rsidRDefault="00CB1B4D" w:rsidP="005E38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4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CB1B4D">
        <w:rPr>
          <w:rFonts w:ascii="Times New Roman" w:hAnsi="Times New Roman" w:cs="Times New Roman"/>
          <w:color w:val="000000"/>
          <w:sz w:val="28"/>
          <w:szCs w:val="28"/>
        </w:rPr>
        <w:t>.Начинать нужно с боле</w:t>
      </w:r>
      <w:r w:rsidR="005E38FA">
        <w:rPr>
          <w:rFonts w:ascii="Times New Roman" w:hAnsi="Times New Roman" w:cs="Times New Roman"/>
          <w:color w:val="000000"/>
          <w:sz w:val="28"/>
          <w:szCs w:val="28"/>
        </w:rPr>
        <w:t>е лё</w:t>
      </w:r>
      <w:r w:rsidRPr="00CB1B4D">
        <w:rPr>
          <w:rFonts w:ascii="Times New Roman" w:hAnsi="Times New Roman" w:cs="Times New Roman"/>
          <w:color w:val="000000"/>
          <w:sz w:val="28"/>
          <w:szCs w:val="28"/>
        </w:rPr>
        <w:t>гких упражнений, и по ходу их освоения вводить боле</w:t>
      </w:r>
      <w:r w:rsidR="005E38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1B4D">
        <w:rPr>
          <w:rFonts w:ascii="Times New Roman" w:hAnsi="Times New Roman" w:cs="Times New Roman"/>
          <w:color w:val="000000"/>
          <w:sz w:val="28"/>
          <w:szCs w:val="28"/>
        </w:rPr>
        <w:t xml:space="preserve"> сложные.</w:t>
      </w:r>
    </w:p>
    <w:p w:rsidR="00CB1B4D" w:rsidRPr="00CB1B4D" w:rsidRDefault="00CB1B4D" w:rsidP="005E38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4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CB1B4D">
        <w:rPr>
          <w:rFonts w:ascii="Times New Roman" w:hAnsi="Times New Roman" w:cs="Times New Roman"/>
          <w:color w:val="000000"/>
          <w:sz w:val="28"/>
          <w:szCs w:val="28"/>
        </w:rPr>
        <w:t>.Чередуйте новые и старые игры и упражнения.</w:t>
      </w:r>
    </w:p>
    <w:p w:rsidR="00CB1B4D" w:rsidRPr="00CB1B4D" w:rsidRDefault="00CB1B4D" w:rsidP="005E38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4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B1B4D">
        <w:rPr>
          <w:rFonts w:ascii="Times New Roman" w:hAnsi="Times New Roman" w:cs="Times New Roman"/>
          <w:color w:val="000000"/>
          <w:sz w:val="28"/>
          <w:szCs w:val="28"/>
        </w:rPr>
        <w:t>.Внимательно следите за тем, чтобы упражнения выполнялись ребенком правильно.</w:t>
      </w:r>
    </w:p>
    <w:p w:rsidR="00CB1B4D" w:rsidRPr="00CB1B4D" w:rsidRDefault="00CB1B4D" w:rsidP="005E38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6.</w:t>
      </w:r>
      <w:r w:rsidRPr="00CB1B4D">
        <w:rPr>
          <w:rFonts w:ascii="Times New Roman" w:hAnsi="Times New Roman" w:cs="Times New Roman"/>
          <w:color w:val="000000"/>
          <w:sz w:val="28"/>
          <w:szCs w:val="28"/>
        </w:rPr>
        <w:t>Задания выполняются в медленном темпе сначала одной, затем другой рукой, а в конце двумя руками вместе.</w:t>
      </w:r>
    </w:p>
    <w:p w:rsidR="00CB1B4D" w:rsidRPr="00CB1B4D" w:rsidRDefault="00CB1B4D" w:rsidP="00CB1B4D">
      <w:pPr>
        <w:shd w:val="clear" w:color="auto" w:fill="FFFFFF"/>
        <w:spacing w:before="144" w:after="14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4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CB1B4D">
        <w:rPr>
          <w:rFonts w:ascii="Times New Roman" w:hAnsi="Times New Roman" w:cs="Times New Roman"/>
          <w:color w:val="000000"/>
          <w:sz w:val="28"/>
          <w:szCs w:val="28"/>
        </w:rPr>
        <w:t>.Указания должны быть спокойными, доброжелательными, точными.</w:t>
      </w:r>
    </w:p>
    <w:p w:rsidR="00CB1B4D" w:rsidRPr="00CB1B4D" w:rsidRDefault="00CB1B4D" w:rsidP="005E38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4D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CB1B4D">
        <w:rPr>
          <w:rFonts w:ascii="Times New Roman" w:hAnsi="Times New Roman" w:cs="Times New Roman"/>
          <w:color w:val="000000"/>
          <w:sz w:val="28"/>
          <w:szCs w:val="28"/>
        </w:rPr>
        <w:t>.Выполняйте определенные движения одновременно с прослушиванием (а затем и проговариванием ребенком) стихотворения.</w:t>
      </w:r>
    </w:p>
    <w:p w:rsidR="00CB1B4D" w:rsidRPr="00CB1B4D" w:rsidRDefault="00CB1B4D" w:rsidP="005E38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4D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CB1B4D">
        <w:rPr>
          <w:rFonts w:ascii="Times New Roman" w:hAnsi="Times New Roman" w:cs="Times New Roman"/>
          <w:color w:val="000000"/>
          <w:sz w:val="28"/>
          <w:szCs w:val="28"/>
        </w:rPr>
        <w:t>.Проводите занятия эмоционально, активно, для подкрепления интереса ребенка.</w:t>
      </w:r>
    </w:p>
    <w:p w:rsidR="00CB1B4D" w:rsidRPr="00CB1B4D" w:rsidRDefault="00CB1B4D" w:rsidP="005E38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4D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CB1B4D">
        <w:rPr>
          <w:rFonts w:ascii="Times New Roman" w:hAnsi="Times New Roman" w:cs="Times New Roman"/>
          <w:color w:val="000000"/>
          <w:sz w:val="28"/>
          <w:szCs w:val="28"/>
        </w:rPr>
        <w:t>. Не забывайте хвалить ребенка за успехи!</w:t>
      </w:r>
    </w:p>
    <w:p w:rsidR="00CB1B4D" w:rsidRDefault="00CB1B4D" w:rsidP="005E38F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4D">
        <w:rPr>
          <w:rFonts w:ascii="Times New Roman" w:hAnsi="Times New Roman" w:cs="Times New Roman"/>
          <w:color w:val="000000"/>
          <w:sz w:val="28"/>
          <w:szCs w:val="28"/>
        </w:rPr>
        <w:t>Итак, если будут развиваться пальцы рук, то будут развиваться речь и мышление ребенка, отпадут проблемы не только обучения многим видам деятельности в детском саду, но и в дальнейшем в школе.</w:t>
      </w:r>
    </w:p>
    <w:p w:rsidR="005E38FA" w:rsidRPr="00CB1B4D" w:rsidRDefault="005E38FA" w:rsidP="005E38F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B4D" w:rsidRPr="00CB1B4D" w:rsidRDefault="005E38FA" w:rsidP="005E38FA">
      <w:pPr>
        <w:pStyle w:val="c4"/>
        <w:spacing w:before="0" w:beforeAutospacing="0" w:after="0" w:afterAutospacing="0" w:line="360" w:lineRule="auto"/>
        <w:jc w:val="center"/>
        <w:rPr>
          <w:rStyle w:val="c0"/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  <w:lang w:val="ru-RU"/>
        </w:rPr>
        <w:t>3 часть: практическая</w:t>
      </w:r>
    </w:p>
    <w:p w:rsidR="00CB1B4D" w:rsidRPr="00CB1B4D" w:rsidRDefault="00CB1B4D" w:rsidP="00CB1B4D">
      <w:pPr>
        <w:pStyle w:val="c4"/>
        <w:spacing w:before="0" w:beforeAutospacing="0" w:after="0" w:afterAutospacing="0" w:line="360" w:lineRule="auto"/>
        <w:jc w:val="both"/>
        <w:rPr>
          <w:rStyle w:val="c0"/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CB1B4D" w:rsidRPr="00CB1B4D" w:rsidRDefault="00CB1B4D" w:rsidP="00CB1B4D">
      <w:pPr>
        <w:pStyle w:val="c4"/>
        <w:spacing w:before="0" w:beforeAutospacing="0" w:after="0" w:afterAutospacing="0" w:line="360" w:lineRule="auto"/>
        <w:jc w:val="both"/>
        <w:rPr>
          <w:rStyle w:val="c0"/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b/>
          <w:bCs/>
          <w:color w:val="000000"/>
          <w:sz w:val="28"/>
          <w:szCs w:val="28"/>
          <w:lang w:val="ru-RU"/>
        </w:rPr>
        <w:t>1.</w:t>
      </w:r>
      <w:r w:rsidR="00720DDD">
        <w:rPr>
          <w:rStyle w:val="c0"/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CB1B4D">
        <w:rPr>
          <w:rStyle w:val="c0"/>
          <w:rFonts w:ascii="Times New Roman" w:hAnsi="Times New Roman"/>
          <w:b/>
          <w:bCs/>
          <w:color w:val="000000"/>
          <w:sz w:val="28"/>
          <w:szCs w:val="28"/>
          <w:lang w:val="ru-RU"/>
        </w:rPr>
        <w:t>Пальчиковая гимнастика</w:t>
      </w:r>
      <w:r w:rsidR="003E3105">
        <w:rPr>
          <w:rStyle w:val="c0"/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</w:t>
      </w:r>
    </w:p>
    <w:p w:rsidR="00CB1B4D" w:rsidRPr="00CB1B4D" w:rsidRDefault="00CB1B4D" w:rsidP="005E38FA">
      <w:pPr>
        <w:pStyle w:val="c4"/>
        <w:spacing w:before="0" w:beforeAutospacing="0" w:after="0" w:afterAutospacing="0" w:line="360" w:lineRule="auto"/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  <w:t>Этот пальчик – дедушка,</w:t>
      </w:r>
    </w:p>
    <w:p w:rsidR="00CB1B4D" w:rsidRPr="00CB1B4D" w:rsidRDefault="00CB1B4D" w:rsidP="005E38FA">
      <w:pPr>
        <w:pStyle w:val="c4"/>
        <w:spacing w:before="0" w:beforeAutospacing="0" w:after="0" w:afterAutospacing="0" w:line="360" w:lineRule="auto"/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  <w:t>Этот пальчик – бабушка,</w:t>
      </w:r>
    </w:p>
    <w:p w:rsidR="00CB1B4D" w:rsidRPr="00CB1B4D" w:rsidRDefault="00CB1B4D" w:rsidP="005E38FA">
      <w:pPr>
        <w:pStyle w:val="c4"/>
        <w:spacing w:before="0" w:beforeAutospacing="0" w:after="0" w:afterAutospacing="0" w:line="360" w:lineRule="auto"/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  <w:t xml:space="preserve">Этот пальчик – папочка, </w:t>
      </w:r>
    </w:p>
    <w:p w:rsidR="00CB1B4D" w:rsidRPr="00CB1B4D" w:rsidRDefault="00CB1B4D" w:rsidP="005E38FA">
      <w:pPr>
        <w:pStyle w:val="c4"/>
        <w:spacing w:before="0" w:beforeAutospacing="0" w:after="0" w:afterAutospacing="0" w:line="360" w:lineRule="auto"/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  <w:t>Этот пальчик – мамочка,</w:t>
      </w:r>
    </w:p>
    <w:p w:rsidR="00CB1B4D" w:rsidRPr="00CB1B4D" w:rsidRDefault="00CB1B4D" w:rsidP="005E38FA">
      <w:pPr>
        <w:pStyle w:val="c4"/>
        <w:spacing w:before="0" w:beforeAutospacing="0" w:after="0" w:afterAutospacing="0" w:line="360" w:lineRule="auto"/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  <w:t>Этот пальчик – я, вот и вся моя семья.</w:t>
      </w:r>
    </w:p>
    <w:p w:rsidR="00CB1B4D" w:rsidRPr="00CB1B4D" w:rsidRDefault="00CB1B4D" w:rsidP="005E38FA">
      <w:pPr>
        <w:pStyle w:val="c4"/>
        <w:spacing w:before="0" w:beforeAutospacing="0" w:after="0" w:afterAutospacing="0" w:line="360" w:lineRule="auto"/>
        <w:ind w:firstLine="851"/>
        <w:jc w:val="both"/>
        <w:rPr>
          <w:rStyle w:val="c0"/>
          <w:rFonts w:ascii="Times New Roman" w:hAnsi="Times New Roman"/>
          <w:bCs/>
          <w:i/>
          <w:color w:val="000000"/>
          <w:sz w:val="28"/>
          <w:szCs w:val="28"/>
          <w:lang w:val="ru-RU"/>
        </w:rPr>
      </w:pPr>
      <w:r w:rsidRPr="00CB1B4D"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  <w:t>(</w:t>
      </w:r>
      <w:r w:rsidRPr="00CB1B4D">
        <w:rPr>
          <w:rStyle w:val="c0"/>
          <w:rFonts w:ascii="Times New Roman" w:hAnsi="Times New Roman"/>
          <w:bCs/>
          <w:i/>
          <w:color w:val="000000"/>
          <w:sz w:val="28"/>
          <w:szCs w:val="28"/>
          <w:lang w:val="ru-RU"/>
        </w:rPr>
        <w:t>Предложить педагогам показать пальчиковую гимнастику, которую они используют в своей работе).</w:t>
      </w:r>
    </w:p>
    <w:p w:rsidR="00CB1B4D" w:rsidRPr="00CB1B4D" w:rsidRDefault="00CB1B4D" w:rsidP="00CB1B4D">
      <w:pPr>
        <w:pStyle w:val="c4"/>
        <w:spacing w:before="0" w:beforeAutospacing="0" w:after="0" w:afterAutospacing="0" w:line="360" w:lineRule="auto"/>
        <w:jc w:val="both"/>
        <w:rPr>
          <w:rStyle w:val="c0"/>
          <w:rFonts w:ascii="Times New Roman" w:hAnsi="Times New Roman"/>
          <w:bCs/>
          <w:i/>
          <w:color w:val="000000"/>
          <w:sz w:val="28"/>
          <w:szCs w:val="28"/>
          <w:lang w:val="ru-RU"/>
        </w:rPr>
      </w:pPr>
    </w:p>
    <w:p w:rsidR="00CB1B4D" w:rsidRPr="00CB1B4D" w:rsidRDefault="00CB1B4D" w:rsidP="00CB1B4D">
      <w:pPr>
        <w:pStyle w:val="c4"/>
        <w:spacing w:before="0" w:beforeAutospacing="0" w:after="0" w:afterAutospacing="0" w:line="360" w:lineRule="auto"/>
        <w:jc w:val="both"/>
        <w:rPr>
          <w:rStyle w:val="a6"/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CB1B4D">
        <w:rPr>
          <w:rStyle w:val="a6"/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2.</w:t>
      </w:r>
      <w:r w:rsidR="00720DDD">
        <w:rPr>
          <w:rStyle w:val="a6"/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B1B4D">
        <w:rPr>
          <w:rStyle w:val="a6"/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Массаж рук грецким орехом</w:t>
      </w:r>
    </w:p>
    <w:p w:rsidR="00CB1B4D" w:rsidRPr="00CB1B4D" w:rsidRDefault="00CB1B4D" w:rsidP="00CB1B4D">
      <w:pPr>
        <w:pStyle w:val="c4"/>
        <w:spacing w:before="0" w:beforeAutospacing="0" w:after="0" w:afterAutospacing="0" w:line="360" w:lineRule="auto"/>
        <w:jc w:val="both"/>
        <w:rPr>
          <w:rStyle w:val="a6"/>
          <w:rFonts w:ascii="Times New Roman" w:hAnsi="Times New Roman"/>
          <w:b w:val="0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CB1B4D">
        <w:rPr>
          <w:rStyle w:val="a6"/>
          <w:rFonts w:ascii="Times New Roman" w:hAnsi="Times New Roman"/>
          <w:b w:val="0"/>
          <w:i/>
          <w:iCs/>
          <w:color w:val="000000"/>
          <w:sz w:val="28"/>
          <w:szCs w:val="28"/>
          <w:shd w:val="clear" w:color="auto" w:fill="FFFFFF"/>
          <w:lang w:val="ru-RU"/>
        </w:rPr>
        <w:t>(Катаем орех между ладонями)</w:t>
      </w:r>
    </w:p>
    <w:p w:rsidR="00CB1B4D" w:rsidRPr="00CB1B4D" w:rsidRDefault="005E38FA" w:rsidP="005E38FA">
      <w:pPr>
        <w:pStyle w:val="c4"/>
        <w:spacing w:before="0" w:beforeAutospacing="0" w:after="0" w:afterAutospacing="0" w:line="360" w:lineRule="auto"/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>Маленькая птичка п</w:t>
      </w:r>
      <w:r w:rsidR="00CB1B4D" w:rsidRPr="00CB1B4D"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>ринесла яичко</w:t>
      </w:r>
      <w:r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CB1B4D" w:rsidRPr="00CB1B4D" w:rsidRDefault="00CB1B4D" w:rsidP="005E38FA">
      <w:pPr>
        <w:pStyle w:val="c4"/>
        <w:spacing w:before="0" w:beforeAutospacing="0" w:after="0" w:afterAutospacing="0" w:line="360" w:lineRule="auto"/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</w:pPr>
      <w:r w:rsidRPr="00CB1B4D"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>Мы с яичком поиграем, мы яичко покатаем,</w:t>
      </w:r>
    </w:p>
    <w:p w:rsidR="00CB1B4D" w:rsidRPr="00CB1B4D" w:rsidRDefault="00CB1B4D" w:rsidP="005E38FA">
      <w:pPr>
        <w:pStyle w:val="c4"/>
        <w:spacing w:before="0" w:beforeAutospacing="0" w:after="0" w:afterAutospacing="0" w:line="360" w:lineRule="auto"/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</w:pPr>
      <w:r w:rsidRPr="00CB1B4D"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>Покатаем, не съедим, его птичке отдадим.</w:t>
      </w:r>
    </w:p>
    <w:p w:rsidR="00CB1B4D" w:rsidRDefault="005E38FA" w:rsidP="00720DDD">
      <w:pPr>
        <w:pStyle w:val="c4"/>
        <w:spacing w:before="0" w:beforeAutospacing="0" w:after="0" w:afterAutospacing="0" w:line="360" w:lineRule="auto"/>
        <w:ind w:firstLine="851"/>
        <w:jc w:val="both"/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lastRenderedPageBreak/>
        <w:t>Расскажите ребенку сказку об</w:t>
      </w:r>
      <w:r w:rsidR="00CB1B4D" w:rsidRPr="00CB1B4D"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 xml:space="preserve"> орех</w:t>
      </w:r>
      <w:r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>е</w:t>
      </w:r>
      <w:r w:rsidR="00CB1B4D" w:rsidRPr="00CB1B4D"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>,</w:t>
      </w:r>
      <w:r w:rsidR="00CB1B4D" w:rsidRPr="00CB1B4D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="00CB1B4D" w:rsidRPr="00CB1B4D"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 </w:t>
      </w:r>
      <w:r w:rsidR="00CB1B4D" w:rsidRPr="00CB1B4D"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>как он свалился с дерева от ветра (пусть ребенок подует, изображая ветер, тем самым тренируя долгий выдох). Потом орех встретил детишек, которые с удовольствием стали играть с ним. Они прятали орех в кулачке и находили его там (кулачок сжимается и разжимается), катали на карусели (одной ладонью с усилием движем по другой по кругу), спускали с горки (рука прижата к столу тыльной стороной ладони, образуя горку, другой рукой катим орех от кончиков пальцев к запястью и обратно). Потом орех катают по ковру ладошкой вперед и н</w:t>
      </w:r>
      <w:r w:rsidR="00720DDD"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>азад, как машинку. Проделаем всё</w:t>
      </w:r>
      <w:r w:rsidR="00CB1B4D" w:rsidRPr="00CB1B4D"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 xml:space="preserve"> несколько раз одной рукой, потом другой. Орешку все эти игры очень нравятся, а в самом конце он решает нырнуть в «бассейн», который вместо воды наполнен горохом. Найти орешек в миске с горохом непросто</w:t>
      </w:r>
      <w:r w:rsidR="00CB1B4D" w:rsidRPr="00CB1B4D">
        <w:rPr>
          <w:rStyle w:val="a7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,</w:t>
      </w:r>
      <w:r w:rsidR="00CB1B4D" w:rsidRPr="00CB1B4D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="00CB1B4D" w:rsidRPr="00CB1B4D"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>но такая игра в прятки хорошо массирует пальчики</w:t>
      </w:r>
      <w:r w:rsidR="00720DDD"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>.</w:t>
      </w:r>
      <w:r w:rsidR="00CB1B4D" w:rsidRPr="00CB1B4D">
        <w:rPr>
          <w:rStyle w:val="a6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       </w:t>
      </w:r>
      <w:r w:rsidR="00CB1B4D" w:rsidRPr="00CB1B4D">
        <w:rPr>
          <w:rStyle w:val="a7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</w:t>
      </w:r>
    </w:p>
    <w:p w:rsidR="00720DDD" w:rsidRPr="00720DDD" w:rsidRDefault="00720DDD" w:rsidP="00720DDD">
      <w:pPr>
        <w:pStyle w:val="c4"/>
        <w:spacing w:before="0" w:beforeAutospacing="0" w:after="0" w:afterAutospacing="0" w:line="360" w:lineRule="auto"/>
        <w:ind w:firstLine="851"/>
        <w:jc w:val="both"/>
        <w:rPr>
          <w:rStyle w:val="c0"/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720DDD" w:rsidRDefault="00CB1B4D" w:rsidP="00CB1B4D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CB1B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3.</w:t>
      </w:r>
      <w:r w:rsidR="00720D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B1B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Игра с шестигранными карандашами</w:t>
      </w:r>
      <w:r w:rsidR="00720D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CB1B4D" w:rsidRPr="00720DDD" w:rsidRDefault="00720DDD" w:rsidP="00CB1B4D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720DD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  <w:t>(Г</w:t>
      </w:r>
      <w:r w:rsidR="00CB1B4D" w:rsidRPr="00720DD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  <w:t>рани карандаша легко укалывают ладони, активизируют нервные окончания, снимают напряжение</w:t>
      </w:r>
      <w:r w:rsidRPr="00720DD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  <w:t>)</w:t>
      </w:r>
      <w:r w:rsidR="00CB1B4D" w:rsidRPr="00720DD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CB1B4D" w:rsidRPr="00CB1B4D" w:rsidRDefault="00CB1B4D" w:rsidP="00720DDD">
      <w:pPr>
        <w:pStyle w:val="c4"/>
        <w:spacing w:before="0" w:beforeAutospacing="0" w:after="0" w:afterAutospacing="0" w:line="360" w:lineRule="auto"/>
        <w:rPr>
          <w:rStyle w:val="c0"/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«Карандаш в руках катаю,</w:t>
      </w:r>
      <w:r w:rsidRPr="00CB1B4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Между пальчиков верчу.</w:t>
      </w:r>
      <w:r w:rsidRPr="00CB1B4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Непременно каждый пальчик</w:t>
      </w:r>
      <w:r w:rsidR="00720D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CB1B4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Быть послушным научу</w:t>
      </w:r>
      <w:r w:rsidR="00720D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» </w:t>
      </w:r>
      <w:r w:rsidRPr="00CB1B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(упражнение проводится с педагогами)</w:t>
      </w:r>
      <w:r w:rsidR="00720D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CB1B4D" w:rsidRPr="00CB1B4D" w:rsidRDefault="00CB1B4D" w:rsidP="00CB1B4D">
      <w:pPr>
        <w:pStyle w:val="c4"/>
        <w:spacing w:before="0" w:beforeAutospacing="0" w:after="0" w:afterAutospacing="0" w:line="360" w:lineRule="auto"/>
        <w:jc w:val="both"/>
        <w:rPr>
          <w:rStyle w:val="c0"/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720DDD" w:rsidRDefault="00CB1B4D" w:rsidP="00CB1B4D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B1B4D">
        <w:rPr>
          <w:rFonts w:ascii="Times New Roman" w:hAnsi="Times New Roman"/>
          <w:b/>
          <w:color w:val="000000"/>
          <w:sz w:val="28"/>
          <w:szCs w:val="28"/>
          <w:lang w:val="ru-RU"/>
        </w:rPr>
        <w:t>4.</w:t>
      </w:r>
      <w:r w:rsidR="00720DD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Игры с прищепками </w:t>
      </w:r>
    </w:p>
    <w:p w:rsidR="00CB1B4D" w:rsidRPr="00CB1B4D" w:rsidRDefault="00720DDD" w:rsidP="00CB1B4D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="00CB1B4D" w:rsidRPr="00CB1B4D">
        <w:rPr>
          <w:rFonts w:ascii="Times New Roman" w:hAnsi="Times New Roman"/>
          <w:b/>
          <w:color w:val="000000"/>
          <w:sz w:val="28"/>
          <w:szCs w:val="28"/>
          <w:lang w:val="ru-RU"/>
        </w:rPr>
        <w:t>Ёжик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720DDD" w:rsidRDefault="00CB1B4D" w:rsidP="00CB1B4D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Fonts w:ascii="Times New Roman" w:hAnsi="Times New Roman"/>
          <w:color w:val="000000"/>
          <w:sz w:val="28"/>
          <w:szCs w:val="28"/>
          <w:lang w:val="ru-RU"/>
        </w:rPr>
        <w:t>Ёжик, ёжик,</w:t>
      </w:r>
      <w:r w:rsidR="00720DD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B1B4D">
        <w:rPr>
          <w:rFonts w:ascii="Times New Roman" w:hAnsi="Times New Roman"/>
          <w:color w:val="000000"/>
          <w:sz w:val="28"/>
          <w:szCs w:val="28"/>
          <w:lang w:val="ru-RU"/>
        </w:rPr>
        <w:t>где гулял?</w:t>
      </w:r>
    </w:p>
    <w:p w:rsidR="00CB1B4D" w:rsidRPr="00CB1B4D" w:rsidRDefault="00CB1B4D" w:rsidP="00CB1B4D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Fonts w:ascii="Times New Roman" w:hAnsi="Times New Roman"/>
          <w:color w:val="000000"/>
          <w:sz w:val="28"/>
          <w:szCs w:val="28"/>
          <w:lang w:val="ru-RU"/>
        </w:rPr>
        <w:t>Где колючки растерял?</w:t>
      </w:r>
    </w:p>
    <w:p w:rsidR="00720DDD" w:rsidRDefault="00CB1B4D" w:rsidP="00CB1B4D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Fonts w:ascii="Times New Roman" w:hAnsi="Times New Roman"/>
          <w:color w:val="000000"/>
          <w:sz w:val="28"/>
          <w:szCs w:val="28"/>
          <w:lang w:val="ru-RU"/>
        </w:rPr>
        <w:t xml:space="preserve">Ты беги скорей к нам, ёжик, </w:t>
      </w:r>
    </w:p>
    <w:p w:rsidR="00CB1B4D" w:rsidRPr="00CB1B4D" w:rsidRDefault="00720DDD" w:rsidP="00CB1B4D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CB1B4D" w:rsidRPr="00CB1B4D">
        <w:rPr>
          <w:rFonts w:ascii="Times New Roman" w:hAnsi="Times New Roman"/>
          <w:color w:val="000000"/>
          <w:sz w:val="28"/>
          <w:szCs w:val="28"/>
          <w:lang w:val="ru-RU"/>
        </w:rPr>
        <w:t>ы тебе сейчас поможем.</w:t>
      </w:r>
    </w:p>
    <w:p w:rsidR="00CB1B4D" w:rsidRPr="00CB1B4D" w:rsidRDefault="00720DDD" w:rsidP="00CB1B4D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CB1B4D" w:rsidRPr="00CB1B4D">
        <w:rPr>
          <w:rFonts w:ascii="Times New Roman" w:hAnsi="Times New Roman"/>
          <w:b/>
          <w:color w:val="000000"/>
          <w:sz w:val="28"/>
          <w:szCs w:val="28"/>
          <w:lang w:val="ru-RU"/>
        </w:rPr>
        <w:t>Морковка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CB1B4D" w:rsidRPr="00CB1B4D" w:rsidRDefault="00CB1B4D" w:rsidP="00CB1B4D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Fonts w:ascii="Times New Roman" w:hAnsi="Times New Roman"/>
          <w:color w:val="000000"/>
          <w:sz w:val="28"/>
          <w:szCs w:val="28"/>
          <w:lang w:val="ru-RU"/>
        </w:rPr>
        <w:t>Прицеплю листочки ловко</w:t>
      </w:r>
      <w:r w:rsidR="00720DDD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CB1B4D" w:rsidRPr="00CB1B4D" w:rsidRDefault="00CB1B4D" w:rsidP="00CB1B4D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 получится морковка.</w:t>
      </w:r>
    </w:p>
    <w:p w:rsidR="00CB1B4D" w:rsidRPr="00CB1B4D" w:rsidRDefault="00720DDD" w:rsidP="00CB1B4D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="00CB1B4D" w:rsidRPr="00CB1B4D">
        <w:rPr>
          <w:rFonts w:ascii="Times New Roman" w:hAnsi="Times New Roman"/>
          <w:b/>
          <w:color w:val="000000"/>
          <w:sz w:val="28"/>
          <w:szCs w:val="28"/>
          <w:lang w:val="ru-RU"/>
        </w:rPr>
        <w:t>Ель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CB1B4D" w:rsidRPr="00CB1B4D" w:rsidRDefault="00CB1B4D" w:rsidP="00CB1B4D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Fonts w:ascii="Times New Roman" w:hAnsi="Times New Roman"/>
          <w:color w:val="000000"/>
          <w:sz w:val="28"/>
          <w:szCs w:val="28"/>
          <w:lang w:val="ru-RU"/>
        </w:rPr>
        <w:t>Ёлочка наша вдруг загрустила</w:t>
      </w:r>
    </w:p>
    <w:p w:rsidR="00CB1B4D" w:rsidRPr="00CB1B4D" w:rsidRDefault="00CB1B4D" w:rsidP="00CB1B4D">
      <w:pPr>
        <w:pStyle w:val="c4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1B4D">
        <w:rPr>
          <w:rFonts w:ascii="Times New Roman" w:hAnsi="Times New Roman"/>
          <w:color w:val="000000"/>
          <w:sz w:val="28"/>
          <w:szCs w:val="28"/>
          <w:lang w:val="ru-RU"/>
        </w:rPr>
        <w:t>Ветки зелёные вниз опустила.</w:t>
      </w:r>
    </w:p>
    <w:p w:rsidR="00CB1B4D" w:rsidRPr="00CB1B4D" w:rsidRDefault="00CB1B4D" w:rsidP="00CB1B4D">
      <w:pPr>
        <w:pStyle w:val="a5"/>
        <w:shd w:val="clear" w:color="auto" w:fill="FFFFFF"/>
        <w:spacing w:before="0" w:beforeAutospacing="0" w:after="96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3E4DE"/>
          <w:lang w:val="ru-RU"/>
        </w:rPr>
      </w:pPr>
    </w:p>
    <w:p w:rsidR="00CB1B4D" w:rsidRPr="00CB1B4D" w:rsidRDefault="00CB1B4D" w:rsidP="00CB1B4D">
      <w:pPr>
        <w:pStyle w:val="a5"/>
        <w:shd w:val="clear" w:color="auto" w:fill="FFFFFF"/>
        <w:spacing w:before="0" w:beforeAutospacing="0" w:after="96" w:afterAutospacing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CB1B4D">
        <w:rPr>
          <w:rFonts w:ascii="Times New Roman" w:hAnsi="Times New Roman"/>
          <w:b/>
          <w:iCs/>
          <w:color w:val="000000"/>
          <w:sz w:val="28"/>
          <w:szCs w:val="28"/>
          <w:lang w:val="ru-RU" w:eastAsia="ru-RU" w:bidi="ar-SA"/>
        </w:rPr>
        <w:t xml:space="preserve">                           Выполнение творческих заданий.</w:t>
      </w:r>
    </w:p>
    <w:p w:rsidR="00CB1B4D" w:rsidRPr="00720DDD" w:rsidRDefault="00CB1B4D" w:rsidP="00720DD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4D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к рукам у человечества всегда было особым. Руки добывали огонь, пищу. Они защищали, строили жилище, создавали всё необходимое для жизни. </w:t>
      </w:r>
      <w:proofErr w:type="gramStart"/>
      <w:r w:rsidRPr="00CB1B4D">
        <w:rPr>
          <w:rFonts w:ascii="Times New Roman" w:hAnsi="Times New Roman" w:cs="Times New Roman"/>
          <w:color w:val="000000"/>
          <w:sz w:val="28"/>
          <w:szCs w:val="28"/>
        </w:rPr>
        <w:t>По рукам судили о здоровье, о положении человека в обществе (белоручка или трудяга), его силе, энергичности, профессии (музыкальные руки, рабочие руки), о характере, темпераменте (флегматичные или быстрые, нервные руки).</w:t>
      </w:r>
      <w:proofErr w:type="gramEnd"/>
      <w:r w:rsidRPr="00CB1B4D">
        <w:rPr>
          <w:rFonts w:ascii="Times New Roman" w:hAnsi="Times New Roman" w:cs="Times New Roman"/>
          <w:color w:val="000000"/>
          <w:sz w:val="28"/>
          <w:szCs w:val="28"/>
        </w:rPr>
        <w:t xml:space="preserve"> Не случайно в русском языке </w:t>
      </w:r>
      <w:r w:rsidRPr="00720DDD">
        <w:rPr>
          <w:rFonts w:ascii="Times New Roman" w:hAnsi="Times New Roman" w:cs="Times New Roman"/>
          <w:color w:val="000000"/>
          <w:sz w:val="28"/>
          <w:szCs w:val="28"/>
        </w:rPr>
        <w:t>так много выражений, связанных с руками.</w:t>
      </w:r>
    </w:p>
    <w:p w:rsidR="00720DDD" w:rsidRDefault="00CB1B4D" w:rsidP="00720DD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DDD">
        <w:rPr>
          <w:rFonts w:ascii="Times New Roman" w:hAnsi="Times New Roman" w:cs="Times New Roman"/>
          <w:color w:val="000000"/>
          <w:sz w:val="28"/>
          <w:szCs w:val="28"/>
        </w:rPr>
        <w:t>Предлагаем вам вспомнить пословицы, поговорки, высказывания о руках.</w:t>
      </w:r>
    </w:p>
    <w:p w:rsidR="00720DDD" w:rsidRDefault="00720DDD" w:rsidP="00720D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</w:t>
      </w:r>
      <w:r w:rsidR="00CB1B4D" w:rsidRPr="00720DDD">
        <w:rPr>
          <w:rFonts w:ascii="Times New Roman" w:hAnsi="Times New Roman" w:cs="Times New Roman"/>
          <w:color w:val="000000"/>
          <w:sz w:val="28"/>
          <w:szCs w:val="28"/>
        </w:rPr>
        <w:t>астер на все руки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1B4D" w:rsidRPr="00720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0DDD" w:rsidRDefault="00720DDD" w:rsidP="00720D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«Золотые руки»</w:t>
      </w:r>
    </w:p>
    <w:p w:rsidR="00720DDD" w:rsidRDefault="00720DDD" w:rsidP="00720D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«Положа руку на сердце»</w:t>
      </w:r>
    </w:p>
    <w:p w:rsidR="00720DDD" w:rsidRDefault="00720DDD" w:rsidP="00720D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«Рукой подать»</w:t>
      </w:r>
    </w:p>
    <w:p w:rsidR="00720DDD" w:rsidRDefault="00CB1B4D" w:rsidP="00720D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DDD">
        <w:rPr>
          <w:rFonts w:ascii="Times New Roman" w:hAnsi="Times New Roman" w:cs="Times New Roman"/>
          <w:color w:val="000000"/>
          <w:sz w:val="28"/>
          <w:szCs w:val="28"/>
        </w:rPr>
        <w:t>«Руками развести»</w:t>
      </w:r>
    </w:p>
    <w:p w:rsidR="00720DDD" w:rsidRDefault="00720DDD" w:rsidP="00720D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«Руки опускаются»</w:t>
      </w:r>
    </w:p>
    <w:p w:rsidR="00720DDD" w:rsidRDefault="00720DDD" w:rsidP="00720D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«Обеими руками «за»</w:t>
      </w:r>
    </w:p>
    <w:p w:rsidR="00720DDD" w:rsidRDefault="00720DDD" w:rsidP="00720D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«Своя рука – владыка»</w:t>
      </w:r>
    </w:p>
    <w:p w:rsidR="00720DDD" w:rsidRDefault="00720DDD" w:rsidP="00720D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«Ч</w:t>
      </w:r>
      <w:r w:rsidR="00CB1B4D" w:rsidRPr="00720DDD">
        <w:rPr>
          <w:rFonts w:ascii="Times New Roman" w:hAnsi="Times New Roman" w:cs="Times New Roman"/>
          <w:color w:val="000000"/>
          <w:sz w:val="28"/>
          <w:szCs w:val="28"/>
        </w:rPr>
        <w:t xml:space="preserve">ужими руками жар </w:t>
      </w:r>
      <w:r>
        <w:rPr>
          <w:rFonts w:ascii="Times New Roman" w:hAnsi="Times New Roman" w:cs="Times New Roman"/>
          <w:color w:val="000000"/>
          <w:sz w:val="28"/>
          <w:szCs w:val="28"/>
        </w:rPr>
        <w:t>загребать»</w:t>
      </w:r>
    </w:p>
    <w:p w:rsidR="00720DDD" w:rsidRDefault="00720DDD" w:rsidP="00720D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«Руки не оттуда растут»</w:t>
      </w:r>
    </w:p>
    <w:p w:rsidR="00CB1B4D" w:rsidRDefault="00720DDD" w:rsidP="003E31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</w:t>
      </w:r>
      <w:r w:rsidR="003E3105">
        <w:rPr>
          <w:rFonts w:ascii="Times New Roman" w:hAnsi="Times New Roman" w:cs="Times New Roman"/>
          <w:color w:val="000000"/>
          <w:sz w:val="28"/>
          <w:szCs w:val="28"/>
        </w:rPr>
        <w:t>ак рукой сняло»</w:t>
      </w:r>
    </w:p>
    <w:p w:rsidR="000275DD" w:rsidRDefault="000275DD" w:rsidP="000275DD">
      <w:pPr>
        <w:rPr>
          <w:b/>
          <w:sz w:val="32"/>
          <w:szCs w:val="32"/>
        </w:rPr>
      </w:pPr>
    </w:p>
    <w:tbl>
      <w:tblPr>
        <w:tblW w:w="11446" w:type="dxa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6"/>
        <w:gridCol w:w="3816"/>
        <w:gridCol w:w="3846"/>
      </w:tblGrid>
      <w:tr w:rsidR="000275DD" w:rsidTr="000275DD">
        <w:trPr>
          <w:trHeight w:val="2704"/>
        </w:trPr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75DD" w:rsidRDefault="000275DD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77745" cy="1651000"/>
                  <wp:effectExtent l="19050" t="0" r="8255" b="0"/>
                  <wp:docPr id="1" name="Рисунок 1" descr="IMG_1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1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165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5DD" w:rsidRDefault="000275DD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260600" cy="1710055"/>
                  <wp:effectExtent l="19050" t="0" r="6350" b="0"/>
                  <wp:docPr id="2" name="Рисунок 2" descr="IMG_1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1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71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75DD" w:rsidRDefault="000275DD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277745" cy="1710055"/>
                  <wp:effectExtent l="19050" t="0" r="8255" b="0"/>
                  <wp:docPr id="3" name="Рисунок 3" descr="IMG_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171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5DD" w:rsidRDefault="000275DD" w:rsidP="000275DD">
      <w:pPr>
        <w:rPr>
          <w:b/>
          <w:sz w:val="32"/>
          <w:szCs w:val="32"/>
        </w:rPr>
      </w:pPr>
    </w:p>
    <w:tbl>
      <w:tblPr>
        <w:tblW w:w="11508" w:type="dxa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6"/>
        <w:gridCol w:w="3721"/>
        <w:gridCol w:w="3921"/>
      </w:tblGrid>
      <w:tr w:rsidR="000275DD" w:rsidTr="000275DD">
        <w:trPr>
          <w:trHeight w:val="2704"/>
        </w:trPr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75DD" w:rsidRDefault="000275DD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243455" cy="1828800"/>
                  <wp:effectExtent l="19050" t="0" r="4445" b="0"/>
                  <wp:docPr id="4" name="Рисунок 4" descr="IMG_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5DD" w:rsidRDefault="000275DD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303145" cy="1803400"/>
                  <wp:effectExtent l="19050" t="0" r="1905" b="0"/>
                  <wp:docPr id="5" name="Рисунок 5" descr="IMG_1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1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45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75DD" w:rsidRDefault="000275DD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379345" cy="1803400"/>
                  <wp:effectExtent l="19050" t="0" r="1905" b="0"/>
                  <wp:docPr id="6" name="Рисунок 6" descr="IMG_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1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345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B4D" w:rsidRDefault="00CB1B4D" w:rsidP="00DE72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73BF" w:rsidRDefault="00F473BF" w:rsidP="00DE72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725F" w:rsidRPr="00312E60" w:rsidRDefault="00DE725F" w:rsidP="00DE7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E60" w:rsidRPr="00312E60" w:rsidRDefault="00312E60" w:rsidP="00312E60">
      <w:pPr>
        <w:pStyle w:val="a4"/>
        <w:tabs>
          <w:tab w:val="clear" w:pos="0"/>
        </w:tabs>
        <w:ind w:left="0" w:firstLine="0"/>
        <w:jc w:val="both"/>
        <w:rPr>
          <w:b/>
          <w:sz w:val="28"/>
          <w:szCs w:val="28"/>
        </w:rPr>
      </w:pPr>
    </w:p>
    <w:sectPr w:rsidR="00312E60" w:rsidRPr="00312E60" w:rsidSect="00CB1B4D">
      <w:footerReference w:type="default" r:id="rId13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DD" w:rsidRDefault="000275DD" w:rsidP="000275DD">
      <w:pPr>
        <w:spacing w:after="0" w:line="240" w:lineRule="auto"/>
      </w:pPr>
      <w:r>
        <w:separator/>
      </w:r>
    </w:p>
  </w:endnote>
  <w:endnote w:type="continuationSeparator" w:id="0">
    <w:p w:rsidR="000275DD" w:rsidRDefault="000275DD" w:rsidP="0002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3649"/>
      <w:docPartObj>
        <w:docPartGallery w:val="Page Numbers (Bottom of Page)"/>
        <w:docPartUnique/>
      </w:docPartObj>
    </w:sdtPr>
    <w:sdtContent>
      <w:p w:rsidR="000275DD" w:rsidRDefault="000275DD">
        <w:pPr>
          <w:pStyle w:val="ac"/>
          <w:jc w:val="center"/>
        </w:pPr>
        <w:fldSimple w:instr=" PAGE   \* MERGEFORMAT ">
          <w:r w:rsidR="00917649">
            <w:rPr>
              <w:noProof/>
            </w:rPr>
            <w:t>9</w:t>
          </w:r>
        </w:fldSimple>
      </w:p>
    </w:sdtContent>
  </w:sdt>
  <w:p w:rsidR="000275DD" w:rsidRDefault="000275D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DD" w:rsidRDefault="000275DD" w:rsidP="000275DD">
      <w:pPr>
        <w:spacing w:after="0" w:line="240" w:lineRule="auto"/>
      </w:pPr>
      <w:r>
        <w:separator/>
      </w:r>
    </w:p>
  </w:footnote>
  <w:footnote w:type="continuationSeparator" w:id="0">
    <w:p w:rsidR="000275DD" w:rsidRDefault="000275DD" w:rsidP="0002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0" w:hanging="360"/>
      </w:pPr>
      <w:rPr>
        <w:rFonts w:ascii="Symbol" w:hAnsi="Symbol" w:cs="Symbol" w:hint="default"/>
        <w:b/>
        <w:color w:val="0070C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2E60"/>
    <w:rsid w:val="000275DD"/>
    <w:rsid w:val="001F4B01"/>
    <w:rsid w:val="00312E60"/>
    <w:rsid w:val="003E3105"/>
    <w:rsid w:val="00446D08"/>
    <w:rsid w:val="00461312"/>
    <w:rsid w:val="0047547A"/>
    <w:rsid w:val="004E2E0F"/>
    <w:rsid w:val="005E38FA"/>
    <w:rsid w:val="006A2FE1"/>
    <w:rsid w:val="00720DDD"/>
    <w:rsid w:val="0090060D"/>
    <w:rsid w:val="00917649"/>
    <w:rsid w:val="009A039C"/>
    <w:rsid w:val="00A83970"/>
    <w:rsid w:val="00BD4F47"/>
    <w:rsid w:val="00BF66F2"/>
    <w:rsid w:val="00CB1B4D"/>
    <w:rsid w:val="00CD4137"/>
    <w:rsid w:val="00DE6801"/>
    <w:rsid w:val="00DE725F"/>
    <w:rsid w:val="00F4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2E60"/>
    <w:rPr>
      <w:color w:val="0000FF"/>
      <w:u w:val="single"/>
    </w:rPr>
  </w:style>
  <w:style w:type="paragraph" w:customStyle="1" w:styleId="a4">
    <w:name w:val="Список Положение"/>
    <w:basedOn w:val="a"/>
    <w:rsid w:val="00312E60"/>
    <w:pPr>
      <w:tabs>
        <w:tab w:val="num" w:pos="0"/>
      </w:tabs>
      <w:suppressAutoHyphens/>
      <w:spacing w:after="0" w:line="240" w:lineRule="auto"/>
      <w:ind w:left="720" w:hanging="360"/>
    </w:pPr>
    <w:rPr>
      <w:rFonts w:ascii="Times New Roman" w:eastAsia="Calibri" w:hAnsi="Times New Roman" w:cs="Times New Roman"/>
      <w:lang w:eastAsia="ar-SA"/>
    </w:rPr>
  </w:style>
  <w:style w:type="paragraph" w:customStyle="1" w:styleId="1">
    <w:name w:val="заголовок 1"/>
    <w:basedOn w:val="a"/>
    <w:next w:val="a"/>
    <w:rsid w:val="00312E60"/>
    <w:pPr>
      <w:suppressAutoHyphens/>
      <w:autoSpaceDE w:val="0"/>
      <w:spacing w:before="240" w:after="60" w:line="240" w:lineRule="auto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c2c9c16c19">
    <w:name w:val="c2 c9 c16 c19"/>
    <w:basedOn w:val="a0"/>
    <w:rsid w:val="0090060D"/>
  </w:style>
  <w:style w:type="paragraph" w:styleId="a5">
    <w:name w:val="Normal (Web)"/>
    <w:basedOn w:val="a"/>
    <w:uiPriority w:val="99"/>
    <w:semiHidden/>
    <w:unhideWhenUsed/>
    <w:rsid w:val="00CB1B4D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 w:bidi="en-US"/>
    </w:rPr>
  </w:style>
  <w:style w:type="character" w:styleId="a6">
    <w:name w:val="Strong"/>
    <w:basedOn w:val="a0"/>
    <w:uiPriority w:val="22"/>
    <w:qFormat/>
    <w:rsid w:val="00CB1B4D"/>
    <w:rPr>
      <w:b/>
      <w:bCs/>
    </w:rPr>
  </w:style>
  <w:style w:type="character" w:styleId="a7">
    <w:name w:val="Emphasis"/>
    <w:basedOn w:val="a0"/>
    <w:uiPriority w:val="20"/>
    <w:qFormat/>
    <w:rsid w:val="00CB1B4D"/>
    <w:rPr>
      <w:i/>
      <w:iCs/>
    </w:rPr>
  </w:style>
  <w:style w:type="character" w:customStyle="1" w:styleId="apple-converted-space">
    <w:name w:val="apple-converted-space"/>
    <w:basedOn w:val="a0"/>
    <w:rsid w:val="00CB1B4D"/>
  </w:style>
  <w:style w:type="paragraph" w:customStyle="1" w:styleId="c4">
    <w:name w:val="c4"/>
    <w:basedOn w:val="a"/>
    <w:rsid w:val="00CB1B4D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c0">
    <w:name w:val="c0"/>
    <w:basedOn w:val="a0"/>
    <w:rsid w:val="00CB1B4D"/>
  </w:style>
  <w:style w:type="paragraph" w:customStyle="1" w:styleId="c3">
    <w:name w:val="c3"/>
    <w:basedOn w:val="a"/>
    <w:rsid w:val="00CB1B4D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11">
    <w:name w:val="c11"/>
    <w:basedOn w:val="a"/>
    <w:rsid w:val="00CB1B4D"/>
    <w:pPr>
      <w:spacing w:before="100" w:after="10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12c15">
    <w:name w:val="c12 c15"/>
    <w:basedOn w:val="a"/>
    <w:rsid w:val="00CB1B4D"/>
    <w:pPr>
      <w:spacing w:before="100" w:after="100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c2c16">
    <w:name w:val="c2 c16"/>
    <w:basedOn w:val="a0"/>
    <w:rsid w:val="00CB1B4D"/>
  </w:style>
  <w:style w:type="character" w:customStyle="1" w:styleId="c6c9c3">
    <w:name w:val="c6 c9 c3"/>
    <w:basedOn w:val="a0"/>
    <w:rsid w:val="00CB1B4D"/>
  </w:style>
  <w:style w:type="paragraph" w:styleId="a8">
    <w:name w:val="Balloon Text"/>
    <w:basedOn w:val="a"/>
    <w:link w:val="a9"/>
    <w:uiPriority w:val="99"/>
    <w:semiHidden/>
    <w:unhideWhenUsed/>
    <w:rsid w:val="0002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D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2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75DD"/>
  </w:style>
  <w:style w:type="paragraph" w:styleId="ac">
    <w:name w:val="footer"/>
    <w:basedOn w:val="a"/>
    <w:link w:val="ad"/>
    <w:uiPriority w:val="99"/>
    <w:unhideWhenUsed/>
    <w:rsid w:val="0002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7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Пульсар</dc:creator>
  <cp:keywords/>
  <dc:description/>
  <cp:lastModifiedBy>Наталия</cp:lastModifiedBy>
  <cp:revision>9</cp:revision>
  <dcterms:created xsi:type="dcterms:W3CDTF">2014-03-06T11:11:00Z</dcterms:created>
  <dcterms:modified xsi:type="dcterms:W3CDTF">2014-03-17T12:28:00Z</dcterms:modified>
</cp:coreProperties>
</file>