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47" w:rsidRDefault="005F5547" w:rsidP="003D79DF">
      <w:pPr>
        <w:jc w:val="center"/>
        <w:rPr>
          <w:rFonts w:ascii="Times New Roman" w:hAnsi="Times New Roman"/>
          <w:b/>
          <w:sz w:val="28"/>
        </w:rPr>
      </w:pPr>
    </w:p>
    <w:p w:rsidR="005F5547" w:rsidRDefault="005F5547" w:rsidP="003D79DF">
      <w:pPr>
        <w:jc w:val="center"/>
        <w:rPr>
          <w:rFonts w:ascii="Times New Roman" w:hAnsi="Times New Roman"/>
          <w:b/>
          <w:sz w:val="28"/>
        </w:rPr>
      </w:pPr>
    </w:p>
    <w:p w:rsidR="005F5547" w:rsidRDefault="005F5547" w:rsidP="003D79DF">
      <w:pPr>
        <w:jc w:val="center"/>
        <w:rPr>
          <w:rFonts w:ascii="Times New Roman" w:hAnsi="Times New Roman"/>
          <w:b/>
          <w:sz w:val="28"/>
        </w:rPr>
      </w:pPr>
      <w:r>
        <w:rPr>
          <w:rFonts w:ascii="Times New Roman" w:hAnsi="Times New Roman"/>
          <w:b/>
          <w:sz w:val="28"/>
        </w:rPr>
        <w:t>Примерный алгоритм подготовки и проведения занятия-экспериментирования</w:t>
      </w:r>
    </w:p>
    <w:p w:rsidR="005F5547" w:rsidRDefault="005F5547" w:rsidP="003D79DF">
      <w:pPr>
        <w:pStyle w:val="ListParagraph"/>
        <w:numPr>
          <w:ilvl w:val="0"/>
          <w:numId w:val="1"/>
        </w:numPr>
        <w:jc w:val="both"/>
        <w:rPr>
          <w:rFonts w:ascii="Times New Roman" w:hAnsi="Times New Roman"/>
          <w:sz w:val="28"/>
        </w:rPr>
      </w:pPr>
      <w:r>
        <w:rPr>
          <w:rFonts w:ascii="Times New Roman" w:hAnsi="Times New Roman"/>
          <w:sz w:val="28"/>
        </w:rPr>
        <w:t xml:space="preserve">Предварительная работа (экскурсии, наблюдения, беседы, чтение, рассматривание иллюстрированных материалов, зарисовки отдельных явлений, фактов и др.) по изучению теории вопроса. </w:t>
      </w:r>
    </w:p>
    <w:p w:rsidR="005F5547" w:rsidRDefault="005F5547" w:rsidP="003D79DF">
      <w:pPr>
        <w:pStyle w:val="ListParagraph"/>
        <w:numPr>
          <w:ilvl w:val="0"/>
          <w:numId w:val="1"/>
        </w:numPr>
        <w:jc w:val="both"/>
        <w:rPr>
          <w:rFonts w:ascii="Times New Roman" w:hAnsi="Times New Roman"/>
          <w:sz w:val="28"/>
        </w:rPr>
      </w:pPr>
      <w:r>
        <w:rPr>
          <w:rFonts w:ascii="Times New Roman" w:hAnsi="Times New Roman"/>
          <w:sz w:val="28"/>
        </w:rPr>
        <w:t>Определение типа, вида и тематики занятия-экспериментирования.</w:t>
      </w:r>
    </w:p>
    <w:p w:rsidR="005F5547" w:rsidRDefault="005F5547" w:rsidP="003D79DF">
      <w:pPr>
        <w:pStyle w:val="ListParagraph"/>
        <w:numPr>
          <w:ilvl w:val="0"/>
          <w:numId w:val="1"/>
        </w:numPr>
        <w:jc w:val="both"/>
        <w:rPr>
          <w:rFonts w:ascii="Times New Roman" w:hAnsi="Times New Roman"/>
          <w:sz w:val="28"/>
        </w:rPr>
      </w:pPr>
      <w:r>
        <w:rPr>
          <w:rFonts w:ascii="Times New Roman" w:hAnsi="Times New Roman"/>
          <w:sz w:val="28"/>
        </w:rPr>
        <w:t>Выбор цели, задач работы с детьми (как правило, это познавательные, развивающие, воспитательные задачи).</w:t>
      </w:r>
    </w:p>
    <w:p w:rsidR="005F5547" w:rsidRDefault="005F5547" w:rsidP="003D79DF">
      <w:pPr>
        <w:pStyle w:val="ListParagraph"/>
        <w:numPr>
          <w:ilvl w:val="0"/>
          <w:numId w:val="1"/>
        </w:numPr>
        <w:jc w:val="both"/>
        <w:rPr>
          <w:rFonts w:ascii="Times New Roman" w:hAnsi="Times New Roman"/>
          <w:sz w:val="28"/>
        </w:rPr>
      </w:pPr>
      <w:r>
        <w:rPr>
          <w:rFonts w:ascii="Times New Roman" w:hAnsi="Times New Roman"/>
          <w:sz w:val="28"/>
        </w:rPr>
        <w:t xml:space="preserve">Игровой тренинг внимания, восприятия, памяти, логики мышления. </w:t>
      </w:r>
    </w:p>
    <w:p w:rsidR="005F5547" w:rsidRDefault="005F5547" w:rsidP="003D79DF">
      <w:pPr>
        <w:pStyle w:val="ListParagraph"/>
        <w:numPr>
          <w:ilvl w:val="0"/>
          <w:numId w:val="1"/>
        </w:numPr>
        <w:jc w:val="both"/>
        <w:rPr>
          <w:rFonts w:ascii="Times New Roman" w:hAnsi="Times New Roman"/>
          <w:sz w:val="28"/>
        </w:rPr>
      </w:pPr>
      <w:r>
        <w:rPr>
          <w:rFonts w:ascii="Times New Roman" w:hAnsi="Times New Roman"/>
          <w:sz w:val="28"/>
        </w:rPr>
        <w:t xml:space="preserve">Предварительная исследовательская работа с использованием оборудования, учебных пособий (в «мини-лаборатории» или «центре науки»). </w:t>
      </w:r>
    </w:p>
    <w:p w:rsidR="005F5547" w:rsidRDefault="005F5547" w:rsidP="003D79DF">
      <w:pPr>
        <w:pStyle w:val="ListParagraph"/>
        <w:numPr>
          <w:ilvl w:val="0"/>
          <w:numId w:val="1"/>
        </w:numPr>
        <w:jc w:val="both"/>
        <w:rPr>
          <w:rFonts w:ascii="Times New Roman" w:hAnsi="Times New Roman"/>
          <w:sz w:val="28"/>
        </w:rPr>
      </w:pPr>
      <w:r>
        <w:rPr>
          <w:rFonts w:ascii="Times New Roman" w:hAnsi="Times New Roman"/>
          <w:sz w:val="28"/>
        </w:rPr>
        <w:t>Выбор и подготовка пособий, оборудования с учетом сезона. Возраст детей  изучаемой темы.</w:t>
      </w:r>
    </w:p>
    <w:p w:rsidR="005F5547" w:rsidRDefault="005F5547" w:rsidP="003D79DF">
      <w:pPr>
        <w:pStyle w:val="ListParagraph"/>
        <w:numPr>
          <w:ilvl w:val="0"/>
          <w:numId w:val="1"/>
        </w:numPr>
        <w:jc w:val="both"/>
        <w:rPr>
          <w:rFonts w:ascii="Times New Roman" w:hAnsi="Times New Roman"/>
          <w:sz w:val="28"/>
        </w:rPr>
      </w:pPr>
      <w:r>
        <w:rPr>
          <w:rFonts w:ascii="Times New Roman" w:hAnsi="Times New Roman"/>
          <w:sz w:val="28"/>
        </w:rPr>
        <w:t xml:space="preserve">Обобщение результатов наблюдений в различных формах (дневники наблюдений, коллажи, мнимотаблицы, фотографии, пиктограммы, рассказы, рисунки  и пр.) с целью подведения детей к самостоятельным выводам по результатам исследования. </w:t>
      </w:r>
    </w:p>
    <w:p w:rsidR="005F5547" w:rsidRDefault="005F5547" w:rsidP="003D79DF">
      <w:pPr>
        <w:jc w:val="center"/>
        <w:rPr>
          <w:rFonts w:ascii="Times New Roman" w:hAnsi="Times New Roman"/>
          <w:b/>
          <w:sz w:val="28"/>
        </w:rPr>
      </w:pPr>
      <w:r>
        <w:rPr>
          <w:rFonts w:ascii="Times New Roman" w:hAnsi="Times New Roman"/>
          <w:b/>
          <w:sz w:val="28"/>
        </w:rPr>
        <w:t>Структура занятия-экспериментирования (примерная)</w:t>
      </w:r>
    </w:p>
    <w:p w:rsidR="005F5547" w:rsidRDefault="005F5547" w:rsidP="003D79DF">
      <w:pPr>
        <w:pStyle w:val="ListParagraph"/>
        <w:numPr>
          <w:ilvl w:val="0"/>
          <w:numId w:val="2"/>
        </w:numPr>
        <w:jc w:val="both"/>
        <w:rPr>
          <w:rFonts w:ascii="Times New Roman" w:hAnsi="Times New Roman"/>
          <w:sz w:val="28"/>
        </w:rPr>
      </w:pPr>
      <w:r>
        <w:rPr>
          <w:rFonts w:ascii="Times New Roman" w:hAnsi="Times New Roman"/>
          <w:sz w:val="28"/>
        </w:rPr>
        <w:t>Постановка исследовательской задачи в виде того или иного варианта проблемной ситуации.</w:t>
      </w:r>
    </w:p>
    <w:p w:rsidR="005F5547" w:rsidRDefault="005F5547" w:rsidP="003D79DF">
      <w:pPr>
        <w:pStyle w:val="ListParagraph"/>
        <w:numPr>
          <w:ilvl w:val="0"/>
          <w:numId w:val="2"/>
        </w:numPr>
        <w:jc w:val="both"/>
        <w:rPr>
          <w:rFonts w:ascii="Times New Roman" w:hAnsi="Times New Roman"/>
          <w:sz w:val="28"/>
        </w:rPr>
      </w:pPr>
      <w:r>
        <w:rPr>
          <w:rFonts w:ascii="Times New Roman" w:hAnsi="Times New Roman"/>
          <w:sz w:val="28"/>
        </w:rPr>
        <w:t>Тренинг внимания, памяти, логики и мышления (может быть организован до занятия).</w:t>
      </w:r>
    </w:p>
    <w:p w:rsidR="005F5547" w:rsidRDefault="005F5547" w:rsidP="003D79DF">
      <w:pPr>
        <w:pStyle w:val="ListParagraph"/>
        <w:numPr>
          <w:ilvl w:val="0"/>
          <w:numId w:val="2"/>
        </w:numPr>
        <w:jc w:val="both"/>
        <w:rPr>
          <w:rFonts w:ascii="Times New Roman" w:hAnsi="Times New Roman"/>
          <w:sz w:val="28"/>
        </w:rPr>
      </w:pPr>
      <w:r>
        <w:rPr>
          <w:rFonts w:ascii="Times New Roman" w:hAnsi="Times New Roman"/>
          <w:sz w:val="28"/>
        </w:rPr>
        <w:t>Уточнение правил безопасности жизнедеятельности в ходе осуществления экспериментирования.</w:t>
      </w:r>
    </w:p>
    <w:p w:rsidR="005F5547" w:rsidRDefault="005F5547" w:rsidP="003D79DF">
      <w:pPr>
        <w:pStyle w:val="ListParagraph"/>
        <w:numPr>
          <w:ilvl w:val="0"/>
          <w:numId w:val="2"/>
        </w:numPr>
        <w:jc w:val="both"/>
        <w:rPr>
          <w:rFonts w:ascii="Times New Roman" w:hAnsi="Times New Roman"/>
          <w:sz w:val="28"/>
        </w:rPr>
      </w:pPr>
      <w:r>
        <w:rPr>
          <w:rFonts w:ascii="Times New Roman" w:hAnsi="Times New Roman"/>
          <w:sz w:val="28"/>
        </w:rPr>
        <w:t>Уточнение плана исследования.</w:t>
      </w:r>
    </w:p>
    <w:p w:rsidR="005F5547" w:rsidRDefault="005F5547" w:rsidP="003D79DF">
      <w:pPr>
        <w:pStyle w:val="ListParagraph"/>
        <w:numPr>
          <w:ilvl w:val="0"/>
          <w:numId w:val="2"/>
        </w:numPr>
        <w:jc w:val="both"/>
        <w:rPr>
          <w:rFonts w:ascii="Times New Roman" w:hAnsi="Times New Roman"/>
          <w:sz w:val="28"/>
        </w:rPr>
      </w:pPr>
      <w:r>
        <w:rPr>
          <w:rFonts w:ascii="Times New Roman" w:hAnsi="Times New Roman"/>
          <w:sz w:val="28"/>
        </w:rPr>
        <w:t>Выбор оборудования, самостоятельное его размещение детьми в зоне исследования.</w:t>
      </w:r>
    </w:p>
    <w:p w:rsidR="005F5547" w:rsidRDefault="005F5547" w:rsidP="003D79DF">
      <w:pPr>
        <w:pStyle w:val="ListParagraph"/>
        <w:numPr>
          <w:ilvl w:val="0"/>
          <w:numId w:val="2"/>
        </w:numPr>
        <w:jc w:val="both"/>
        <w:rPr>
          <w:rFonts w:ascii="Times New Roman" w:hAnsi="Times New Roman"/>
          <w:sz w:val="28"/>
        </w:rPr>
      </w:pPr>
      <w:r>
        <w:rPr>
          <w:rFonts w:ascii="Times New Roman" w:hAnsi="Times New Roman"/>
          <w:sz w:val="28"/>
        </w:rPr>
        <w:t xml:space="preserve">Распределение детей на подгруппы, выбор ведущих, капитанов (лидеров группы), помогающих организовать сверстников, комментирующих ход и результаты совместной деятельности детей в группах. </w:t>
      </w:r>
    </w:p>
    <w:p w:rsidR="005F5547" w:rsidRDefault="005F5547" w:rsidP="003D79DF">
      <w:pPr>
        <w:pStyle w:val="ListParagraph"/>
        <w:numPr>
          <w:ilvl w:val="0"/>
          <w:numId w:val="2"/>
        </w:numPr>
        <w:jc w:val="both"/>
        <w:rPr>
          <w:rFonts w:ascii="Times New Roman" w:hAnsi="Times New Roman"/>
          <w:sz w:val="28"/>
        </w:rPr>
      </w:pPr>
      <w:r>
        <w:rPr>
          <w:rFonts w:ascii="Times New Roman" w:hAnsi="Times New Roman"/>
          <w:sz w:val="28"/>
        </w:rPr>
        <w:t xml:space="preserve">Анализ и обобщение полученных детьми результатов экспериментирования. </w:t>
      </w:r>
    </w:p>
    <w:p w:rsidR="005F5547" w:rsidRDefault="005F5547" w:rsidP="003D79DF">
      <w:pPr>
        <w:jc w:val="both"/>
        <w:rPr>
          <w:rFonts w:ascii="Times New Roman" w:hAnsi="Times New Roman"/>
          <w:sz w:val="28"/>
        </w:rPr>
      </w:pPr>
    </w:p>
    <w:p w:rsidR="005F5547" w:rsidRDefault="005F5547" w:rsidP="003D79DF">
      <w:pPr>
        <w:jc w:val="center"/>
        <w:rPr>
          <w:rFonts w:ascii="Times New Roman" w:hAnsi="Times New Roman"/>
          <w:b/>
          <w:sz w:val="28"/>
        </w:rPr>
      </w:pPr>
    </w:p>
    <w:p w:rsidR="005F5547" w:rsidRDefault="005F5547" w:rsidP="003D79DF">
      <w:pPr>
        <w:jc w:val="center"/>
        <w:rPr>
          <w:rFonts w:ascii="Times New Roman" w:hAnsi="Times New Roman"/>
          <w:b/>
          <w:sz w:val="28"/>
        </w:rPr>
      </w:pPr>
    </w:p>
    <w:p w:rsidR="005F5547" w:rsidRDefault="005F5547" w:rsidP="003D79DF">
      <w:pPr>
        <w:jc w:val="center"/>
        <w:rPr>
          <w:rFonts w:ascii="Times New Roman" w:hAnsi="Times New Roman"/>
          <w:b/>
          <w:sz w:val="28"/>
        </w:rPr>
      </w:pPr>
    </w:p>
    <w:p w:rsidR="005F5547" w:rsidRDefault="005F5547" w:rsidP="003D79DF">
      <w:pPr>
        <w:jc w:val="center"/>
        <w:rPr>
          <w:rFonts w:ascii="Times New Roman" w:hAnsi="Times New Roman"/>
          <w:b/>
          <w:sz w:val="28"/>
        </w:rPr>
      </w:pPr>
    </w:p>
    <w:p w:rsidR="005F5547" w:rsidRDefault="005F5547" w:rsidP="003D79DF">
      <w:pPr>
        <w:jc w:val="center"/>
        <w:rPr>
          <w:rFonts w:ascii="Times New Roman" w:hAnsi="Times New Roman"/>
          <w:b/>
          <w:sz w:val="28"/>
        </w:rPr>
      </w:pPr>
      <w:r>
        <w:rPr>
          <w:rFonts w:ascii="Times New Roman" w:hAnsi="Times New Roman"/>
          <w:b/>
          <w:sz w:val="28"/>
        </w:rPr>
        <w:t>Предметно-пространственная среда для экспериментирования в ДОУ</w:t>
      </w:r>
    </w:p>
    <w:p w:rsidR="005F5547" w:rsidRDefault="005F5547" w:rsidP="003D79DF">
      <w:pPr>
        <w:jc w:val="center"/>
        <w:rPr>
          <w:rFonts w:ascii="Times New Roman" w:hAnsi="Times New Roman"/>
          <w:b/>
          <w:sz w:val="28"/>
          <w:u w:val="single"/>
        </w:rPr>
      </w:pPr>
      <w:r>
        <w:rPr>
          <w:rFonts w:ascii="Times New Roman" w:hAnsi="Times New Roman"/>
          <w:b/>
          <w:sz w:val="28"/>
          <w:u w:val="single"/>
        </w:rPr>
        <w:t>Организация мини-лаборатории и центра науки в ДОУ</w:t>
      </w:r>
    </w:p>
    <w:p w:rsidR="005F5547" w:rsidRDefault="005F5547" w:rsidP="003D79DF">
      <w:pPr>
        <w:jc w:val="both"/>
        <w:rPr>
          <w:rFonts w:ascii="Times New Roman" w:hAnsi="Times New Roman"/>
          <w:sz w:val="28"/>
        </w:rPr>
      </w:pPr>
      <w:r>
        <w:rPr>
          <w:rFonts w:ascii="Times New Roman" w:hAnsi="Times New Roman"/>
          <w:sz w:val="28"/>
        </w:rPr>
        <w:t>В мини-лаборатории (центре науки) может быть выделено:</w:t>
      </w:r>
    </w:p>
    <w:p w:rsidR="005F5547" w:rsidRDefault="005F5547" w:rsidP="003D79DF">
      <w:pPr>
        <w:pStyle w:val="ListParagraph"/>
        <w:numPr>
          <w:ilvl w:val="0"/>
          <w:numId w:val="3"/>
        </w:numPr>
        <w:jc w:val="both"/>
        <w:rPr>
          <w:rFonts w:ascii="Times New Roman" w:hAnsi="Times New Roman"/>
          <w:sz w:val="28"/>
        </w:rPr>
      </w:pPr>
      <w:r>
        <w:rPr>
          <w:rFonts w:ascii="Times New Roman" w:hAnsi="Times New Roman"/>
          <w:sz w:val="28"/>
        </w:rPr>
        <w:t>Место для постоянной выставки, где дети размещают музей, различные коллекции, экспонаты, редкие предметы (раковины, камни, кристаллы, перья и т.д.)</w:t>
      </w:r>
    </w:p>
    <w:p w:rsidR="005F5547" w:rsidRDefault="005F5547" w:rsidP="003D79DF">
      <w:pPr>
        <w:pStyle w:val="ListParagraph"/>
        <w:numPr>
          <w:ilvl w:val="0"/>
          <w:numId w:val="3"/>
        </w:numPr>
        <w:jc w:val="both"/>
        <w:rPr>
          <w:rFonts w:ascii="Times New Roman" w:hAnsi="Times New Roman"/>
          <w:sz w:val="28"/>
        </w:rPr>
      </w:pPr>
      <w:r>
        <w:rPr>
          <w:rFonts w:ascii="Times New Roman" w:hAnsi="Times New Roman"/>
          <w:sz w:val="28"/>
        </w:rPr>
        <w:t>Место для приборов.</w:t>
      </w:r>
    </w:p>
    <w:p w:rsidR="005F5547" w:rsidRDefault="005F5547" w:rsidP="003D79DF">
      <w:pPr>
        <w:pStyle w:val="ListParagraph"/>
        <w:numPr>
          <w:ilvl w:val="0"/>
          <w:numId w:val="3"/>
        </w:numPr>
        <w:jc w:val="both"/>
        <w:rPr>
          <w:rFonts w:ascii="Times New Roman" w:hAnsi="Times New Roman"/>
          <w:sz w:val="28"/>
        </w:rPr>
      </w:pPr>
      <w:r>
        <w:rPr>
          <w:rFonts w:ascii="Times New Roman" w:hAnsi="Times New Roman"/>
          <w:sz w:val="28"/>
        </w:rPr>
        <w:t>Место для выращивания растений.</w:t>
      </w:r>
    </w:p>
    <w:p w:rsidR="005F5547" w:rsidRDefault="005F5547" w:rsidP="003D79DF">
      <w:pPr>
        <w:pStyle w:val="ListParagraph"/>
        <w:numPr>
          <w:ilvl w:val="0"/>
          <w:numId w:val="3"/>
        </w:numPr>
        <w:jc w:val="both"/>
        <w:rPr>
          <w:rFonts w:ascii="Times New Roman" w:hAnsi="Times New Roman"/>
          <w:sz w:val="28"/>
        </w:rPr>
      </w:pPr>
      <w:r>
        <w:rPr>
          <w:rFonts w:ascii="Times New Roman" w:hAnsi="Times New Roman"/>
          <w:sz w:val="28"/>
        </w:rPr>
        <w:t>Место для хранения материала (бросового и природного).</w:t>
      </w:r>
    </w:p>
    <w:p w:rsidR="005F5547" w:rsidRDefault="005F5547" w:rsidP="003D79DF">
      <w:pPr>
        <w:pStyle w:val="ListParagraph"/>
        <w:numPr>
          <w:ilvl w:val="0"/>
          <w:numId w:val="3"/>
        </w:numPr>
        <w:jc w:val="both"/>
        <w:rPr>
          <w:rFonts w:ascii="Times New Roman" w:hAnsi="Times New Roman"/>
          <w:sz w:val="28"/>
        </w:rPr>
      </w:pPr>
      <w:r>
        <w:rPr>
          <w:rFonts w:ascii="Times New Roman" w:hAnsi="Times New Roman"/>
          <w:sz w:val="28"/>
        </w:rPr>
        <w:t xml:space="preserve">Место для проведения опытов. </w:t>
      </w:r>
    </w:p>
    <w:p w:rsidR="005F5547" w:rsidRDefault="005F5547" w:rsidP="003D79DF">
      <w:pPr>
        <w:pStyle w:val="ListParagraph"/>
        <w:numPr>
          <w:ilvl w:val="0"/>
          <w:numId w:val="3"/>
        </w:numPr>
        <w:jc w:val="both"/>
        <w:rPr>
          <w:rFonts w:ascii="Times New Roman" w:hAnsi="Times New Roman"/>
          <w:sz w:val="28"/>
        </w:rPr>
      </w:pPr>
      <w:r>
        <w:rPr>
          <w:rFonts w:ascii="Times New Roman" w:hAnsi="Times New Roman"/>
          <w:sz w:val="28"/>
        </w:rPr>
        <w:t>Место для неструктурированных материалов (стол «песок-вода», или емкость для воды, песка, мелких камней и т.п.).</w:t>
      </w:r>
    </w:p>
    <w:p w:rsidR="005F5547" w:rsidRDefault="005F5547" w:rsidP="003D79DF">
      <w:pPr>
        <w:jc w:val="center"/>
        <w:rPr>
          <w:rFonts w:ascii="Times New Roman" w:hAnsi="Times New Roman"/>
          <w:b/>
          <w:sz w:val="28"/>
          <w:u w:val="single"/>
        </w:rPr>
      </w:pPr>
      <w:r>
        <w:rPr>
          <w:rFonts w:ascii="Times New Roman" w:hAnsi="Times New Roman"/>
          <w:b/>
          <w:sz w:val="28"/>
          <w:u w:val="single"/>
        </w:rPr>
        <w:t>Приборы и оборудование мини-лабораторий (примерных):</w:t>
      </w:r>
    </w:p>
    <w:p w:rsidR="005F5547" w:rsidRDefault="005F5547" w:rsidP="003D79DF">
      <w:pPr>
        <w:pStyle w:val="ListParagraph"/>
        <w:numPr>
          <w:ilvl w:val="0"/>
          <w:numId w:val="4"/>
        </w:numPr>
        <w:jc w:val="both"/>
        <w:rPr>
          <w:rFonts w:ascii="Times New Roman" w:hAnsi="Times New Roman"/>
          <w:sz w:val="28"/>
        </w:rPr>
      </w:pPr>
      <w:r>
        <w:rPr>
          <w:rFonts w:ascii="Times New Roman" w:hAnsi="Times New Roman"/>
          <w:sz w:val="28"/>
        </w:rPr>
        <w:t>Микроскопы, лупы, зеркала, различные весы (безмен, напольные, аптечные, настольные), магниты, термометры, бинокли, электрическая цепь, веревки, линейки, песочные часы, глобус, лампа, фонарик, венчики, взбивалки, щетки, губки, пипетки, желоба, одноразовые шприцы без игл, пищевые красители, ножницы, отвертки, винтики, терки, клей, наждачная бумага, лоскутки ткани, соль, колесики, мелкие вещи из различных материалов (дерево, пластмасса, металл), мельницы.</w:t>
      </w:r>
    </w:p>
    <w:p w:rsidR="005F5547" w:rsidRDefault="005F5547" w:rsidP="003D79DF">
      <w:pPr>
        <w:pStyle w:val="ListParagraph"/>
        <w:numPr>
          <w:ilvl w:val="0"/>
          <w:numId w:val="4"/>
        </w:numPr>
        <w:jc w:val="both"/>
        <w:rPr>
          <w:rFonts w:ascii="Times New Roman" w:hAnsi="Times New Roman"/>
          <w:sz w:val="28"/>
        </w:rPr>
      </w:pPr>
      <w:r>
        <w:rPr>
          <w:rFonts w:ascii="Times New Roman" w:hAnsi="Times New Roman"/>
          <w:sz w:val="28"/>
        </w:rPr>
        <w:t>Емкости: пластиковые банки, бутылки, стаканы разной формы, величины, мерки, воронки, сита, лопатки, формочки.</w:t>
      </w:r>
    </w:p>
    <w:p w:rsidR="005F5547" w:rsidRDefault="005F5547" w:rsidP="003D79DF">
      <w:pPr>
        <w:pStyle w:val="ListParagraph"/>
        <w:numPr>
          <w:ilvl w:val="0"/>
          <w:numId w:val="4"/>
        </w:numPr>
        <w:jc w:val="both"/>
        <w:rPr>
          <w:rFonts w:ascii="Times New Roman" w:hAnsi="Times New Roman"/>
          <w:sz w:val="28"/>
        </w:rPr>
      </w:pPr>
      <w:r>
        <w:rPr>
          <w:rFonts w:ascii="Times New Roman" w:hAnsi="Times New Roman"/>
          <w:sz w:val="28"/>
        </w:rPr>
        <w:t>Материалы: а) природные (желуди, шишки, семена, скорлупа, сучки, спилы дерева, крупа и т.п.); б) бросовые (пробки, палочки, куски резиновых шлангов, трубочки для коктейля и т.п.).</w:t>
      </w:r>
    </w:p>
    <w:p w:rsidR="005F5547" w:rsidRDefault="005F5547" w:rsidP="003D79DF">
      <w:pPr>
        <w:pStyle w:val="ListParagraph"/>
        <w:numPr>
          <w:ilvl w:val="0"/>
          <w:numId w:val="4"/>
        </w:numPr>
        <w:jc w:val="both"/>
        <w:rPr>
          <w:rFonts w:ascii="Times New Roman" w:hAnsi="Times New Roman"/>
          <w:sz w:val="28"/>
        </w:rPr>
      </w:pPr>
      <w:r>
        <w:rPr>
          <w:rFonts w:ascii="Times New Roman" w:hAnsi="Times New Roman"/>
          <w:sz w:val="28"/>
        </w:rPr>
        <w:t>Неструктурированные материалы: песок, вода, опилки, древесная стружка, опавшие листья, измельченный пенопласт).</w:t>
      </w:r>
    </w:p>
    <w:p w:rsidR="005F5547" w:rsidRDefault="005F5547" w:rsidP="003D79DF">
      <w:pPr>
        <w:ind w:left="360"/>
        <w:jc w:val="center"/>
        <w:rPr>
          <w:rFonts w:ascii="Times New Roman" w:hAnsi="Times New Roman"/>
          <w:b/>
          <w:sz w:val="28"/>
        </w:rPr>
      </w:pPr>
      <w:r>
        <w:rPr>
          <w:rFonts w:ascii="Times New Roman" w:hAnsi="Times New Roman"/>
          <w:b/>
          <w:sz w:val="28"/>
        </w:rPr>
        <w:t>Материалы для организации детского экспериментирования в группах</w:t>
      </w:r>
    </w:p>
    <w:p w:rsidR="005F5547" w:rsidRDefault="005F5547" w:rsidP="003D79DF">
      <w:pPr>
        <w:ind w:left="360"/>
        <w:jc w:val="both"/>
        <w:rPr>
          <w:rFonts w:ascii="Times New Roman" w:hAnsi="Times New Roman"/>
          <w:i/>
          <w:sz w:val="28"/>
          <w:u w:val="single"/>
        </w:rPr>
      </w:pPr>
      <w:r>
        <w:rPr>
          <w:rFonts w:ascii="Times New Roman" w:hAnsi="Times New Roman"/>
          <w:i/>
          <w:sz w:val="28"/>
          <w:u w:val="single"/>
        </w:rPr>
        <w:t>Младший и средний дошкольный возраст:</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Бусины, пуговицы.</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Веревки, шнурки, тесьма, нитки.</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Пластиковые бутылочки разного размера.</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Разноцветные прищепки.</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Камешки разного размера</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Винтики, гайки, шурупы.</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Пробки</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Пух и перья.</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Разноцветные резинки</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 xml:space="preserve"> Фотопленка</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 xml:space="preserve"> Полиэтиленовые пакетики</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 xml:space="preserve"> Семена бобов, фасоли, гороха, косточки и скорлупа орехов</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 xml:space="preserve"> Спилы дерева</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 xml:space="preserve"> Вата, ватин, синтепон.</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 xml:space="preserve"> Деревянные катушки</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Упаковки от киндерсюрпризов.</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 xml:space="preserve"> Глина, песок.</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 xml:space="preserve"> Вода и пищевые красители.</w:t>
      </w:r>
    </w:p>
    <w:p w:rsidR="005F5547" w:rsidRDefault="005F5547" w:rsidP="003D79DF">
      <w:pPr>
        <w:pStyle w:val="ListParagraph"/>
        <w:numPr>
          <w:ilvl w:val="0"/>
          <w:numId w:val="5"/>
        </w:numPr>
        <w:jc w:val="both"/>
        <w:rPr>
          <w:rFonts w:ascii="Times New Roman" w:hAnsi="Times New Roman"/>
          <w:sz w:val="28"/>
        </w:rPr>
      </w:pPr>
      <w:r>
        <w:rPr>
          <w:rFonts w:ascii="Times New Roman" w:hAnsi="Times New Roman"/>
          <w:sz w:val="28"/>
        </w:rPr>
        <w:t xml:space="preserve"> Бумага разного сорта  </w:t>
      </w:r>
    </w:p>
    <w:p w:rsidR="005F5547" w:rsidRDefault="005F5547" w:rsidP="003D79DF">
      <w:pPr>
        <w:jc w:val="both"/>
        <w:rPr>
          <w:rFonts w:ascii="Times New Roman" w:hAnsi="Times New Roman"/>
          <w:i/>
          <w:sz w:val="28"/>
          <w:u w:val="single"/>
        </w:rPr>
      </w:pPr>
      <w:r>
        <w:rPr>
          <w:rFonts w:ascii="Times New Roman" w:hAnsi="Times New Roman"/>
          <w:i/>
          <w:sz w:val="28"/>
          <w:u w:val="single"/>
        </w:rPr>
        <w:t>Старший дошкольный возраст</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Прозрачные и непрозрачные сосуды разной формы и разного объема (стаканы, ковшики, миски, бутылочки).</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Мерные ложки</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Сита и воронки разного объема</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Половинка мыльниц, формы для изготовления льда, контейнер для яиц, пластиковые упаковки от конфет</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Резиновые груши разного объема</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Резиновые и пластиковые перчатки</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Пипетки с закругленными концами, пластиковые шприцы без игл.</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Резиновые и пластиковые трубочки, соломка для коктейля.</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Пищевые красители, растворимые продукты(соль, сахар).</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 xml:space="preserve"> Взбивалка, деревянная лопатка, шпатели. Палочки от мороженого.</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 xml:space="preserve"> Природный материал (емкости с землей, глиной, песком, водой)</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 xml:space="preserve"> Бросовый материал (кожа, поролон, пенопласт, пробки).</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 xml:space="preserve"> Технические материалы(гайки, болты) в контейнерах.</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 xml:space="preserve"> Прихватки, пинцеты с закругленными концами</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 xml:space="preserve"> Увеличительные стекла, микроскоп, спиртовки, пробирки.</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 xml:space="preserve"> Рулетка, портновский метр, линейка, треугольник.</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 xml:space="preserve"> Часы механические, песочные.</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 xml:space="preserve"> Свеча в подсвечнике.</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 xml:space="preserve"> Календари (отрывные, перекидные).</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 xml:space="preserve"> Бумага для записей, зарисовок, карандаши, фломастеры.</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 xml:space="preserve"> Степлер, дырокол, ножницы.</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 xml:space="preserve"> Клеенчатые фартуки, нарукавники, щетка, совок.</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 xml:space="preserve"> Тальк, детский крем.</w:t>
      </w:r>
    </w:p>
    <w:p w:rsidR="005F5547" w:rsidRDefault="005F5547" w:rsidP="003D79DF">
      <w:pPr>
        <w:pStyle w:val="ListParagraph"/>
        <w:numPr>
          <w:ilvl w:val="0"/>
          <w:numId w:val="6"/>
        </w:numPr>
        <w:jc w:val="both"/>
        <w:rPr>
          <w:rFonts w:ascii="Times New Roman" w:hAnsi="Times New Roman"/>
          <w:sz w:val="28"/>
        </w:rPr>
      </w:pPr>
      <w:r>
        <w:rPr>
          <w:rFonts w:ascii="Times New Roman" w:hAnsi="Times New Roman"/>
          <w:sz w:val="28"/>
        </w:rPr>
        <w:t xml:space="preserve"> Тематические материалы («транспорт», «океан», «лес»)</w:t>
      </w:r>
    </w:p>
    <w:p w:rsidR="005F5547" w:rsidRDefault="005F5547" w:rsidP="003D79DF">
      <w:pPr>
        <w:pStyle w:val="ListParagraph"/>
        <w:jc w:val="both"/>
        <w:rPr>
          <w:rFonts w:ascii="Times New Roman" w:hAnsi="Times New Roman"/>
          <w:sz w:val="28"/>
        </w:rPr>
      </w:pPr>
    </w:p>
    <w:p w:rsidR="005F5547" w:rsidRDefault="005F5547" w:rsidP="003D79DF">
      <w:pPr>
        <w:pStyle w:val="ListParagraph"/>
        <w:jc w:val="both"/>
        <w:rPr>
          <w:rFonts w:ascii="Times New Roman" w:hAnsi="Times New Roman"/>
          <w:sz w:val="28"/>
        </w:rPr>
      </w:pPr>
    </w:p>
    <w:p w:rsidR="005F5547" w:rsidRDefault="005F5547" w:rsidP="003D79DF">
      <w:pPr>
        <w:pStyle w:val="ListParagraph"/>
        <w:jc w:val="both"/>
        <w:rPr>
          <w:rFonts w:ascii="Times New Roman" w:hAnsi="Times New Roman"/>
          <w:sz w:val="28"/>
        </w:rPr>
      </w:pPr>
    </w:p>
    <w:p w:rsidR="005F5547" w:rsidRDefault="005F5547" w:rsidP="00432144">
      <w:pPr>
        <w:pStyle w:val="ListParagraph"/>
        <w:jc w:val="center"/>
        <w:rPr>
          <w:rFonts w:ascii="Times New Roman" w:hAnsi="Times New Roman"/>
          <w:sz w:val="28"/>
        </w:rPr>
      </w:pPr>
    </w:p>
    <w:p w:rsidR="005F5547" w:rsidRDefault="005F5547" w:rsidP="00432144">
      <w:pPr>
        <w:pStyle w:val="ListParagraph"/>
        <w:ind w:left="0"/>
        <w:jc w:val="center"/>
        <w:rPr>
          <w:rFonts w:ascii="Times New Roman" w:hAnsi="Times New Roman"/>
          <w:b/>
          <w:sz w:val="28"/>
        </w:rPr>
      </w:pPr>
      <w:r>
        <w:rPr>
          <w:rFonts w:ascii="Times New Roman" w:hAnsi="Times New Roman"/>
          <w:b/>
          <w:sz w:val="28"/>
        </w:rPr>
        <w:t>Методические требования к организации занятий</w:t>
      </w:r>
    </w:p>
    <w:p w:rsidR="005F5547" w:rsidRDefault="005F5547" w:rsidP="003D79DF">
      <w:pPr>
        <w:pStyle w:val="ListParagraph"/>
        <w:numPr>
          <w:ilvl w:val="0"/>
          <w:numId w:val="7"/>
        </w:numPr>
        <w:jc w:val="both"/>
        <w:rPr>
          <w:rFonts w:ascii="Times New Roman" w:hAnsi="Times New Roman"/>
          <w:i/>
          <w:sz w:val="28"/>
          <w:u w:val="single"/>
        </w:rPr>
      </w:pPr>
      <w:r>
        <w:rPr>
          <w:rFonts w:ascii="Times New Roman" w:hAnsi="Times New Roman"/>
          <w:sz w:val="28"/>
        </w:rPr>
        <w:t xml:space="preserve">Умозаключения детей основываются на собственном практическом опыте, а не на словесной информации, которую они получают от педагога. Следовательно, необходимо использовать </w:t>
      </w:r>
      <w:r>
        <w:rPr>
          <w:rFonts w:ascii="Times New Roman" w:hAnsi="Times New Roman"/>
          <w:i/>
          <w:sz w:val="28"/>
          <w:u w:val="single"/>
        </w:rPr>
        <w:t>практические методы.</w:t>
      </w:r>
    </w:p>
    <w:p w:rsidR="005F5547" w:rsidRDefault="005F5547" w:rsidP="003D79DF">
      <w:pPr>
        <w:pStyle w:val="ListParagraph"/>
        <w:numPr>
          <w:ilvl w:val="0"/>
          <w:numId w:val="7"/>
        </w:numPr>
        <w:jc w:val="both"/>
        <w:rPr>
          <w:rFonts w:ascii="Times New Roman" w:hAnsi="Times New Roman"/>
          <w:i/>
          <w:sz w:val="28"/>
          <w:u w:val="single"/>
        </w:rPr>
      </w:pPr>
      <w:r>
        <w:rPr>
          <w:rFonts w:ascii="Times New Roman" w:hAnsi="Times New Roman"/>
          <w:sz w:val="28"/>
        </w:rPr>
        <w:t xml:space="preserve"> Время в восприятии детей течет гораздо медленнее. Поэтому наблюдение за длительными процессами, например, сезонными изменениями в природе, наталкивается на объективные трудности. Детям трудно сопоставлять факты и устанавливать зависимости между ними, если наблюдения этих фактов разделены большими временными промежутками. Отсюда вытекает задача: </w:t>
      </w:r>
      <w:r>
        <w:rPr>
          <w:rFonts w:ascii="Times New Roman" w:hAnsi="Times New Roman"/>
          <w:i/>
          <w:sz w:val="28"/>
          <w:u w:val="single"/>
        </w:rPr>
        <w:t>исследовать процессы быстротекущие, динамичные в краткосрочных наблюдениях.</w:t>
      </w:r>
    </w:p>
    <w:p w:rsidR="005F5547" w:rsidRDefault="005F5547" w:rsidP="003D79DF">
      <w:pPr>
        <w:pStyle w:val="ListParagraph"/>
        <w:numPr>
          <w:ilvl w:val="0"/>
          <w:numId w:val="7"/>
        </w:numPr>
        <w:jc w:val="both"/>
        <w:rPr>
          <w:rFonts w:ascii="Times New Roman" w:hAnsi="Times New Roman"/>
          <w:i/>
          <w:sz w:val="28"/>
          <w:u w:val="single"/>
        </w:rPr>
      </w:pPr>
      <w:r>
        <w:rPr>
          <w:rFonts w:ascii="Times New Roman" w:hAnsi="Times New Roman"/>
          <w:sz w:val="28"/>
        </w:rPr>
        <w:t>Дети не умеют выделять существенные признаки, обращают внимание в первую очередь на яркие, необычные детали. Значит, необходимо тщательно подбирать такие объекты для наблюдения, существенные признаки которых очевидны.</w:t>
      </w:r>
    </w:p>
    <w:p w:rsidR="005F5547" w:rsidRDefault="005F5547" w:rsidP="003D79DF">
      <w:pPr>
        <w:pStyle w:val="ListParagraph"/>
        <w:numPr>
          <w:ilvl w:val="0"/>
          <w:numId w:val="7"/>
        </w:numPr>
        <w:jc w:val="both"/>
        <w:rPr>
          <w:rFonts w:ascii="Times New Roman" w:hAnsi="Times New Roman"/>
          <w:i/>
          <w:sz w:val="28"/>
          <w:u w:val="single"/>
        </w:rPr>
      </w:pPr>
      <w:r>
        <w:rPr>
          <w:rFonts w:ascii="Times New Roman" w:hAnsi="Times New Roman"/>
          <w:sz w:val="28"/>
        </w:rPr>
        <w:t>Существенные признаки, которые учитывают дети при общении, ограничиваются одним-двумя. Отсюда вытекает приоритет простых понятий перед сложными.</w:t>
      </w:r>
    </w:p>
    <w:p w:rsidR="005F5547" w:rsidRDefault="005F5547" w:rsidP="003D79DF">
      <w:pPr>
        <w:pStyle w:val="ListParagraph"/>
        <w:numPr>
          <w:ilvl w:val="0"/>
          <w:numId w:val="7"/>
        </w:numPr>
        <w:jc w:val="both"/>
        <w:rPr>
          <w:rFonts w:ascii="Times New Roman" w:hAnsi="Times New Roman"/>
          <w:i/>
          <w:sz w:val="28"/>
          <w:u w:val="single"/>
        </w:rPr>
      </w:pPr>
      <w:r>
        <w:rPr>
          <w:rFonts w:ascii="Times New Roman" w:hAnsi="Times New Roman"/>
          <w:sz w:val="28"/>
        </w:rPr>
        <w:t xml:space="preserve">Дети не умеют наблюдать, то есть не могут самостоятельно формулировать и осознавать исследовательский вопрос, задачи и содержание наблюдений. Вот почему педагог должен разрабатывать любое занятие, точно формулируя вопрос, задачи, последовательность действий так, чтобы каждый ребенок мог действовать осмысленно. </w:t>
      </w:r>
    </w:p>
    <w:p w:rsidR="005F5547" w:rsidRDefault="005F5547" w:rsidP="003D79DF">
      <w:pPr>
        <w:pStyle w:val="ListParagraph"/>
        <w:numPr>
          <w:ilvl w:val="0"/>
          <w:numId w:val="7"/>
        </w:numPr>
        <w:jc w:val="both"/>
        <w:rPr>
          <w:rFonts w:ascii="Times New Roman" w:hAnsi="Times New Roman"/>
          <w:i/>
          <w:sz w:val="28"/>
          <w:u w:val="single"/>
        </w:rPr>
      </w:pPr>
      <w:r>
        <w:rPr>
          <w:rFonts w:ascii="Times New Roman" w:hAnsi="Times New Roman"/>
          <w:sz w:val="28"/>
        </w:rPr>
        <w:t xml:space="preserve">Дети с трудом устанавливают причинно-следственные связи, часто ошибаются даже в том случае, когда факты сами по себе им известны. Причина в том, что знания отношений - абстрактные понятия, не имеют образного воплощения. Значит, специально обучать детей умению терпеливо, постепенно и последовательно устанавливать причинно-следственные зависимости на основе анализа и обобщения фактов. </w:t>
      </w:r>
    </w:p>
    <w:p w:rsidR="005F5547" w:rsidRDefault="005F5547" w:rsidP="003D79DF">
      <w:pPr>
        <w:pStyle w:val="ListParagraph"/>
        <w:numPr>
          <w:ilvl w:val="0"/>
          <w:numId w:val="7"/>
        </w:numPr>
        <w:jc w:val="both"/>
        <w:rPr>
          <w:rFonts w:ascii="Times New Roman" w:hAnsi="Times New Roman"/>
          <w:i/>
          <w:sz w:val="28"/>
          <w:u w:val="single"/>
        </w:rPr>
      </w:pPr>
      <w:r>
        <w:rPr>
          <w:rFonts w:ascii="Times New Roman" w:hAnsi="Times New Roman"/>
          <w:sz w:val="28"/>
        </w:rPr>
        <w:t>Возрастные особенности психики ребенка – двигательная активность, низкий уровень произвольного внимания, наглядно-действенная и наглядно-образное мышление, стремление к игровой деятельности, крайне малый личный жизненный опыт и слабое развитие речи диктуют воспитателю необходимость использовать на занятиях адекватные методы и методические приемы: дидактические игры, занимательный материал, сказочность, наглядность.</w:t>
      </w:r>
    </w:p>
    <w:p w:rsidR="005F5547" w:rsidRDefault="005F5547" w:rsidP="003D79DF">
      <w:pPr>
        <w:pStyle w:val="ListParagraph"/>
        <w:jc w:val="both"/>
        <w:rPr>
          <w:rFonts w:ascii="Times New Roman" w:hAnsi="Times New Roman"/>
          <w:sz w:val="28"/>
        </w:rPr>
      </w:pPr>
    </w:p>
    <w:p w:rsidR="005F5547" w:rsidRDefault="005F5547" w:rsidP="003D79DF">
      <w:pPr>
        <w:pStyle w:val="ListParagraph"/>
        <w:jc w:val="both"/>
        <w:rPr>
          <w:rFonts w:ascii="Times New Roman" w:hAnsi="Times New Roman"/>
          <w:sz w:val="28"/>
        </w:rPr>
      </w:pPr>
    </w:p>
    <w:p w:rsidR="005F5547" w:rsidRDefault="005F5547">
      <w:bookmarkStart w:id="0" w:name="_GoBack"/>
      <w:bookmarkEnd w:id="0"/>
    </w:p>
    <w:sectPr w:rsidR="005F5547" w:rsidSect="00A40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74657"/>
    <w:multiLevelType w:val="hybridMultilevel"/>
    <w:tmpl w:val="D2909832"/>
    <w:lvl w:ilvl="0" w:tplc="A05EDFD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23A65075"/>
    <w:multiLevelType w:val="hybridMultilevel"/>
    <w:tmpl w:val="CF4AEA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0502115"/>
    <w:multiLevelType w:val="hybridMultilevel"/>
    <w:tmpl w:val="1F16EE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89131B1"/>
    <w:multiLevelType w:val="hybridMultilevel"/>
    <w:tmpl w:val="EFC289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8061BF7"/>
    <w:multiLevelType w:val="hybridMultilevel"/>
    <w:tmpl w:val="9D9E39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8F45BC2"/>
    <w:multiLevelType w:val="hybridMultilevel"/>
    <w:tmpl w:val="1806F3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B7056A3"/>
    <w:multiLevelType w:val="hybridMultilevel"/>
    <w:tmpl w:val="C3E263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9DF"/>
    <w:rsid w:val="00026CB7"/>
    <w:rsid w:val="0003364E"/>
    <w:rsid w:val="003D79DF"/>
    <w:rsid w:val="00432144"/>
    <w:rsid w:val="005F5547"/>
    <w:rsid w:val="00A40F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79DF"/>
    <w:pPr>
      <w:ind w:left="720"/>
      <w:contextualSpacing/>
    </w:pPr>
  </w:style>
</w:styles>
</file>

<file path=word/webSettings.xml><?xml version="1.0" encoding="utf-8"?>
<w:webSettings xmlns:r="http://schemas.openxmlformats.org/officeDocument/2006/relationships" xmlns:w="http://schemas.openxmlformats.org/wordprocessingml/2006/main">
  <w:divs>
    <w:div w:id="2085372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1041</Words>
  <Characters>5937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alevanter</dc:creator>
  <cp:keywords/>
  <dc:description/>
  <cp:lastModifiedBy>Home</cp:lastModifiedBy>
  <cp:revision>2</cp:revision>
  <dcterms:created xsi:type="dcterms:W3CDTF">2014-10-23T15:21:00Z</dcterms:created>
  <dcterms:modified xsi:type="dcterms:W3CDTF">2014-12-21T14:59:00Z</dcterms:modified>
</cp:coreProperties>
</file>