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D8" w:rsidRPr="002277CA" w:rsidRDefault="008756D8" w:rsidP="002277CA">
      <w:pPr>
        <w:tabs>
          <w:tab w:val="left" w:pos="2730"/>
        </w:tabs>
        <w:spacing w:line="276" w:lineRule="auto"/>
        <w:rPr>
          <w:b/>
        </w:rPr>
      </w:pPr>
      <w:r w:rsidRPr="002277CA">
        <w:rPr>
          <w:b/>
        </w:rPr>
        <w:t xml:space="preserve">  </w:t>
      </w:r>
      <w:r w:rsidR="002277CA" w:rsidRPr="002277CA">
        <w:rPr>
          <w:b/>
        </w:rPr>
        <w:t>С</w:t>
      </w:r>
      <w:r w:rsidRPr="002277CA">
        <w:rPr>
          <w:b/>
        </w:rPr>
        <w:t>татья: «Новый подход к контролю и оценке результатов обучения,  учитывающие требования ФГОС»</w:t>
      </w:r>
    </w:p>
    <w:p w:rsidR="008756D8" w:rsidRPr="002277CA" w:rsidRDefault="008756D8" w:rsidP="00EE5798">
      <w:pPr>
        <w:tabs>
          <w:tab w:val="left" w:pos="3118"/>
        </w:tabs>
        <w:spacing w:line="276" w:lineRule="auto"/>
      </w:pPr>
      <w:r w:rsidRPr="002277CA">
        <w:t xml:space="preserve">                                  </w:t>
      </w:r>
    </w:p>
    <w:p w:rsidR="008756D8" w:rsidRPr="002277CA" w:rsidRDefault="008756D8" w:rsidP="00EE5798">
      <w:pPr>
        <w:pStyle w:val="4"/>
        <w:spacing w:before="120"/>
        <w:rPr>
          <w:szCs w:val="24"/>
        </w:rPr>
      </w:pPr>
      <w:r w:rsidRPr="002277CA">
        <w:rPr>
          <w:szCs w:val="24"/>
        </w:rPr>
        <w:t xml:space="preserve">    Основная задача школы – развитие ребенка в процессе становления его как субъекта разнообразных видов и форм деятельности, заинтересованного в </w:t>
      </w:r>
      <w:proofErr w:type="spellStart"/>
      <w:r w:rsidRPr="002277CA">
        <w:rPr>
          <w:szCs w:val="24"/>
        </w:rPr>
        <w:t>самоизменении</w:t>
      </w:r>
      <w:proofErr w:type="spellEnd"/>
      <w:r w:rsidRPr="002277CA">
        <w:rPr>
          <w:szCs w:val="24"/>
        </w:rPr>
        <w:t xml:space="preserve"> и способного к нему. В системе развивающего обучения контроль и оценка должны отражать, прежде всего, качественный результат процесса обучения, который включает не только уровень усвоения учеником знаний по предметам, но и уровень развития учащихся. Система оценки качества знаний обучающихся не ограничивается только проверкой усвоения знаний и выработки умений и навыков по конкретному учебному предмету. Она ставит более важную задачу: развивать у школьников умение контролировать себя, проверять и находить свои ошибки, анализировать и искать пути их устранения.</w:t>
      </w:r>
    </w:p>
    <w:p w:rsidR="008756D8" w:rsidRPr="002277CA" w:rsidRDefault="008756D8" w:rsidP="00EE5798">
      <w:pPr>
        <w:pStyle w:val="4"/>
        <w:rPr>
          <w:szCs w:val="24"/>
        </w:rPr>
      </w:pPr>
      <w:r w:rsidRPr="002277CA">
        <w:rPr>
          <w:szCs w:val="24"/>
        </w:rPr>
        <w:t xml:space="preserve">  Самооценка ученика должна предшествовать оценке учителя. Для воспитания адекватной самооценки применяется сравнение двух самооценок учащихся – прогностической </w:t>
      </w:r>
      <w:proofErr w:type="gramStart"/>
      <w:r w:rsidRPr="002277CA">
        <w:rPr>
          <w:szCs w:val="24"/>
        </w:rPr>
        <w:t xml:space="preserve">( </w:t>
      </w:r>
      <w:proofErr w:type="gramEnd"/>
      <w:r w:rsidRPr="002277CA">
        <w:rPr>
          <w:szCs w:val="24"/>
        </w:rPr>
        <w:t xml:space="preserve">оценка предстоящей работы) и ретроспективной (оценка выполненной работы).  Контроль и оценка должны проводиться в естественных для учащихся условиях, снижающих стресс и напряжение. Основными видами контроля в системе развивающего обучения являются: - стартовый контроль, позволяющий определить исходный уровень </w:t>
      </w:r>
      <w:proofErr w:type="spellStart"/>
      <w:r w:rsidRPr="002277CA">
        <w:rPr>
          <w:szCs w:val="24"/>
        </w:rPr>
        <w:t>обученности</w:t>
      </w:r>
      <w:proofErr w:type="spellEnd"/>
      <w:r w:rsidRPr="002277CA">
        <w:rPr>
          <w:szCs w:val="24"/>
        </w:rPr>
        <w:t xml:space="preserve"> и развития учащихся; - прогностический контроль, т.е. «проигрывание» всех операций учебного действия в уме до начала его реального выполнения; - пооперационный контроль, т.е. </w:t>
      </w:r>
      <w:proofErr w:type="gramStart"/>
      <w:r w:rsidRPr="002277CA">
        <w:rPr>
          <w:szCs w:val="24"/>
        </w:rPr>
        <w:t>контроль за</w:t>
      </w:r>
      <w:proofErr w:type="gramEnd"/>
      <w:r w:rsidRPr="002277CA">
        <w:rPr>
          <w:szCs w:val="24"/>
        </w:rPr>
        <w:t xml:space="preserve"> правильностью, полнотой и последовательностью выполнения операций, входящих в состав действия; 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образцом; - рефлексивный контроль – контроль, обращенный на ориентировочную основу, «план» действия и опирающийся на понимание принципов его построения</w:t>
      </w:r>
      <w:proofErr w:type="gramStart"/>
      <w:r w:rsidRPr="002277CA">
        <w:rPr>
          <w:szCs w:val="24"/>
        </w:rPr>
        <w:t>.</w:t>
      </w:r>
      <w:proofErr w:type="gramEnd"/>
      <w:r w:rsidRPr="002277CA">
        <w:rPr>
          <w:szCs w:val="24"/>
        </w:rPr>
        <w:t xml:space="preserve"> - </w:t>
      </w:r>
      <w:proofErr w:type="gramStart"/>
      <w:r w:rsidRPr="002277CA">
        <w:rPr>
          <w:szCs w:val="24"/>
        </w:rPr>
        <w:t>и</w:t>
      </w:r>
      <w:proofErr w:type="gramEnd"/>
      <w:r w:rsidRPr="002277CA">
        <w:rPr>
          <w:szCs w:val="24"/>
        </w:rPr>
        <w:t xml:space="preserve">тоговый контроль, на основе которого определяется уровень </w:t>
      </w:r>
      <w:proofErr w:type="spellStart"/>
      <w:r w:rsidRPr="002277CA">
        <w:rPr>
          <w:szCs w:val="24"/>
        </w:rPr>
        <w:t>сформированности</w:t>
      </w:r>
      <w:proofErr w:type="spellEnd"/>
      <w:r w:rsidRPr="002277CA">
        <w:rPr>
          <w:szCs w:val="24"/>
        </w:rPr>
        <w:t xml:space="preserve"> знаний по предметам и основных компонентов учебной деятельности школьников.</w:t>
      </w:r>
    </w:p>
    <w:p w:rsidR="008756D8" w:rsidRPr="002277CA" w:rsidRDefault="008756D8" w:rsidP="00EE5798">
      <w:pPr>
        <w:spacing w:line="276" w:lineRule="auto"/>
        <w:contextualSpacing/>
      </w:pPr>
      <w:r w:rsidRPr="002277CA">
        <w:t xml:space="preserve">   Современное образование  требует нового подхода  </w:t>
      </w:r>
      <w:r w:rsidRPr="002277CA">
        <w:rPr>
          <w:bCs/>
        </w:rPr>
        <w:t xml:space="preserve">к </w:t>
      </w:r>
      <w:r w:rsidRPr="002277CA">
        <w:rPr>
          <w:b/>
          <w:bCs/>
          <w:u w:val="single"/>
        </w:rPr>
        <w:t>системе оценивания</w:t>
      </w:r>
      <w:r w:rsidRPr="002277CA">
        <w:rPr>
          <w:bCs/>
        </w:rPr>
        <w:t xml:space="preserve">, который предполагает </w:t>
      </w:r>
      <w:r w:rsidRPr="002277CA">
        <w:t xml:space="preserve">переход на </w:t>
      </w:r>
      <w:proofErr w:type="spellStart"/>
      <w:r w:rsidRPr="002277CA">
        <w:t>критериальную</w:t>
      </w:r>
      <w:proofErr w:type="spellEnd"/>
      <w:r w:rsidRPr="002277CA">
        <w:t xml:space="preserve">, содержательную оценку; оценку индивидуального прогресса учащихся; разделение по содержанию, по функциям, и по  способам проведения </w:t>
      </w:r>
      <w:proofErr w:type="spellStart"/>
      <w:r w:rsidRPr="002277CA">
        <w:t>формативного</w:t>
      </w:r>
      <w:proofErr w:type="spellEnd"/>
      <w:r w:rsidRPr="002277CA">
        <w:t xml:space="preserve"> (текущего) и суммарного (итогового) оценивания; расширение форм и способов оценочных процедур; изменения в содержании контрольно-измерительных материалов,  в способах и формах предъявления образовательных (учебных и </w:t>
      </w:r>
      <w:proofErr w:type="spellStart"/>
      <w:r w:rsidRPr="002277CA">
        <w:t>внеучебных</w:t>
      </w:r>
      <w:proofErr w:type="spellEnd"/>
      <w:r w:rsidRPr="002277CA">
        <w:t>) достижений младших школьников, включая использование электронных форм оценки.</w:t>
      </w:r>
    </w:p>
    <w:p w:rsidR="008756D8" w:rsidRPr="002277CA" w:rsidRDefault="008756D8" w:rsidP="00EE5798">
      <w:pPr>
        <w:tabs>
          <w:tab w:val="left" w:pos="770"/>
        </w:tabs>
      </w:pPr>
      <w:r w:rsidRPr="002277CA">
        <w:t xml:space="preserve">        Система </w:t>
      </w:r>
      <w:proofErr w:type="gramStart"/>
      <w:r w:rsidRPr="002277CA">
        <w:t>оценки достижения планируемых результатов освоения основной образовательной программы начального образования</w:t>
      </w:r>
      <w:proofErr w:type="gramEnd"/>
      <w:r w:rsidRPr="002277CA">
        <w:t xml:space="preserve">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вовлеченность в оценочную деятельность как педагогов, так и обучающихся.</w:t>
      </w:r>
    </w:p>
    <w:p w:rsidR="008756D8" w:rsidRPr="002277CA" w:rsidRDefault="008756D8" w:rsidP="00EE5798">
      <w:pPr>
        <w:tabs>
          <w:tab w:val="left" w:pos="770"/>
        </w:tabs>
      </w:pPr>
      <w:r w:rsidRPr="002277CA">
        <w:t xml:space="preserve">        Оценка на единой </w:t>
      </w:r>
      <w:proofErr w:type="spellStart"/>
      <w:r w:rsidRPr="002277CA">
        <w:t>критериальной</w:t>
      </w:r>
      <w:proofErr w:type="spellEnd"/>
      <w:r w:rsidRPr="002277CA">
        <w:t xml:space="preserve"> основе, формирование навыков рефлексии, самоанализа, самоконтроля, сам</w:t>
      </w:r>
      <w:proofErr w:type="gramStart"/>
      <w:r w:rsidRPr="002277CA">
        <w:t>о-</w:t>
      </w:r>
      <w:proofErr w:type="gramEnd"/>
      <w:r w:rsidRPr="002277CA">
        <w:t xml:space="preserve"> и </w:t>
      </w:r>
      <w:proofErr w:type="spellStart"/>
      <w:r w:rsidRPr="002277CA">
        <w:t>взаимооценки</w:t>
      </w:r>
      <w:proofErr w:type="spellEnd"/>
      <w:r w:rsidRPr="002277CA">
        <w:t xml:space="preserve"> дают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8756D8" w:rsidRPr="002277CA" w:rsidRDefault="008756D8" w:rsidP="00EE5798">
      <w:pPr>
        <w:tabs>
          <w:tab w:val="left" w:pos="770"/>
        </w:tabs>
      </w:pPr>
      <w:r w:rsidRPr="002277CA">
        <w:t xml:space="preserve">                  Система </w:t>
      </w:r>
      <w:proofErr w:type="gramStart"/>
      <w:r w:rsidRPr="002277CA">
        <w:t>оценки достижений планируемых результатов освоения основной образовательной программы начального общего образования</w:t>
      </w:r>
      <w:proofErr w:type="gramEnd"/>
      <w:r w:rsidRPr="002277CA">
        <w:t xml:space="preserve"> предполагает комплексный подход к оценке результатов образования, позволяющий вести оценку достижения </w:t>
      </w:r>
      <w:r w:rsidRPr="002277CA">
        <w:lastRenderedPageBreak/>
        <w:t xml:space="preserve">обучающимися всех трех групп результатов образования: личностных, </w:t>
      </w:r>
      <w:proofErr w:type="spellStart"/>
      <w:r w:rsidRPr="002277CA">
        <w:t>метапредметных</w:t>
      </w:r>
      <w:proofErr w:type="spellEnd"/>
      <w:r w:rsidRPr="002277CA">
        <w:t xml:space="preserve"> и предметных.</w:t>
      </w:r>
    </w:p>
    <w:p w:rsidR="008756D8" w:rsidRPr="002277CA" w:rsidRDefault="008756D8" w:rsidP="00781349">
      <w:pPr>
        <w:tabs>
          <w:tab w:val="left" w:pos="770"/>
        </w:tabs>
      </w:pPr>
      <w:r w:rsidRPr="002277CA">
        <w:t xml:space="preserve">       </w:t>
      </w:r>
      <w:r w:rsidR="00781349" w:rsidRPr="002277CA">
        <w:t xml:space="preserve"> О</w:t>
      </w:r>
      <w:r w:rsidRPr="002277CA">
        <w:t>бъектом оценки предметных результатов служит в полном соответствии с Требованиями Стандарта способность обучающихся решать учебно-познавательн</w:t>
      </w:r>
      <w:r w:rsidR="00781349" w:rsidRPr="002277CA">
        <w:t>ые и учебно-практические задачи.</w:t>
      </w:r>
    </w:p>
    <w:p w:rsidR="008756D8" w:rsidRPr="002277CA" w:rsidRDefault="008756D8" w:rsidP="00EE5798">
      <w:r w:rsidRPr="002277CA">
        <w:t>Результаты накопительной оценки, полученной в ходе текущего и промежуточного оценивания, фиксируются, например, в форме портфеля достижений и учитываются при определении итоговой оценки.</w:t>
      </w:r>
    </w:p>
    <w:p w:rsidR="008756D8" w:rsidRPr="002277CA" w:rsidRDefault="008756D8" w:rsidP="00EE5798">
      <w:r w:rsidRPr="002277CA">
        <w:t>В итоговой оценке должны быть выделены две составляющие:</w:t>
      </w:r>
    </w:p>
    <w:p w:rsidR="008756D8" w:rsidRPr="002277CA" w:rsidRDefault="008756D8" w:rsidP="00EE5798">
      <w:r w:rsidRPr="002277CA">
        <w:t>1)результаты промежуточной аттестации обучающихся, отражающие динамику их индивидуальных образовательных достижений, продвижение  в достижении планируемых</w:t>
      </w:r>
      <w:r w:rsidR="00781349" w:rsidRPr="002277CA">
        <w:t xml:space="preserve"> </w:t>
      </w:r>
      <w:r w:rsidRPr="002277CA">
        <w:t>результатов освоения основной образовательной программы начального общего образования;</w:t>
      </w:r>
    </w:p>
    <w:p w:rsidR="008756D8" w:rsidRPr="002277CA" w:rsidRDefault="008756D8" w:rsidP="00EE5798">
      <w:r w:rsidRPr="002277CA">
        <w:t xml:space="preserve">2)результаты итоговых работ, характеризующие уровень освоения </w:t>
      </w:r>
      <w:proofErr w:type="gramStart"/>
      <w:r w:rsidRPr="002277CA">
        <w:t>обучающимися</w:t>
      </w:r>
      <w:proofErr w:type="gramEnd"/>
      <w:r w:rsidRPr="002277CA">
        <w:t xml:space="preserve"> основных формируемых способов действий в отношении опорной системы знаний, необходимых для обучения на следующей ступени общего образования.</w:t>
      </w:r>
    </w:p>
    <w:p w:rsidR="008756D8" w:rsidRPr="002277CA" w:rsidRDefault="008756D8" w:rsidP="00EE5798">
      <w:pPr>
        <w:jc w:val="center"/>
        <w:rPr>
          <w:b/>
        </w:rPr>
      </w:pPr>
      <w:r w:rsidRPr="002277CA">
        <w:rPr>
          <w:b/>
        </w:rPr>
        <w:t xml:space="preserve"> Что меняет в школе новая система оценки образовательных результатов?</w:t>
      </w:r>
    </w:p>
    <w:p w:rsidR="008756D8" w:rsidRPr="002277CA" w:rsidRDefault="008756D8" w:rsidP="00EE5798">
      <w:pPr>
        <w:ind w:firstLine="360"/>
        <w:jc w:val="both"/>
      </w:pPr>
      <w:r w:rsidRPr="002277CA">
        <w:t xml:space="preserve">Федеральный государственный образовательный стандарт содержит чёткие требования к системе оценки достижения планируемых результатов. В соответствии с ними </w:t>
      </w:r>
      <w:r w:rsidRPr="002277CA">
        <w:rPr>
          <w:b/>
        </w:rPr>
        <w:t>система оценки должна</w:t>
      </w:r>
      <w:r w:rsidRPr="002277CA">
        <w:t xml:space="preserve">: </w:t>
      </w:r>
    </w:p>
    <w:p w:rsidR="008756D8" w:rsidRPr="002277CA" w:rsidRDefault="008756D8" w:rsidP="00EE5798">
      <w:pPr>
        <w:autoSpaceDE w:val="0"/>
        <w:autoSpaceDN w:val="0"/>
        <w:adjustRightInd w:val="0"/>
        <w:ind w:firstLine="360"/>
        <w:jc w:val="both"/>
      </w:pPr>
      <w:r w:rsidRPr="002277CA">
        <w:rPr>
          <w:b/>
        </w:rPr>
        <w:t>1. Фиксировать цели оценочной деятельности</w:t>
      </w:r>
      <w:r w:rsidRPr="002277CA">
        <w:t xml:space="preserve">: </w:t>
      </w:r>
    </w:p>
    <w:p w:rsidR="008756D8" w:rsidRPr="002277CA" w:rsidRDefault="008756D8" w:rsidP="00EE5798">
      <w:pPr>
        <w:autoSpaceDE w:val="0"/>
        <w:autoSpaceDN w:val="0"/>
        <w:adjustRightInd w:val="0"/>
        <w:ind w:left="1620" w:hanging="540"/>
        <w:jc w:val="both"/>
      </w:pPr>
      <w:r w:rsidRPr="002277CA">
        <w:t xml:space="preserve">а) ориентировать на достижение результата </w:t>
      </w:r>
    </w:p>
    <w:p w:rsidR="008756D8" w:rsidRPr="002277CA" w:rsidRDefault="008756D8" w:rsidP="00EE5798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2277CA">
        <w:t>духовно-нравственного развития и воспитания (личностные результаты),</w:t>
      </w:r>
    </w:p>
    <w:p w:rsidR="008756D8" w:rsidRPr="002277CA" w:rsidRDefault="008756D8" w:rsidP="00EE5798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2277CA">
        <w:t>формирования универсальных учебных действий (</w:t>
      </w:r>
      <w:proofErr w:type="spellStart"/>
      <w:r w:rsidRPr="002277CA">
        <w:t>метапредметные</w:t>
      </w:r>
      <w:proofErr w:type="spellEnd"/>
      <w:r w:rsidRPr="002277CA">
        <w:t xml:space="preserve"> результаты),</w:t>
      </w:r>
    </w:p>
    <w:p w:rsidR="008756D8" w:rsidRPr="002277CA" w:rsidRDefault="008756D8" w:rsidP="00EE5798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2277CA">
        <w:t>освоения содержания учебных предметов (предметные результаты);</w:t>
      </w:r>
    </w:p>
    <w:p w:rsidR="008756D8" w:rsidRPr="002277CA" w:rsidRDefault="008756D8" w:rsidP="00EE5798">
      <w:pPr>
        <w:autoSpaceDE w:val="0"/>
        <w:autoSpaceDN w:val="0"/>
        <w:adjustRightInd w:val="0"/>
        <w:ind w:left="1620" w:hanging="540"/>
        <w:jc w:val="both"/>
      </w:pPr>
      <w:r w:rsidRPr="002277CA">
        <w:t xml:space="preserve">б) обеспечивать </w:t>
      </w:r>
      <w:r w:rsidRPr="002277CA">
        <w:rPr>
          <w:i/>
        </w:rPr>
        <w:t>комплексный подход к оценке всех перечисленных результатов</w:t>
      </w:r>
      <w:r w:rsidRPr="002277CA">
        <w:rPr>
          <w:b/>
        </w:rPr>
        <w:t xml:space="preserve"> </w:t>
      </w:r>
      <w:r w:rsidRPr="002277CA">
        <w:t xml:space="preserve">образования (предметных, </w:t>
      </w:r>
      <w:proofErr w:type="spellStart"/>
      <w:r w:rsidRPr="002277CA">
        <w:t>метапредметных</w:t>
      </w:r>
      <w:proofErr w:type="spellEnd"/>
      <w:r w:rsidRPr="002277CA">
        <w:t xml:space="preserve"> и личностных);</w:t>
      </w:r>
    </w:p>
    <w:p w:rsidR="008756D8" w:rsidRPr="002277CA" w:rsidRDefault="008756D8" w:rsidP="00EE5798">
      <w:pPr>
        <w:autoSpaceDE w:val="0"/>
        <w:autoSpaceDN w:val="0"/>
        <w:adjustRightInd w:val="0"/>
        <w:ind w:left="1620" w:hanging="540"/>
        <w:jc w:val="both"/>
      </w:pPr>
      <w:proofErr w:type="gramStart"/>
      <w:r w:rsidRPr="002277CA">
        <w:t xml:space="preserve">в) обеспечить возможность регулирования системы образования на основании полученной информации о достижении планируемых результатов; иными словами − возможность принятия педагогических мер для улучшения и совершенствования процессов образования в каждом классе, в школе, в региональной и федеральной системах образования. </w:t>
      </w:r>
      <w:proofErr w:type="gramEnd"/>
    </w:p>
    <w:p w:rsidR="008756D8" w:rsidRPr="002277CA" w:rsidRDefault="008756D8" w:rsidP="00EE5798">
      <w:pPr>
        <w:autoSpaceDE w:val="0"/>
        <w:autoSpaceDN w:val="0"/>
        <w:adjustRightInd w:val="0"/>
        <w:ind w:firstLine="360"/>
        <w:jc w:val="both"/>
      </w:pPr>
      <w:r w:rsidRPr="002277CA">
        <w:rPr>
          <w:b/>
        </w:rPr>
        <w:t>2. Фиксировать критерии, процедуры, инструменты оценки и формы представления её результатов</w:t>
      </w:r>
      <w:r w:rsidRPr="002277CA">
        <w:t>.</w:t>
      </w:r>
    </w:p>
    <w:p w:rsidR="008756D8" w:rsidRPr="002277CA" w:rsidRDefault="008756D8" w:rsidP="00EE5798">
      <w:pPr>
        <w:autoSpaceDE w:val="0"/>
        <w:autoSpaceDN w:val="0"/>
        <w:adjustRightInd w:val="0"/>
        <w:ind w:firstLine="360"/>
        <w:jc w:val="both"/>
      </w:pPr>
      <w:r w:rsidRPr="002277CA">
        <w:rPr>
          <w:b/>
        </w:rPr>
        <w:t>3. Фиксировать условия и границы применения системы оценки</w:t>
      </w:r>
      <w:r w:rsidRPr="002277CA">
        <w:t xml:space="preserve">. </w:t>
      </w:r>
    </w:p>
    <w:p w:rsidR="008756D8" w:rsidRPr="002277CA" w:rsidRDefault="008756D8" w:rsidP="00EE5798">
      <w:pPr>
        <w:ind w:firstLine="360"/>
        <w:jc w:val="both"/>
      </w:pPr>
      <w:r w:rsidRPr="002277CA">
        <w:t xml:space="preserve">В примерной основной образовательной программе (дополнение к ФГОС) предложена система оценки результатов. Её главное достоинство в том, что она реально переключает контроль и оценивание (а значит, и всю деятельность образовательных учреждений) со старого образовательного результата </w:t>
      </w:r>
      <w:proofErr w:type="gramStart"/>
      <w:r w:rsidRPr="002277CA">
        <w:t>на</w:t>
      </w:r>
      <w:proofErr w:type="gramEnd"/>
      <w:r w:rsidRPr="002277CA">
        <w:t xml:space="preserve"> новый. Вместо воспроизведения знаний мы теперь будем оценивать разные направления деятельности учеников, то есть то, что им нужно в жизни в ходе решения различных практических задач. </w:t>
      </w:r>
    </w:p>
    <w:p w:rsidR="008756D8" w:rsidRPr="002277CA" w:rsidRDefault="008756D8" w:rsidP="00EE5798">
      <w:pPr>
        <w:pStyle w:val="Style1"/>
        <w:tabs>
          <w:tab w:val="left" w:pos="720"/>
          <w:tab w:val="left" w:pos="1080"/>
          <w:tab w:val="left" w:pos="1260"/>
        </w:tabs>
        <w:ind w:firstLine="360"/>
        <w:jc w:val="both"/>
        <w:rPr>
          <w:spacing w:val="-2"/>
        </w:rPr>
      </w:pPr>
      <w:r w:rsidRPr="002277CA">
        <w:rPr>
          <w:spacing w:val="-2"/>
        </w:rPr>
        <w:t xml:space="preserve">Прежде </w:t>
      </w:r>
      <w:proofErr w:type="gramStart"/>
      <w:r w:rsidRPr="002277CA">
        <w:rPr>
          <w:spacing w:val="-2"/>
        </w:rPr>
        <w:t>всего</w:t>
      </w:r>
      <w:proofErr w:type="gramEnd"/>
      <w:r w:rsidRPr="002277CA">
        <w:rPr>
          <w:spacing w:val="-2"/>
        </w:rPr>
        <w:t xml:space="preserve"> нужно </w:t>
      </w:r>
      <w:r w:rsidRPr="002277CA">
        <w:rPr>
          <w:b/>
          <w:spacing w:val="-2"/>
        </w:rPr>
        <w:t>изменить инструментарий – формы и методы оценки</w:t>
      </w:r>
      <w:r w:rsidRPr="002277CA">
        <w:rPr>
          <w:spacing w:val="-2"/>
        </w:rPr>
        <w:t xml:space="preserve">. Перечислим главные изменения. </w:t>
      </w:r>
    </w:p>
    <w:p w:rsidR="008756D8" w:rsidRPr="002277CA" w:rsidRDefault="008756D8" w:rsidP="00EE5798">
      <w:pPr>
        <w:pStyle w:val="Style1"/>
        <w:tabs>
          <w:tab w:val="left" w:pos="720"/>
          <w:tab w:val="left" w:pos="1080"/>
          <w:tab w:val="left" w:pos="1260"/>
        </w:tabs>
        <w:jc w:val="both"/>
        <w:rPr>
          <w:spacing w:val="-2"/>
        </w:rPr>
      </w:pPr>
      <w:r w:rsidRPr="002277CA">
        <w:rPr>
          <w:spacing w:val="-2"/>
        </w:rPr>
        <w:tab/>
        <w:t xml:space="preserve">Приоритетными в диагностике (контрольные работы и т.п.) становятся не репродуктивные задания (на воспроизведение информации), а </w:t>
      </w:r>
      <w:r w:rsidRPr="002277CA">
        <w:rPr>
          <w:i/>
          <w:spacing w:val="-2"/>
        </w:rPr>
        <w:t>продуктивные задания</w:t>
      </w:r>
      <w:r w:rsidRPr="002277CA">
        <w:rPr>
          <w:spacing w:val="-2"/>
        </w:rPr>
        <w:t xml:space="preserve"> (задачи) по применению знаний и умений, предполагающие создание учеником в ходе решения своего информационного продукта: вывода, оценки и т.п. </w:t>
      </w:r>
    </w:p>
    <w:p w:rsidR="008756D8" w:rsidRPr="002277CA" w:rsidRDefault="008756D8" w:rsidP="00EE5798">
      <w:pPr>
        <w:pStyle w:val="Style1"/>
        <w:tabs>
          <w:tab w:val="left" w:pos="720"/>
          <w:tab w:val="left" w:pos="1080"/>
          <w:tab w:val="left" w:pos="1260"/>
        </w:tabs>
        <w:ind w:firstLine="360"/>
        <w:jc w:val="both"/>
        <w:rPr>
          <w:spacing w:val="-2"/>
        </w:rPr>
      </w:pPr>
      <w:r w:rsidRPr="002277CA">
        <w:rPr>
          <w:spacing w:val="-2"/>
        </w:rPr>
        <w:t xml:space="preserve">Помимо привычных предметных контрольных работ теперь необходимо проводить </w:t>
      </w:r>
      <w:proofErr w:type="spellStart"/>
      <w:r w:rsidRPr="002277CA">
        <w:rPr>
          <w:i/>
          <w:spacing w:val="-2"/>
        </w:rPr>
        <w:t>метапредметные</w:t>
      </w:r>
      <w:proofErr w:type="spellEnd"/>
      <w:r w:rsidRPr="002277CA">
        <w:rPr>
          <w:i/>
          <w:spacing w:val="-2"/>
        </w:rPr>
        <w:t xml:space="preserve"> диагностические работы, </w:t>
      </w:r>
      <w:r w:rsidRPr="002277CA">
        <w:rPr>
          <w:spacing w:val="-2"/>
        </w:rPr>
        <w:t xml:space="preserve">составленные из </w:t>
      </w:r>
      <w:proofErr w:type="spellStart"/>
      <w:r w:rsidRPr="002277CA">
        <w:rPr>
          <w:spacing w:val="-2"/>
        </w:rPr>
        <w:t>компетентностных</w:t>
      </w:r>
      <w:proofErr w:type="spellEnd"/>
      <w:r w:rsidRPr="002277CA">
        <w:rPr>
          <w:spacing w:val="-2"/>
        </w:rPr>
        <w:t xml:space="preserve"> заданий, требующих от ученика не только познавательных, но и регулятивных и коммуникативных действий. </w:t>
      </w:r>
    </w:p>
    <w:p w:rsidR="008756D8" w:rsidRPr="002277CA" w:rsidRDefault="008756D8" w:rsidP="00EE5798">
      <w:pPr>
        <w:pStyle w:val="Style1"/>
        <w:tabs>
          <w:tab w:val="left" w:pos="720"/>
          <w:tab w:val="left" w:pos="1080"/>
          <w:tab w:val="left" w:pos="1260"/>
        </w:tabs>
        <w:ind w:firstLine="360"/>
        <w:jc w:val="both"/>
        <w:rPr>
          <w:spacing w:val="-2"/>
        </w:rPr>
      </w:pPr>
      <w:r w:rsidRPr="002277CA">
        <w:rPr>
          <w:spacing w:val="-2"/>
        </w:rPr>
        <w:t xml:space="preserve">Совершенно новым для массовой школы является вводимая ФГОС </w:t>
      </w:r>
      <w:r w:rsidRPr="002277CA">
        <w:rPr>
          <w:i/>
          <w:spacing w:val="-2"/>
        </w:rPr>
        <w:t xml:space="preserve">диагностика </w:t>
      </w:r>
      <w:r w:rsidRPr="002277CA">
        <w:rPr>
          <w:i/>
          <w:spacing w:val="-2"/>
        </w:rPr>
        <w:lastRenderedPageBreak/>
        <w:t>результатов личностного развития</w:t>
      </w:r>
      <w:r w:rsidRPr="002277CA">
        <w:rPr>
          <w:spacing w:val="-2"/>
        </w:rPr>
        <w:t>. Она может проводиться в разных формах (диагностическая работа, результаты наблюдения и т.д.). В любом случае такая диагностика предполагает проявление учеником каче</w:t>
      </w:r>
      <w:proofErr w:type="gramStart"/>
      <w:r w:rsidRPr="002277CA">
        <w:rPr>
          <w:spacing w:val="-2"/>
        </w:rPr>
        <w:t>ств св</w:t>
      </w:r>
      <w:proofErr w:type="gramEnd"/>
      <w:r w:rsidRPr="002277CA">
        <w:rPr>
          <w:spacing w:val="-2"/>
        </w:rPr>
        <w:t xml:space="preserve">оей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</w:t>
      </w:r>
      <w:proofErr w:type="spellStart"/>
      <w:r w:rsidRPr="002277CA">
        <w:rPr>
          <w:spacing w:val="-2"/>
        </w:rPr>
        <w:t>неперсонифицированных</w:t>
      </w:r>
      <w:proofErr w:type="spellEnd"/>
      <w:r w:rsidRPr="002277CA">
        <w:rPr>
          <w:spacing w:val="-2"/>
        </w:rPr>
        <w:t xml:space="preserve"> работ. Иными словами, работы, выполняемые учениками, как правило, не должны подписываться, и таблицы, где собираются эти данные, должны показывать результаты только по классу или школе в целом, но не по каждому конкретному ученику. </w:t>
      </w:r>
    </w:p>
    <w:p w:rsidR="008756D8" w:rsidRPr="002277CA" w:rsidRDefault="008756D8" w:rsidP="00EE5798">
      <w:pPr>
        <w:pStyle w:val="Style1"/>
        <w:tabs>
          <w:tab w:val="left" w:pos="720"/>
          <w:tab w:val="left" w:pos="1080"/>
          <w:tab w:val="left" w:pos="1260"/>
        </w:tabs>
        <w:ind w:firstLine="360"/>
        <w:jc w:val="both"/>
        <w:rPr>
          <w:spacing w:val="-2"/>
        </w:rPr>
      </w:pPr>
      <w:r w:rsidRPr="002277CA">
        <w:rPr>
          <w:spacing w:val="-2"/>
        </w:rPr>
        <w:t xml:space="preserve">Привычная форма письменной контрольной работы теперь дополняется такими новыми формами контроля результатов, как: </w:t>
      </w:r>
    </w:p>
    <w:p w:rsidR="008756D8" w:rsidRPr="002277CA" w:rsidRDefault="008756D8" w:rsidP="00EE5798">
      <w:pPr>
        <w:pStyle w:val="Style1"/>
        <w:numPr>
          <w:ilvl w:val="0"/>
          <w:numId w:val="5"/>
        </w:numPr>
        <w:tabs>
          <w:tab w:val="left" w:pos="-180"/>
        </w:tabs>
        <w:jc w:val="both"/>
        <w:rPr>
          <w:spacing w:val="-2"/>
        </w:rPr>
      </w:pPr>
      <w:r w:rsidRPr="002277CA">
        <w:rPr>
          <w:spacing w:val="-2"/>
        </w:rPr>
        <w:t xml:space="preserve">целенаправленное наблюдение (фиксация проявляемых ученикам действий и качеств по заданным параметрам), </w:t>
      </w:r>
    </w:p>
    <w:p w:rsidR="008756D8" w:rsidRPr="002277CA" w:rsidRDefault="008756D8" w:rsidP="00EE5798">
      <w:pPr>
        <w:pStyle w:val="Style1"/>
        <w:numPr>
          <w:ilvl w:val="0"/>
          <w:numId w:val="5"/>
        </w:numPr>
        <w:tabs>
          <w:tab w:val="left" w:pos="1260"/>
        </w:tabs>
        <w:jc w:val="both"/>
        <w:rPr>
          <w:spacing w:val="-2"/>
        </w:rPr>
      </w:pPr>
      <w:r w:rsidRPr="002277CA">
        <w:rPr>
          <w:spacing w:val="-2"/>
        </w:rPr>
        <w:t xml:space="preserve">самооценка ученика по принятым формам (например, лист с вопросами по </w:t>
      </w:r>
      <w:proofErr w:type="spellStart"/>
      <w:r w:rsidRPr="002277CA">
        <w:rPr>
          <w:spacing w:val="-2"/>
        </w:rPr>
        <w:t>саморефлексии</w:t>
      </w:r>
      <w:proofErr w:type="spellEnd"/>
      <w:r w:rsidRPr="002277CA">
        <w:rPr>
          <w:spacing w:val="-2"/>
        </w:rPr>
        <w:t xml:space="preserve"> конкретной деятельности), </w:t>
      </w:r>
    </w:p>
    <w:p w:rsidR="008756D8" w:rsidRPr="002277CA" w:rsidRDefault="008756D8" w:rsidP="00EE5798">
      <w:pPr>
        <w:pStyle w:val="Style1"/>
        <w:numPr>
          <w:ilvl w:val="0"/>
          <w:numId w:val="5"/>
        </w:numPr>
        <w:tabs>
          <w:tab w:val="left" w:pos="1260"/>
        </w:tabs>
        <w:jc w:val="both"/>
        <w:rPr>
          <w:spacing w:val="-2"/>
        </w:rPr>
      </w:pPr>
      <w:r w:rsidRPr="002277CA">
        <w:rPr>
          <w:spacing w:val="-2"/>
        </w:rPr>
        <w:t>результаты учебных проектов,</w:t>
      </w:r>
    </w:p>
    <w:p w:rsidR="008756D8" w:rsidRPr="002277CA" w:rsidRDefault="008756D8" w:rsidP="00EE5798">
      <w:pPr>
        <w:pStyle w:val="Style1"/>
        <w:numPr>
          <w:ilvl w:val="0"/>
          <w:numId w:val="5"/>
        </w:numPr>
        <w:tabs>
          <w:tab w:val="left" w:pos="1260"/>
        </w:tabs>
        <w:jc w:val="both"/>
        <w:rPr>
          <w:spacing w:val="-2"/>
        </w:rPr>
      </w:pPr>
      <w:r w:rsidRPr="002277CA">
        <w:rPr>
          <w:spacing w:val="-2"/>
        </w:rPr>
        <w:t xml:space="preserve">результаты разнообразных </w:t>
      </w:r>
      <w:proofErr w:type="spellStart"/>
      <w:r w:rsidRPr="002277CA">
        <w:rPr>
          <w:spacing w:val="-2"/>
        </w:rPr>
        <w:t>внеучебных</w:t>
      </w:r>
      <w:proofErr w:type="spellEnd"/>
      <w:r w:rsidRPr="002277CA">
        <w:rPr>
          <w:spacing w:val="-2"/>
        </w:rPr>
        <w:t xml:space="preserve"> и внешкольных работ, достижений учеников. </w:t>
      </w:r>
    </w:p>
    <w:p w:rsidR="008756D8" w:rsidRPr="002277CA" w:rsidRDefault="008756D8" w:rsidP="00EE5798">
      <w:pPr>
        <w:pStyle w:val="Style1"/>
        <w:tabs>
          <w:tab w:val="left" w:pos="720"/>
          <w:tab w:val="left" w:pos="1080"/>
          <w:tab w:val="left" w:pos="1260"/>
        </w:tabs>
        <w:ind w:firstLine="360"/>
        <w:jc w:val="both"/>
        <w:rPr>
          <w:spacing w:val="-2"/>
        </w:rPr>
      </w:pPr>
      <w:r w:rsidRPr="002277CA">
        <w:rPr>
          <w:spacing w:val="-2"/>
        </w:rPr>
        <w:t xml:space="preserve">Предлагается </w:t>
      </w:r>
      <w:r w:rsidRPr="002277CA">
        <w:rPr>
          <w:i/>
          <w:spacing w:val="-2"/>
        </w:rPr>
        <w:t xml:space="preserve">принципиально переосмыслить, а по </w:t>
      </w:r>
      <w:proofErr w:type="gramStart"/>
      <w:r w:rsidRPr="002277CA">
        <w:rPr>
          <w:i/>
          <w:spacing w:val="-2"/>
        </w:rPr>
        <w:t>сути</w:t>
      </w:r>
      <w:proofErr w:type="gramEnd"/>
      <w:r w:rsidRPr="002277CA">
        <w:rPr>
          <w:i/>
          <w:spacing w:val="-2"/>
        </w:rPr>
        <w:t xml:space="preserve"> изменить традиционную оценочно-отметочную шкалу</w:t>
      </w:r>
      <w:r w:rsidRPr="002277CA">
        <w:rPr>
          <w:spacing w:val="-2"/>
        </w:rPr>
        <w:t xml:space="preserve"> (так называемую «пятибалльную»). В настоящее время она построена по принципу «вычитания»: решение учеником учебной задачи сравнивается с неким образцом «идеального решения», ищутся ошибки </w:t>
      </w:r>
      <w:r w:rsidRPr="002277CA">
        <w:rPr>
          <w:spacing w:val="-2"/>
        </w:rPr>
        <w:sym w:font="Symbol" w:char="F02D"/>
      </w:r>
      <w:r w:rsidRPr="002277CA">
        <w:rPr>
          <w:spacing w:val="-2"/>
        </w:rPr>
        <w:t xml:space="preserve"> несовпадение с образцом, чтобы понизить отметку. Подобный подход ориентирует </w:t>
      </w:r>
      <w:proofErr w:type="gramStart"/>
      <w:r w:rsidRPr="002277CA">
        <w:rPr>
          <w:spacing w:val="-2"/>
        </w:rPr>
        <w:t>на поиск неудачи, отрицательно сказывается</w:t>
      </w:r>
      <w:proofErr w:type="gramEnd"/>
      <w:r w:rsidRPr="002277CA">
        <w:rPr>
          <w:spacing w:val="-2"/>
        </w:rPr>
        <w:t xml:space="preserve"> на мотивации ученика, его личностной самооценке. Вместо этого предлагается переосмыслить шкалу </w:t>
      </w:r>
      <w:r w:rsidRPr="002277CA">
        <w:rPr>
          <w:i/>
          <w:spacing w:val="-2"/>
        </w:rPr>
        <w:t>по принципу «прибавления» и «</w:t>
      </w:r>
      <w:proofErr w:type="spellStart"/>
      <w:r w:rsidRPr="002277CA">
        <w:rPr>
          <w:i/>
          <w:spacing w:val="-2"/>
        </w:rPr>
        <w:t>уровнего</w:t>
      </w:r>
      <w:proofErr w:type="spellEnd"/>
      <w:r w:rsidRPr="002277CA">
        <w:rPr>
          <w:i/>
          <w:spacing w:val="-2"/>
        </w:rPr>
        <w:t xml:space="preserve"> подхода»</w:t>
      </w:r>
      <w:r w:rsidRPr="002277CA">
        <w:rPr>
          <w:spacing w:val="-2"/>
        </w:rPr>
        <w:t xml:space="preserve"> – решение учеником даже простой учебной задачи, части задачи оценивать как безусловных успех, но на элементарном уровне, за которым следует более высокий уровень, к нему ученик может стремиться. </w:t>
      </w:r>
    </w:p>
    <w:p w:rsidR="008756D8" w:rsidRPr="002277CA" w:rsidRDefault="008756D8" w:rsidP="00EE5798">
      <w:pPr>
        <w:pStyle w:val="Style1"/>
        <w:tabs>
          <w:tab w:val="left" w:pos="720"/>
          <w:tab w:val="left" w:pos="1080"/>
          <w:tab w:val="left" w:pos="1260"/>
        </w:tabs>
        <w:ind w:firstLine="360"/>
        <w:jc w:val="both"/>
        <w:rPr>
          <w:spacing w:val="-2"/>
        </w:rPr>
      </w:pPr>
      <w:r w:rsidRPr="002277CA">
        <w:rPr>
          <w:spacing w:val="-2"/>
        </w:rPr>
        <w:t xml:space="preserve">Вместо официального классного журнала главным средством накопления информации об образовательных результатах ученика должен теперь стать </w:t>
      </w:r>
      <w:r w:rsidRPr="002277CA">
        <w:rPr>
          <w:i/>
          <w:spacing w:val="-2"/>
        </w:rPr>
        <w:t>портфель достижений (</w:t>
      </w:r>
      <w:proofErr w:type="spellStart"/>
      <w:r w:rsidRPr="002277CA">
        <w:rPr>
          <w:i/>
          <w:spacing w:val="-2"/>
        </w:rPr>
        <w:t>портфолио</w:t>
      </w:r>
      <w:proofErr w:type="spellEnd"/>
      <w:r w:rsidRPr="002277CA">
        <w:rPr>
          <w:i/>
          <w:spacing w:val="-2"/>
        </w:rPr>
        <w:t>).</w:t>
      </w:r>
      <w:r w:rsidRPr="002277CA">
        <w:rPr>
          <w:spacing w:val="-2"/>
        </w:rPr>
        <w:t xml:space="preserve"> </w:t>
      </w:r>
      <w:proofErr w:type="gramStart"/>
      <w:r w:rsidRPr="002277CA">
        <w:rPr>
          <w:spacing w:val="-2"/>
        </w:rPr>
        <w:t xml:space="preserve">Официальный классный журнал, конечно, не отменяется, но итоговая оценка за начальную школу (решение о переводе на следующую ступень образования) теперь будет приниматься не на основе годовых предметных отметок в журнале, а на основе всех результатов (предметных, </w:t>
      </w:r>
      <w:proofErr w:type="spellStart"/>
      <w:r w:rsidRPr="002277CA">
        <w:rPr>
          <w:spacing w:val="-2"/>
        </w:rPr>
        <w:t>метапредметных</w:t>
      </w:r>
      <w:proofErr w:type="spellEnd"/>
      <w:r w:rsidRPr="002277CA">
        <w:rPr>
          <w:spacing w:val="-2"/>
        </w:rPr>
        <w:t xml:space="preserve">, личностных; учебных и </w:t>
      </w:r>
      <w:proofErr w:type="spellStart"/>
      <w:r w:rsidRPr="002277CA">
        <w:rPr>
          <w:spacing w:val="-2"/>
        </w:rPr>
        <w:t>внеучебных</w:t>
      </w:r>
      <w:proofErr w:type="spellEnd"/>
      <w:r w:rsidRPr="002277CA">
        <w:rPr>
          <w:spacing w:val="-2"/>
        </w:rPr>
        <w:t xml:space="preserve">), накопленных в портфеле достижений ученика за четыре года обучения в начальной школе. </w:t>
      </w:r>
      <w:proofErr w:type="gramEnd"/>
    </w:p>
    <w:p w:rsidR="008756D8" w:rsidRPr="002277CA" w:rsidRDefault="008756D8" w:rsidP="00EE5798">
      <w:pPr>
        <w:pStyle w:val="Style1"/>
        <w:tabs>
          <w:tab w:val="left" w:pos="720"/>
          <w:tab w:val="left" w:pos="1260"/>
        </w:tabs>
        <w:ind w:firstLine="360"/>
        <w:jc w:val="both"/>
      </w:pPr>
      <w:r w:rsidRPr="002277CA">
        <w:t xml:space="preserve">Все эти средства, формы и методы должны </w:t>
      </w:r>
      <w:r w:rsidRPr="002277CA">
        <w:rPr>
          <w:b/>
        </w:rPr>
        <w:t>обеспечить самое главное – комплексную оценку результатов</w:t>
      </w:r>
      <w:r w:rsidRPr="002277CA">
        <w:t xml:space="preserve">. </w:t>
      </w:r>
    </w:p>
    <w:p w:rsidR="009417A8" w:rsidRPr="002277CA" w:rsidRDefault="008756D8" w:rsidP="009417A8">
      <w:pPr>
        <w:pStyle w:val="Style1"/>
        <w:tabs>
          <w:tab w:val="left" w:pos="720"/>
          <w:tab w:val="left" w:pos="1260"/>
        </w:tabs>
        <w:jc w:val="both"/>
      </w:pPr>
      <w:r w:rsidRPr="002277CA">
        <w:rPr>
          <w:b/>
        </w:rPr>
        <w:tab/>
      </w:r>
      <w:r w:rsidRPr="002277CA">
        <w:t xml:space="preserve">Все эти нововведения, как и любые другие, несут в себе скрытые риски. </w:t>
      </w:r>
      <w:proofErr w:type="gramStart"/>
      <w:r w:rsidRPr="002277CA">
        <w:t>Это</w:t>
      </w:r>
      <w:proofErr w:type="gramEnd"/>
      <w:r w:rsidRPr="002277CA">
        <w:t xml:space="preserve"> прежде всего риски перегрузки детей и преподавателей, ошибок при исполнении, которые могут извратить цель и идею неправильной реализацией: «хотели, как лучше, а получилось, как всегда». </w:t>
      </w:r>
    </w:p>
    <w:p w:rsidR="008756D8" w:rsidRPr="002277CA" w:rsidRDefault="008756D8" w:rsidP="00EE5798">
      <w:pPr>
        <w:ind w:firstLine="360"/>
        <w:jc w:val="both"/>
      </w:pPr>
      <w:r w:rsidRPr="002277CA">
        <w:t xml:space="preserve">Новая система оценки ставит ряд конкретных вопросов: что оценивать? По какой шкале? Где накапливать и фиксировать результаты? Кто должен осуществлять оценивание? Как определять итоговую оценку? </w:t>
      </w:r>
    </w:p>
    <w:p w:rsidR="008756D8" w:rsidRPr="002277CA" w:rsidRDefault="008756D8" w:rsidP="00EE5798">
      <w:pPr>
        <w:ind w:firstLine="360"/>
        <w:jc w:val="both"/>
      </w:pPr>
      <w:proofErr w:type="gramStart"/>
      <w:r w:rsidRPr="002277CA">
        <w:rPr>
          <w:lang w:val="en-US"/>
        </w:rPr>
        <w:t>P</w:t>
      </w:r>
      <w:proofErr w:type="spellStart"/>
      <w:r w:rsidRPr="002277CA">
        <w:t>азработана</w:t>
      </w:r>
      <w:proofErr w:type="spellEnd"/>
      <w:r w:rsidRPr="002277CA">
        <w:t xml:space="preserve"> и апробирована </w:t>
      </w:r>
      <w:r w:rsidRPr="002277CA">
        <w:rPr>
          <w:b/>
        </w:rPr>
        <w:t>технология оценивания образовательных достижений (учебных успехов).</w:t>
      </w:r>
      <w:proofErr w:type="gramEnd"/>
      <w:r w:rsidRPr="002277CA">
        <w:t xml:space="preserve"> Она представляет собой  правила, определяющие порядок действий в разных ситуациях контроля и оценивания. </w:t>
      </w:r>
    </w:p>
    <w:p w:rsidR="008756D8" w:rsidRPr="002277CA" w:rsidRDefault="008756D8" w:rsidP="00EE5798">
      <w:pPr>
        <w:pStyle w:val="a6"/>
        <w:ind w:firstLine="360"/>
        <w:rPr>
          <w:sz w:val="24"/>
          <w:szCs w:val="24"/>
        </w:rPr>
      </w:pPr>
      <w:r w:rsidRPr="002277CA">
        <w:rPr>
          <w:sz w:val="24"/>
          <w:szCs w:val="24"/>
        </w:rPr>
        <w:t xml:space="preserve">ЧТО ОЦЕНИВАЕМ? Оцениваем результаты </w:t>
      </w:r>
      <w:r w:rsidRPr="002277CA">
        <w:rPr>
          <w:sz w:val="24"/>
          <w:szCs w:val="24"/>
        </w:rPr>
        <w:sym w:font="Symbol" w:char="F02D"/>
      </w:r>
      <w:r w:rsidRPr="002277CA">
        <w:rPr>
          <w:sz w:val="24"/>
          <w:szCs w:val="24"/>
        </w:rPr>
        <w:t xml:space="preserve"> предметные, </w:t>
      </w:r>
      <w:proofErr w:type="spellStart"/>
      <w:r w:rsidRPr="002277CA">
        <w:rPr>
          <w:sz w:val="24"/>
          <w:szCs w:val="24"/>
        </w:rPr>
        <w:t>метапредметные</w:t>
      </w:r>
      <w:proofErr w:type="spellEnd"/>
      <w:r w:rsidRPr="002277CA">
        <w:rPr>
          <w:sz w:val="24"/>
          <w:szCs w:val="24"/>
        </w:rPr>
        <w:t xml:space="preserve"> и личностные. </w:t>
      </w:r>
    </w:p>
    <w:p w:rsidR="008756D8" w:rsidRPr="002277CA" w:rsidRDefault="008756D8" w:rsidP="00EE5798">
      <w:pPr>
        <w:pStyle w:val="a6"/>
        <w:ind w:firstLine="180"/>
        <w:rPr>
          <w:sz w:val="24"/>
          <w:szCs w:val="24"/>
        </w:rPr>
      </w:pPr>
      <w:r w:rsidRPr="002277CA">
        <w:rPr>
          <w:sz w:val="24"/>
          <w:szCs w:val="24"/>
        </w:rPr>
        <w:t xml:space="preserve">ГДЕ НАКАПЛИВАТЬ ОЦЕНКУ?  В таблицах образовательных результатов (предметных, </w:t>
      </w:r>
      <w:proofErr w:type="spellStart"/>
      <w:r w:rsidRPr="002277CA">
        <w:rPr>
          <w:sz w:val="24"/>
          <w:szCs w:val="24"/>
        </w:rPr>
        <w:t>метапредметных</w:t>
      </w:r>
      <w:proofErr w:type="spellEnd"/>
      <w:r w:rsidRPr="002277CA">
        <w:rPr>
          <w:sz w:val="24"/>
          <w:szCs w:val="24"/>
        </w:rPr>
        <w:t>, личностных) и в «Портфеле достижений».</w:t>
      </w:r>
    </w:p>
    <w:p w:rsidR="008756D8" w:rsidRPr="002277CA" w:rsidRDefault="008756D8" w:rsidP="00EE5798">
      <w:pPr>
        <w:pStyle w:val="a6"/>
        <w:ind w:firstLine="180"/>
        <w:rPr>
          <w:sz w:val="24"/>
          <w:szCs w:val="24"/>
        </w:rPr>
      </w:pPr>
      <w:r w:rsidRPr="002277CA">
        <w:rPr>
          <w:sz w:val="24"/>
          <w:szCs w:val="24"/>
        </w:rPr>
        <w:t>ПО КАКИМ КРИТЕРИЯМ ОЦЕНИВАТЬ? По признакам трёх уровней успешности.</w:t>
      </w:r>
    </w:p>
    <w:p w:rsidR="008756D8" w:rsidRPr="002277CA" w:rsidRDefault="008756D8" w:rsidP="00EE5798">
      <w:pPr>
        <w:pStyle w:val="a6"/>
        <w:ind w:left="540" w:hanging="360"/>
        <w:rPr>
          <w:sz w:val="24"/>
          <w:szCs w:val="24"/>
        </w:rPr>
      </w:pPr>
      <w:r w:rsidRPr="002277CA">
        <w:rPr>
          <w:sz w:val="24"/>
          <w:szCs w:val="24"/>
        </w:rPr>
        <w:lastRenderedPageBreak/>
        <w:t>Необходимый уровень (базовый) – решение типовой задачи, подобной тем, что решали уже много раз, где требовались отра</w:t>
      </w:r>
      <w:r w:rsidR="0084381D" w:rsidRPr="002277CA">
        <w:rPr>
          <w:sz w:val="24"/>
          <w:szCs w:val="24"/>
        </w:rPr>
        <w:t xml:space="preserve">ботанные действия </w:t>
      </w:r>
      <w:r w:rsidRPr="002277CA">
        <w:rPr>
          <w:sz w:val="24"/>
          <w:szCs w:val="24"/>
        </w:rPr>
        <w:t xml:space="preserve"> и усвоенные знания, (входящие в опорную систему знаний предмета в примерной программе).</w:t>
      </w:r>
      <w:r w:rsidRPr="002277CA">
        <w:rPr>
          <w:i/>
          <w:sz w:val="24"/>
          <w:szCs w:val="24"/>
        </w:rPr>
        <w:t xml:space="preserve"> </w:t>
      </w:r>
      <w:r w:rsidRPr="002277CA">
        <w:rPr>
          <w:sz w:val="24"/>
          <w:szCs w:val="24"/>
        </w:rPr>
        <w:t xml:space="preserve">Это достаточно для продолжения образования, это возможно и </w:t>
      </w:r>
      <w:r w:rsidRPr="002277CA">
        <w:rPr>
          <w:i/>
          <w:sz w:val="24"/>
          <w:szCs w:val="24"/>
        </w:rPr>
        <w:t>необходимо всем</w:t>
      </w:r>
    </w:p>
    <w:p w:rsidR="008756D8" w:rsidRPr="002277CA" w:rsidRDefault="008756D8" w:rsidP="00EE5798">
      <w:pPr>
        <w:jc w:val="both"/>
      </w:pPr>
      <w:r w:rsidRPr="002277CA">
        <w:t xml:space="preserve">Повышенный уровень (программный) – решение нестандартной задачи, где потребовалось: </w:t>
      </w:r>
    </w:p>
    <w:p w:rsidR="0084381D" w:rsidRPr="002277CA" w:rsidRDefault="008756D8" w:rsidP="00EE5798">
      <w:pPr>
        <w:numPr>
          <w:ilvl w:val="0"/>
          <w:numId w:val="9"/>
        </w:numPr>
        <w:jc w:val="both"/>
      </w:pPr>
      <w:r w:rsidRPr="002277CA">
        <w:t xml:space="preserve">либо действие в новой, непривычной ситуации </w:t>
      </w:r>
    </w:p>
    <w:p w:rsidR="008756D8" w:rsidRPr="002277CA" w:rsidRDefault="008756D8" w:rsidP="00EE5798">
      <w:pPr>
        <w:numPr>
          <w:ilvl w:val="0"/>
          <w:numId w:val="9"/>
        </w:numPr>
        <w:jc w:val="both"/>
      </w:pPr>
      <w:r w:rsidRPr="002277CA"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8756D8" w:rsidRPr="002277CA" w:rsidRDefault="008756D8" w:rsidP="00EE5798">
      <w:pPr>
        <w:ind w:left="1080" w:hanging="360"/>
        <w:jc w:val="both"/>
      </w:pPr>
      <w:r w:rsidRPr="002277CA">
        <w:t xml:space="preserve">Умение действовать в нестандартной ситуации – это отличие от необходимого всем уровня. </w:t>
      </w:r>
    </w:p>
    <w:p w:rsidR="008756D8" w:rsidRPr="002277CA" w:rsidRDefault="008756D8" w:rsidP="00EE5798">
      <w:pPr>
        <w:jc w:val="both"/>
      </w:pPr>
      <w:r w:rsidRPr="002277CA">
        <w:tab/>
        <w:t xml:space="preserve">Максимальный уровень </w:t>
      </w:r>
      <w:r w:rsidRPr="002277CA">
        <w:sym w:font="Symbol" w:char="F02D"/>
      </w:r>
      <w:r w:rsidRPr="002277CA">
        <w:t xml:space="preserve">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</w:t>
      </w:r>
    </w:p>
    <w:p w:rsidR="008756D8" w:rsidRPr="002277CA" w:rsidRDefault="008756D8" w:rsidP="0084381D">
      <w:pPr>
        <w:jc w:val="both"/>
      </w:pPr>
      <w:r w:rsidRPr="002277CA">
        <w:tab/>
        <w:t xml:space="preserve">КАК ОПРЕДЕЛЯТЬ ИТОГОВЫЕ ОЦЕНКИ? </w:t>
      </w:r>
    </w:p>
    <w:p w:rsidR="008756D8" w:rsidRPr="002277CA" w:rsidRDefault="008756D8" w:rsidP="00EE5798">
      <w:pPr>
        <w:ind w:firstLine="360"/>
        <w:jc w:val="both"/>
      </w:pPr>
      <w:r w:rsidRPr="002277CA">
        <w:t xml:space="preserve">Предметные четвертные оценки/отметки определяются по таблицам предметных результатов (среднее арифметическое баллов). </w:t>
      </w:r>
    </w:p>
    <w:p w:rsidR="008756D8" w:rsidRPr="002277CA" w:rsidRDefault="008756D8" w:rsidP="00EE5798">
      <w:pPr>
        <w:ind w:firstLine="360"/>
        <w:jc w:val="both"/>
      </w:pPr>
      <w:r w:rsidRPr="002277CA">
        <w:t xml:space="preserve">Итоговая оценка за ступень начальной школы – на основе всех положительных результатов, накопленных учеником в своем портфеле достижений, и на основе итоговой диагностики предметных и </w:t>
      </w:r>
      <w:proofErr w:type="spellStart"/>
      <w:r w:rsidRPr="002277CA">
        <w:t>метапредметных</w:t>
      </w:r>
      <w:proofErr w:type="spellEnd"/>
      <w:r w:rsidRPr="002277CA">
        <w:t xml:space="preserve"> результатов. </w:t>
      </w:r>
    </w:p>
    <w:p w:rsidR="008756D8" w:rsidRPr="002277CA" w:rsidRDefault="008756D8" w:rsidP="00EE5798">
      <w:pPr>
        <w:ind w:firstLine="180"/>
        <w:jc w:val="both"/>
      </w:pPr>
      <w:r w:rsidRPr="002277CA">
        <w:rPr>
          <w:b/>
        </w:rPr>
        <w:t>Результаты ученика</w:t>
      </w:r>
      <w:r w:rsidRPr="002277CA">
        <w:t xml:space="preserve"> </w:t>
      </w:r>
      <w:r w:rsidRPr="002277CA">
        <w:sym w:font="Symbol" w:char="F02D"/>
      </w:r>
      <w:r w:rsidRPr="002277CA">
        <w:t xml:space="preserve"> это действия (умения) по использованию знаний в ходе решения задач (личностных, </w:t>
      </w:r>
      <w:proofErr w:type="spellStart"/>
      <w:r w:rsidRPr="002277CA">
        <w:t>метапредметных</w:t>
      </w:r>
      <w:proofErr w:type="spellEnd"/>
      <w:r w:rsidRPr="002277CA">
        <w:t xml:space="preserve"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</w:t>
      </w:r>
    </w:p>
    <w:p w:rsidR="008756D8" w:rsidRPr="002277CA" w:rsidRDefault="008756D8" w:rsidP="00EE5798">
      <w:pPr>
        <w:ind w:firstLine="180"/>
        <w:jc w:val="both"/>
      </w:pPr>
      <w:r w:rsidRPr="002277CA">
        <w:rPr>
          <w:b/>
        </w:rPr>
        <w:t>Результаты учителя</w:t>
      </w:r>
      <w:r w:rsidRPr="002277CA">
        <w:t xml:space="preserve"> (образовательного учреждения) – это разница между результатами учеников (личностными, </w:t>
      </w:r>
      <w:proofErr w:type="spellStart"/>
      <w:r w:rsidRPr="002277CA">
        <w:t>метапредметными</w:t>
      </w:r>
      <w:proofErr w:type="spellEnd"/>
      <w:r w:rsidRPr="002277CA"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</w:t>
      </w:r>
    </w:p>
    <w:p w:rsidR="008756D8" w:rsidRPr="002277CA" w:rsidRDefault="008756D8" w:rsidP="00EE5798">
      <w:pPr>
        <w:ind w:firstLine="360"/>
        <w:jc w:val="both"/>
      </w:pPr>
      <w:r w:rsidRPr="002277CA">
        <w:t xml:space="preserve">КТО ОЦЕНИВАЕТ? Учитель и ученик вместе определяют оценку и отметку. </w:t>
      </w:r>
    </w:p>
    <w:p w:rsidR="008756D8" w:rsidRPr="002277CA" w:rsidRDefault="008756D8" w:rsidP="00EE5798">
      <w:pPr>
        <w:tabs>
          <w:tab w:val="left" w:pos="770"/>
        </w:tabs>
      </w:pPr>
      <w:r w:rsidRPr="002277CA">
        <w:t xml:space="preserve">  </w:t>
      </w:r>
      <w:r w:rsidR="002277CA" w:rsidRPr="002277CA">
        <w:t xml:space="preserve">Педагогически правильно построенная проверка и оценка знаний, умений и </w:t>
      </w:r>
      <w:r w:rsidRPr="002277CA">
        <w:t xml:space="preserve">  </w:t>
      </w:r>
    </w:p>
    <w:p w:rsidR="008756D8" w:rsidRPr="002277CA" w:rsidRDefault="002277CA" w:rsidP="00EE5798">
      <w:pPr>
        <w:pStyle w:val="aa"/>
        <w:jc w:val="center"/>
        <w:rPr>
          <w:b/>
        </w:rPr>
      </w:pPr>
      <w:r w:rsidRPr="002277CA">
        <w:t xml:space="preserve">навыков учащихся помогает формировать у них положительное отношение </w:t>
      </w:r>
      <w:proofErr w:type="gramStart"/>
      <w:r w:rsidRPr="002277CA">
        <w:t>к</w:t>
      </w:r>
      <w:proofErr w:type="gramEnd"/>
    </w:p>
    <w:p w:rsidR="002277CA" w:rsidRPr="002277CA" w:rsidRDefault="002277CA" w:rsidP="002277CA">
      <w:r w:rsidRPr="002277CA">
        <w:t>учению, стремление к успеху стимулирует силы для преодоления трудностей.</w:t>
      </w:r>
    </w:p>
    <w:p w:rsidR="008756D8" w:rsidRPr="002277CA" w:rsidRDefault="008756D8" w:rsidP="00EE5798">
      <w:pPr>
        <w:pStyle w:val="ab"/>
        <w:rPr>
          <w:sz w:val="24"/>
        </w:rPr>
      </w:pPr>
      <w:r w:rsidRPr="002277CA">
        <w:rPr>
          <w:sz w:val="24"/>
        </w:rPr>
        <w:t xml:space="preserve">Основное </w:t>
      </w:r>
      <w:r w:rsidRPr="002277CA">
        <w:rPr>
          <w:sz w:val="24"/>
          <w:u w:val="single"/>
        </w:rPr>
        <w:t>содержание</w:t>
      </w:r>
      <w:r w:rsidRPr="002277CA">
        <w:rPr>
          <w:sz w:val="24"/>
        </w:rPr>
        <w:t xml:space="preserve"> оценки в начальной школе строится на основе </w:t>
      </w:r>
      <w:proofErr w:type="spellStart"/>
      <w:r w:rsidRPr="002277CA">
        <w:rPr>
          <w:sz w:val="24"/>
        </w:rPr>
        <w:t>сформированности</w:t>
      </w:r>
      <w:proofErr w:type="spellEnd"/>
      <w:r w:rsidRPr="002277CA">
        <w:rPr>
          <w:sz w:val="24"/>
        </w:rPr>
        <w:t xml:space="preserve"> внутренней позиции школьника, основ гражданской идентичности, самооценки (включая осознание своих возможностей в учении), мотивации учебной деятельности (включая социальные, учебно-познавательные и внешние мотивы), знания моральных норм и </w:t>
      </w:r>
      <w:proofErr w:type="spellStart"/>
      <w:r w:rsidRPr="002277CA">
        <w:rPr>
          <w:sz w:val="24"/>
        </w:rPr>
        <w:t>сформированности</w:t>
      </w:r>
      <w:proofErr w:type="spellEnd"/>
      <w:r w:rsidRPr="002277CA">
        <w:rPr>
          <w:sz w:val="24"/>
        </w:rPr>
        <w:t xml:space="preserve"> морально-этических суждений. </w:t>
      </w:r>
    </w:p>
    <w:p w:rsidR="008756D8" w:rsidRPr="002277CA" w:rsidRDefault="008756D8" w:rsidP="00EE5798">
      <w:pPr>
        <w:pStyle w:val="ab"/>
        <w:jc w:val="right"/>
        <w:rPr>
          <w:sz w:val="24"/>
        </w:rPr>
      </w:pPr>
    </w:p>
    <w:p w:rsidR="008756D8" w:rsidRPr="002277CA" w:rsidRDefault="008756D8" w:rsidP="00EE5798">
      <w:pPr>
        <w:pStyle w:val="ac"/>
        <w:spacing w:before="168" w:beforeAutospacing="0" w:after="0" w:afterAutospacing="0"/>
        <w:rPr>
          <w:rFonts w:ascii="Georgia" w:hAnsi="Georgia"/>
          <w:color w:val="000000"/>
        </w:rPr>
      </w:pPr>
    </w:p>
    <w:p w:rsidR="008756D8" w:rsidRPr="002277CA" w:rsidRDefault="008756D8" w:rsidP="00EE5798">
      <w:pPr>
        <w:pStyle w:val="ac"/>
        <w:spacing w:before="168" w:beforeAutospacing="0" w:after="0" w:afterAutospacing="0"/>
        <w:rPr>
          <w:rFonts w:ascii="Georgia" w:hAnsi="Georgia"/>
          <w:color w:val="000000"/>
        </w:rPr>
      </w:pPr>
    </w:p>
    <w:p w:rsidR="008756D8" w:rsidRPr="0036426A" w:rsidRDefault="008756D8" w:rsidP="00EE5798">
      <w:pPr>
        <w:pStyle w:val="ac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</w:p>
    <w:p w:rsidR="008756D8" w:rsidRPr="0036426A" w:rsidRDefault="008756D8" w:rsidP="00EE5798">
      <w:pPr>
        <w:pStyle w:val="ac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</w:p>
    <w:p w:rsidR="008756D8" w:rsidRPr="0036426A" w:rsidRDefault="008756D8" w:rsidP="00EE5798">
      <w:pPr>
        <w:pStyle w:val="ac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</w:p>
    <w:sectPr w:rsidR="008756D8" w:rsidRPr="0036426A" w:rsidSect="0036426A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D8" w:rsidRDefault="008756D8" w:rsidP="005E29FF">
      <w:r>
        <w:separator/>
      </w:r>
    </w:p>
  </w:endnote>
  <w:endnote w:type="continuationSeparator" w:id="1">
    <w:p w:rsidR="008756D8" w:rsidRDefault="008756D8" w:rsidP="005E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D8" w:rsidRDefault="00D1617F" w:rsidP="002B35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56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6D8" w:rsidRDefault="008756D8" w:rsidP="00A823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D8" w:rsidRDefault="008756D8" w:rsidP="002B35C2">
    <w:pPr>
      <w:pStyle w:val="a3"/>
      <w:framePr w:wrap="around" w:vAnchor="text" w:hAnchor="margin" w:xAlign="right" w:y="1"/>
      <w:rPr>
        <w:rStyle w:val="a5"/>
      </w:rPr>
    </w:pPr>
  </w:p>
  <w:p w:rsidR="008756D8" w:rsidRDefault="008756D8" w:rsidP="00A823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D8" w:rsidRDefault="008756D8" w:rsidP="005E29FF">
      <w:r>
        <w:separator/>
      </w:r>
    </w:p>
  </w:footnote>
  <w:footnote w:type="continuationSeparator" w:id="1">
    <w:p w:rsidR="008756D8" w:rsidRDefault="008756D8" w:rsidP="005E2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1FC"/>
    <w:multiLevelType w:val="hybridMultilevel"/>
    <w:tmpl w:val="FCB8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26C3B"/>
    <w:multiLevelType w:val="hybridMultilevel"/>
    <w:tmpl w:val="CD9C52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855418"/>
    <w:multiLevelType w:val="hybridMultilevel"/>
    <w:tmpl w:val="63D8D17C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916956"/>
    <w:multiLevelType w:val="hybridMultilevel"/>
    <w:tmpl w:val="17C07DAA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1A4854"/>
    <w:multiLevelType w:val="hybridMultilevel"/>
    <w:tmpl w:val="57AE0E2A"/>
    <w:lvl w:ilvl="0" w:tplc="2B0CFA0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98B2F6F"/>
    <w:multiLevelType w:val="hybridMultilevel"/>
    <w:tmpl w:val="81F031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9A5ADA"/>
    <w:multiLevelType w:val="hybridMultilevel"/>
    <w:tmpl w:val="B8F2C8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C35839"/>
    <w:multiLevelType w:val="hybridMultilevel"/>
    <w:tmpl w:val="790E9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E93278"/>
    <w:multiLevelType w:val="hybridMultilevel"/>
    <w:tmpl w:val="BE126C98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F771387"/>
    <w:multiLevelType w:val="hybridMultilevel"/>
    <w:tmpl w:val="3EF4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763753"/>
    <w:multiLevelType w:val="hybridMultilevel"/>
    <w:tmpl w:val="B0CC387E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32C35"/>
    <w:multiLevelType w:val="hybridMultilevel"/>
    <w:tmpl w:val="69B0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798"/>
    <w:rsid w:val="00144B7C"/>
    <w:rsid w:val="001D7A7D"/>
    <w:rsid w:val="00210AF4"/>
    <w:rsid w:val="002277CA"/>
    <w:rsid w:val="00291500"/>
    <w:rsid w:val="002B35C2"/>
    <w:rsid w:val="0036426A"/>
    <w:rsid w:val="00383481"/>
    <w:rsid w:val="003D6DE0"/>
    <w:rsid w:val="004B2202"/>
    <w:rsid w:val="004E5092"/>
    <w:rsid w:val="005D419D"/>
    <w:rsid w:val="005E29FF"/>
    <w:rsid w:val="00614532"/>
    <w:rsid w:val="00744152"/>
    <w:rsid w:val="00757E8E"/>
    <w:rsid w:val="00781349"/>
    <w:rsid w:val="007950B7"/>
    <w:rsid w:val="007B60C8"/>
    <w:rsid w:val="007C2FC3"/>
    <w:rsid w:val="007D3A61"/>
    <w:rsid w:val="008123D5"/>
    <w:rsid w:val="0084381D"/>
    <w:rsid w:val="008756D8"/>
    <w:rsid w:val="00881CA7"/>
    <w:rsid w:val="00921F6F"/>
    <w:rsid w:val="009417A8"/>
    <w:rsid w:val="00A82340"/>
    <w:rsid w:val="00AE4888"/>
    <w:rsid w:val="00B734AC"/>
    <w:rsid w:val="00BF166F"/>
    <w:rsid w:val="00D1617F"/>
    <w:rsid w:val="00D4182F"/>
    <w:rsid w:val="00D86B19"/>
    <w:rsid w:val="00DE7BCD"/>
    <w:rsid w:val="00DF2C39"/>
    <w:rsid w:val="00E121F8"/>
    <w:rsid w:val="00E924C3"/>
    <w:rsid w:val="00EE5798"/>
    <w:rsid w:val="00F707F6"/>
    <w:rsid w:val="00F8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E5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E5798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E579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579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E57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E579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E5798"/>
    <w:rPr>
      <w:rFonts w:cs="Times New Roman"/>
    </w:rPr>
  </w:style>
  <w:style w:type="paragraph" w:styleId="a6">
    <w:name w:val="Body Text"/>
    <w:basedOn w:val="a"/>
    <w:link w:val="a7"/>
    <w:uiPriority w:val="99"/>
    <w:rsid w:val="00EE5798"/>
    <w:rPr>
      <w:sz w:val="1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EE57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E5798"/>
    <w:pPr>
      <w:widowControl w:val="0"/>
      <w:autoSpaceDE w:val="0"/>
      <w:autoSpaceDN w:val="0"/>
      <w:adjustRightInd w:val="0"/>
    </w:pPr>
  </w:style>
  <w:style w:type="paragraph" w:styleId="21">
    <w:name w:val="Body Text Indent 2"/>
    <w:basedOn w:val="a"/>
    <w:link w:val="22"/>
    <w:uiPriority w:val="99"/>
    <w:rsid w:val="00EE57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E57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E5798"/>
    <w:rPr>
      <w:rFonts w:cs="Times New Roman"/>
    </w:rPr>
  </w:style>
  <w:style w:type="paragraph" w:styleId="a8">
    <w:name w:val="Body Text Indent"/>
    <w:basedOn w:val="a"/>
    <w:link w:val="a9"/>
    <w:uiPriority w:val="99"/>
    <w:rsid w:val="00EE579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E579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EE5798"/>
    <w:pPr>
      <w:widowControl w:val="0"/>
      <w:suppressAutoHyphens/>
      <w:overflowPunct w:val="0"/>
      <w:adjustRightInd w:val="0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b">
    <w:name w:val="Новый"/>
    <w:basedOn w:val="a"/>
    <w:uiPriority w:val="99"/>
    <w:rsid w:val="00EE5798"/>
    <w:pPr>
      <w:spacing w:line="360" w:lineRule="auto"/>
      <w:ind w:firstLine="454"/>
      <w:jc w:val="both"/>
    </w:pPr>
    <w:rPr>
      <w:sz w:val="28"/>
    </w:rPr>
  </w:style>
  <w:style w:type="paragraph" w:styleId="ac">
    <w:name w:val="Normal (Web)"/>
    <w:basedOn w:val="a"/>
    <w:uiPriority w:val="99"/>
    <w:rsid w:val="00EE5798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EE5798"/>
    <w:pPr>
      <w:spacing w:before="100" w:beforeAutospacing="1" w:after="100" w:afterAutospacing="1"/>
    </w:pPr>
  </w:style>
  <w:style w:type="character" w:customStyle="1" w:styleId="t1">
    <w:name w:val="t1"/>
    <w:basedOn w:val="a0"/>
    <w:uiPriority w:val="99"/>
    <w:rsid w:val="00EE5798"/>
    <w:rPr>
      <w:rFonts w:cs="Times New Roman"/>
    </w:rPr>
  </w:style>
  <w:style w:type="character" w:customStyle="1" w:styleId="t3">
    <w:name w:val="t3"/>
    <w:basedOn w:val="a0"/>
    <w:uiPriority w:val="99"/>
    <w:rsid w:val="00EE57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1583</Words>
  <Characters>11844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Женек</cp:lastModifiedBy>
  <cp:revision>2</cp:revision>
  <dcterms:created xsi:type="dcterms:W3CDTF">2012-03-15T17:46:00Z</dcterms:created>
  <dcterms:modified xsi:type="dcterms:W3CDTF">2012-03-15T17:46:00Z</dcterms:modified>
</cp:coreProperties>
</file>