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05" w:rsidRPr="00CB27DC" w:rsidRDefault="00CB27DC" w:rsidP="00CB2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7D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CB27DC" w:rsidRPr="00CB27DC" w:rsidRDefault="00CB27DC" w:rsidP="00CB2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7DC">
        <w:rPr>
          <w:rFonts w:ascii="Times New Roman" w:hAnsi="Times New Roman" w:cs="Times New Roman"/>
          <w:sz w:val="24"/>
          <w:szCs w:val="24"/>
        </w:rPr>
        <w:t>«Детский сад комбинированного вида №45»</w:t>
      </w:r>
    </w:p>
    <w:p w:rsidR="00CB27DC" w:rsidRDefault="00CB27DC" w:rsidP="00CB27DC">
      <w:pPr>
        <w:jc w:val="center"/>
      </w:pPr>
    </w:p>
    <w:p w:rsidR="00CB27DC" w:rsidRDefault="00CB27DC" w:rsidP="00CB27DC">
      <w:pPr>
        <w:jc w:val="center"/>
      </w:pPr>
    </w:p>
    <w:p w:rsidR="00CB27DC" w:rsidRDefault="00CB27DC" w:rsidP="00CB27DC">
      <w:pPr>
        <w:jc w:val="center"/>
      </w:pPr>
    </w:p>
    <w:p w:rsidR="00CB27DC" w:rsidRDefault="00CB27DC" w:rsidP="00CB27DC">
      <w:pPr>
        <w:jc w:val="center"/>
      </w:pPr>
    </w:p>
    <w:p w:rsidR="00CB27DC" w:rsidRDefault="00CB27DC" w:rsidP="00CB27DC">
      <w:pPr>
        <w:jc w:val="center"/>
      </w:pPr>
    </w:p>
    <w:p w:rsidR="00CB27DC" w:rsidRDefault="00CB27DC" w:rsidP="00CB27DC">
      <w:pPr>
        <w:jc w:val="center"/>
      </w:pPr>
    </w:p>
    <w:p w:rsidR="00CB27DC" w:rsidRDefault="00CB27DC" w:rsidP="00CB27DC">
      <w:pPr>
        <w:jc w:val="center"/>
      </w:pPr>
    </w:p>
    <w:p w:rsidR="00CB27DC" w:rsidRDefault="00CB27DC" w:rsidP="00CB27DC">
      <w:pPr>
        <w:jc w:val="center"/>
      </w:pPr>
    </w:p>
    <w:p w:rsidR="00CB27DC" w:rsidRDefault="00CB27DC" w:rsidP="00CB27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7DC">
        <w:rPr>
          <w:rFonts w:ascii="Times New Roman" w:hAnsi="Times New Roman" w:cs="Times New Roman"/>
          <w:b/>
          <w:sz w:val="36"/>
          <w:szCs w:val="36"/>
        </w:rPr>
        <w:t>Перспективное планирование по ознакомлению с окружающим (вхождение в образ движущегося предмета – машину) с детьми раннего возраста</w:t>
      </w:r>
    </w:p>
    <w:p w:rsidR="00CB27DC" w:rsidRDefault="00CB27DC" w:rsidP="00CB27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27DC" w:rsidRDefault="00CB27DC" w:rsidP="00CB27DC">
      <w:pPr>
        <w:rPr>
          <w:rFonts w:ascii="Times New Roman" w:hAnsi="Times New Roman" w:cs="Times New Roman"/>
          <w:b/>
          <w:sz w:val="36"/>
          <w:szCs w:val="36"/>
        </w:rPr>
      </w:pPr>
    </w:p>
    <w:p w:rsidR="00CB27DC" w:rsidRDefault="00CB27DC" w:rsidP="00CB2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Составил: </w:t>
      </w:r>
    </w:p>
    <w:p w:rsidR="00CB27DC" w:rsidRPr="00CB27DC" w:rsidRDefault="00CB27DC" w:rsidP="00CB2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CB27DC"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</w:p>
    <w:p w:rsidR="00CB27DC" w:rsidRPr="00CB27DC" w:rsidRDefault="00CB27DC" w:rsidP="00CB2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CB27DC">
        <w:rPr>
          <w:rFonts w:ascii="Times New Roman" w:hAnsi="Times New Roman" w:cs="Times New Roman"/>
          <w:sz w:val="28"/>
          <w:szCs w:val="28"/>
        </w:rPr>
        <w:t xml:space="preserve">младшей группы№3 </w:t>
      </w:r>
    </w:p>
    <w:p w:rsidR="00CB27DC" w:rsidRDefault="00CB27DC" w:rsidP="00CB27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Г.Е. Федорова</w:t>
      </w:r>
    </w:p>
    <w:p w:rsidR="00CB27DC" w:rsidRDefault="00CB27DC" w:rsidP="00CB2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7DC" w:rsidRDefault="00CB27DC" w:rsidP="00C63184">
      <w:pPr>
        <w:rPr>
          <w:rFonts w:ascii="Times New Roman" w:hAnsi="Times New Roman" w:cs="Times New Roman"/>
          <w:sz w:val="28"/>
          <w:szCs w:val="28"/>
        </w:rPr>
      </w:pPr>
    </w:p>
    <w:p w:rsidR="00C63184" w:rsidRDefault="00C63184" w:rsidP="00C63184">
      <w:pPr>
        <w:rPr>
          <w:rFonts w:ascii="Times New Roman" w:hAnsi="Times New Roman" w:cs="Times New Roman"/>
          <w:sz w:val="28"/>
          <w:szCs w:val="28"/>
        </w:rPr>
      </w:pPr>
    </w:p>
    <w:p w:rsidR="00C63184" w:rsidRDefault="00C63184" w:rsidP="00C63184">
      <w:pPr>
        <w:rPr>
          <w:rFonts w:ascii="Times New Roman" w:hAnsi="Times New Roman" w:cs="Times New Roman"/>
          <w:sz w:val="28"/>
          <w:szCs w:val="28"/>
        </w:rPr>
      </w:pPr>
    </w:p>
    <w:p w:rsidR="00C63184" w:rsidRDefault="00C63184" w:rsidP="00C63184">
      <w:pPr>
        <w:rPr>
          <w:rFonts w:ascii="Times New Roman" w:hAnsi="Times New Roman" w:cs="Times New Roman"/>
          <w:sz w:val="28"/>
          <w:szCs w:val="28"/>
        </w:rPr>
      </w:pPr>
    </w:p>
    <w:p w:rsidR="00CB27DC" w:rsidRDefault="00CB27DC" w:rsidP="00CB2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7DC">
        <w:rPr>
          <w:rFonts w:ascii="Times New Roman" w:hAnsi="Times New Roman" w:cs="Times New Roman"/>
          <w:sz w:val="24"/>
          <w:szCs w:val="24"/>
        </w:rPr>
        <w:t>г. Заволжье</w:t>
      </w:r>
    </w:p>
    <w:p w:rsidR="00C63184" w:rsidRDefault="00C63184" w:rsidP="00CB27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г.</w:t>
      </w:r>
    </w:p>
    <w:p w:rsidR="00C63184" w:rsidRDefault="00C63184" w:rsidP="00EE0C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184" w:rsidRDefault="00C63184" w:rsidP="00EE0C7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63184" w:rsidSect="00CB27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944"/>
        <w:gridCol w:w="4128"/>
        <w:gridCol w:w="2835"/>
        <w:gridCol w:w="2694"/>
      </w:tblGrid>
      <w:tr w:rsidR="00C63184" w:rsidTr="00C63184">
        <w:tc>
          <w:tcPr>
            <w:tcW w:w="675" w:type="dxa"/>
            <w:vAlign w:val="center"/>
          </w:tcPr>
          <w:p w:rsidR="00EE0C79" w:rsidRPr="00EE0C79" w:rsidRDefault="00EE0C79" w:rsidP="00EE0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44" w:type="dxa"/>
            <w:vAlign w:val="center"/>
          </w:tcPr>
          <w:p w:rsidR="00EE0C79" w:rsidRPr="00EE0C79" w:rsidRDefault="00EE0C79" w:rsidP="00EE0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7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жизненного опыта</w:t>
            </w:r>
          </w:p>
        </w:tc>
        <w:tc>
          <w:tcPr>
            <w:tcW w:w="4128" w:type="dxa"/>
            <w:vAlign w:val="center"/>
          </w:tcPr>
          <w:p w:rsidR="00EE0C79" w:rsidRPr="00EE0C79" w:rsidRDefault="00EE0C79" w:rsidP="00EE0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7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игрового опыта</w:t>
            </w:r>
          </w:p>
        </w:tc>
        <w:tc>
          <w:tcPr>
            <w:tcW w:w="2835" w:type="dxa"/>
            <w:vAlign w:val="center"/>
          </w:tcPr>
          <w:p w:rsidR="00EE0C79" w:rsidRPr="00EE0C79" w:rsidRDefault="00EE0C79" w:rsidP="00EE0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7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предметно-игровой деятельности</w:t>
            </w:r>
          </w:p>
        </w:tc>
        <w:tc>
          <w:tcPr>
            <w:tcW w:w="2694" w:type="dxa"/>
            <w:vAlign w:val="center"/>
          </w:tcPr>
          <w:p w:rsidR="00EE0C79" w:rsidRPr="00EE0C79" w:rsidRDefault="00EE0C79" w:rsidP="00EE0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79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Активизирующее общение с детьми</w:t>
            </w:r>
          </w:p>
        </w:tc>
      </w:tr>
      <w:tr w:rsidR="00C63184" w:rsidTr="00C63184">
        <w:tc>
          <w:tcPr>
            <w:tcW w:w="675" w:type="dxa"/>
            <w:vAlign w:val="center"/>
          </w:tcPr>
          <w:p w:rsidR="00EE0C79" w:rsidRDefault="00EE0C79" w:rsidP="00EE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</w:tcPr>
          <w:p w:rsidR="00EE0C79" w:rsidRDefault="00EE0C79" w:rsidP="00EE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грузовой машины (игрушка).</w:t>
            </w:r>
          </w:p>
          <w:p w:rsidR="00EE0C79" w:rsidRDefault="00EE0C79" w:rsidP="00EE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частями машины (кабина, кузов, колеса, руль).</w:t>
            </w:r>
          </w:p>
        </w:tc>
        <w:tc>
          <w:tcPr>
            <w:tcW w:w="4128" w:type="dxa"/>
          </w:tcPr>
          <w:p w:rsidR="00EE0C79" w:rsidRDefault="00EE0C79" w:rsidP="00EE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катают на машинах зверей (кошку, мишку, зайку и т.д.)</w:t>
            </w:r>
          </w:p>
        </w:tc>
        <w:tc>
          <w:tcPr>
            <w:tcW w:w="2835" w:type="dxa"/>
          </w:tcPr>
          <w:p w:rsidR="00EE0C79" w:rsidRDefault="00EE0C79" w:rsidP="00EE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игрового уголка машинами (большие, маленькие)</w:t>
            </w:r>
          </w:p>
        </w:tc>
        <w:tc>
          <w:tcPr>
            <w:tcW w:w="2694" w:type="dxa"/>
          </w:tcPr>
          <w:p w:rsidR="00EE0C79" w:rsidRDefault="00EE0C79" w:rsidP="00EE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84" w:rsidTr="00C63184">
        <w:tc>
          <w:tcPr>
            <w:tcW w:w="675" w:type="dxa"/>
            <w:vAlign w:val="center"/>
          </w:tcPr>
          <w:p w:rsidR="00EE0C79" w:rsidRDefault="00EE0C79" w:rsidP="00EE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4" w:type="dxa"/>
          </w:tcPr>
          <w:p w:rsidR="00EE0C79" w:rsidRDefault="00EE0C79" w:rsidP="00EE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машиной на прогулке.</w:t>
            </w:r>
          </w:p>
          <w:p w:rsidR="00EE0C79" w:rsidRDefault="00EE0C79" w:rsidP="00EE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умению детей различать части машины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(кабина, кузов, колеса, руль)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называть их, выяснить, что привозит машину в детский сад.</w:t>
            </w:r>
          </w:p>
        </w:tc>
        <w:tc>
          <w:tcPr>
            <w:tcW w:w="4128" w:type="dxa"/>
          </w:tcPr>
          <w:p w:rsidR="00EE0C79" w:rsidRDefault="00EE0C79" w:rsidP="00EE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0C79" w:rsidRDefault="00EE0C79" w:rsidP="00EE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0C79" w:rsidRDefault="00EE0C79" w:rsidP="00EE0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детям: «Что привезла машина?»,   «Какая машина?»</w:t>
            </w:r>
          </w:p>
        </w:tc>
      </w:tr>
      <w:tr w:rsidR="00C63184" w:rsidTr="00C63184">
        <w:tc>
          <w:tcPr>
            <w:tcW w:w="675" w:type="dxa"/>
            <w:vAlign w:val="center"/>
          </w:tcPr>
          <w:p w:rsidR="00EE0C79" w:rsidRDefault="00EE0C79" w:rsidP="00EE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4" w:type="dxa"/>
          </w:tcPr>
          <w:p w:rsidR="00EE0C79" w:rsidRDefault="00EE0C79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картинок с изображением машин.</w:t>
            </w:r>
          </w:p>
          <w:p w:rsidR="00EE0C79" w:rsidRDefault="00EE0C79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 назначении грузовой машины, продолжать способствовать умению действовать с машинами.</w:t>
            </w:r>
          </w:p>
        </w:tc>
        <w:tc>
          <w:tcPr>
            <w:tcW w:w="4128" w:type="dxa"/>
          </w:tcPr>
          <w:p w:rsidR="00EE0C79" w:rsidRDefault="00EE0C79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к ребенку: «Максим, привези этот тяжелый груз» (кирпичики, кубы, кубики, яблоки).</w:t>
            </w:r>
          </w:p>
          <w:p w:rsidR="00EE0C79" w:rsidRDefault="00EE0C79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и заканчивать игровые действия.</w:t>
            </w:r>
          </w:p>
        </w:tc>
        <w:tc>
          <w:tcPr>
            <w:tcW w:w="2835" w:type="dxa"/>
          </w:tcPr>
          <w:p w:rsidR="00EE0C79" w:rsidRDefault="00EE0C79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вместо груза кубы, коробки, кирпичики, игрушки-заместители (колечки, палочки, шарики, дощечки).</w:t>
            </w:r>
            <w:proofErr w:type="gramEnd"/>
          </w:p>
        </w:tc>
        <w:tc>
          <w:tcPr>
            <w:tcW w:w="2694" w:type="dxa"/>
          </w:tcPr>
          <w:p w:rsidR="00EE0C79" w:rsidRDefault="00EE0C79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детям: «Что за груз ты везешь?», «</w:t>
            </w:r>
            <w:r w:rsidR="00B60343">
              <w:rPr>
                <w:rFonts w:ascii="Times New Roman" w:hAnsi="Times New Roman" w:cs="Times New Roman"/>
                <w:sz w:val="24"/>
                <w:szCs w:val="24"/>
              </w:rPr>
              <w:t>Куда?», «Зачем?»</w:t>
            </w:r>
          </w:p>
        </w:tc>
      </w:tr>
      <w:tr w:rsidR="00C63184" w:rsidTr="00C63184">
        <w:tc>
          <w:tcPr>
            <w:tcW w:w="675" w:type="dxa"/>
            <w:vAlign w:val="center"/>
          </w:tcPr>
          <w:p w:rsidR="00EE0C79" w:rsidRDefault="00EE0C79" w:rsidP="00EE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4" w:type="dxa"/>
          </w:tcPr>
          <w:p w:rsidR="00EE0C79" w:rsidRDefault="008A45C2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Занятие: «Это все автомобили».</w:t>
            </w:r>
          </w:p>
          <w:p w:rsidR="008A45C2" w:rsidRDefault="008A45C2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легковой машиной, называть основные части машины (грузовой и легковой), назначение каждой из них.</w:t>
            </w:r>
          </w:p>
        </w:tc>
        <w:tc>
          <w:tcPr>
            <w:tcW w:w="4128" w:type="dxa"/>
          </w:tcPr>
          <w:p w:rsidR="00EE0C79" w:rsidRDefault="008A45C2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«Поездка в лес».</w:t>
            </w:r>
          </w:p>
          <w:p w:rsidR="008A45C2" w:rsidRDefault="008A45C2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побуждать каждого ребенка к постановке индивидуальной поездке на своей машине</w:t>
            </w:r>
            <w:r w:rsidR="004D7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978" w:rsidRDefault="004D7978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«Постройка кукольного театра».</w:t>
            </w:r>
          </w:p>
          <w:p w:rsidR="004D7978" w:rsidRDefault="004D7978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побуждать детей к самостоятельному поиску предмета-заместителя и способу реализации цели («Найдите себе машину») </w:t>
            </w:r>
          </w:p>
        </w:tc>
        <w:tc>
          <w:tcPr>
            <w:tcW w:w="2835" w:type="dxa"/>
          </w:tcPr>
          <w:p w:rsidR="00EE0C79" w:rsidRDefault="004D7978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макеты машин, рули, постройка машин из модулей, стульев, коробок. Выставка игрушек (машин), сделанных из бросового материала (пластмассовых бутылок, коробок, тюбиков из-под пасты).</w:t>
            </w:r>
          </w:p>
        </w:tc>
        <w:tc>
          <w:tcPr>
            <w:tcW w:w="2694" w:type="dxa"/>
          </w:tcPr>
          <w:p w:rsidR="004D7978" w:rsidRDefault="004D7978" w:rsidP="004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детям: «Вадик,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ты поедешь?», «Что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привезешь?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E0C79" w:rsidRDefault="004D7978" w:rsidP="004D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Дима, привези мне, пожалуйста, зайку». А ты, Юля, куклу Дашу». </w:t>
            </w:r>
          </w:p>
          <w:p w:rsidR="004D7978" w:rsidRDefault="004D7978" w:rsidP="004D7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84" w:rsidTr="00C63184">
        <w:tc>
          <w:tcPr>
            <w:tcW w:w="675" w:type="dxa"/>
            <w:vAlign w:val="center"/>
          </w:tcPr>
          <w:p w:rsidR="00EE0C79" w:rsidRDefault="00EE0C79" w:rsidP="00EE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4" w:type="dxa"/>
          </w:tcPr>
          <w:p w:rsidR="00EE0C79" w:rsidRDefault="0004158B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04158B" w:rsidRDefault="0004158B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«Грузовик»; пение песен: «Машина», «Едем, едем».</w:t>
            </w:r>
          </w:p>
          <w:p w:rsidR="0004158B" w:rsidRDefault="0004158B" w:rsidP="0004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пробуждению интереса к звучащей образной речи.</w:t>
            </w:r>
          </w:p>
        </w:tc>
        <w:tc>
          <w:tcPr>
            <w:tcW w:w="4128" w:type="dxa"/>
          </w:tcPr>
          <w:p w:rsidR="00EE0C79" w:rsidRDefault="00EE0C79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0C79" w:rsidRDefault="0004158B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книги «Машины», Машины спешат на помощь», «Машины на нашей улице», «Транспорт», иллюстрации</w:t>
            </w:r>
          </w:p>
        </w:tc>
        <w:tc>
          <w:tcPr>
            <w:tcW w:w="2694" w:type="dxa"/>
          </w:tcPr>
          <w:p w:rsidR="00EE0C79" w:rsidRDefault="00EE0C79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84" w:rsidTr="00C63184">
        <w:tc>
          <w:tcPr>
            <w:tcW w:w="675" w:type="dxa"/>
            <w:vAlign w:val="center"/>
          </w:tcPr>
          <w:p w:rsidR="00EE0C79" w:rsidRDefault="00EE0C79" w:rsidP="00EE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44" w:type="dxa"/>
          </w:tcPr>
          <w:p w:rsidR="00EE0C79" w:rsidRDefault="00BE4AEE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шофером грузовой машины.</w:t>
            </w:r>
          </w:p>
          <w:p w:rsidR="00BE4AEE" w:rsidRDefault="00BE4AEE" w:rsidP="00BE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 детям, как шофер ухаживает за машиной (моет, протирает тряпкой стекла, меняет деталей, ремонтирует)</w:t>
            </w:r>
          </w:p>
        </w:tc>
        <w:tc>
          <w:tcPr>
            <w:tcW w:w="4128" w:type="dxa"/>
          </w:tcPr>
          <w:p w:rsidR="00EE0C79" w:rsidRDefault="00BE4AEE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машины отвалилось колесо. Что делать?</w:t>
            </w:r>
          </w:p>
        </w:tc>
        <w:tc>
          <w:tcPr>
            <w:tcW w:w="2835" w:type="dxa"/>
          </w:tcPr>
          <w:p w:rsidR="00EE0C79" w:rsidRDefault="00BE4AEE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Игрушечные инструменты: гаечный ключ, молоток, отвертка.</w:t>
            </w:r>
          </w:p>
          <w:p w:rsidR="00BE4AEE" w:rsidRDefault="00BE4AEE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предметов-заместителей (палочка – отвертка, шнур – шланг, картонная полоска – гаечный ключ, панно с изображением бензоколонки)</w:t>
            </w:r>
            <w:proofErr w:type="gramEnd"/>
          </w:p>
        </w:tc>
        <w:tc>
          <w:tcPr>
            <w:tcW w:w="2694" w:type="dxa"/>
          </w:tcPr>
          <w:p w:rsidR="00EE0C79" w:rsidRDefault="00BE4AEE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детям: «Что случилось с машиной?», «Почему так сильно гудит мотор?»</w:t>
            </w:r>
          </w:p>
        </w:tc>
      </w:tr>
      <w:tr w:rsidR="00C63184" w:rsidTr="00C63184">
        <w:tc>
          <w:tcPr>
            <w:tcW w:w="675" w:type="dxa"/>
            <w:vAlign w:val="center"/>
          </w:tcPr>
          <w:p w:rsidR="00EE0C79" w:rsidRDefault="00EE0C79" w:rsidP="00EE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4" w:type="dxa"/>
          </w:tcPr>
          <w:p w:rsidR="00EE0C79" w:rsidRDefault="00BE4AEE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на бензоколонке заправляется машина.</w:t>
            </w:r>
          </w:p>
          <w:p w:rsidR="00BE4AEE" w:rsidRDefault="00BE4AEE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прогулке с шофером: как он заправляет машину бе</w:t>
            </w:r>
            <w:r w:rsidR="00C631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зином (показать жестами)</w:t>
            </w:r>
            <w:bookmarkStart w:id="0" w:name="_GoBack"/>
            <w:bookmarkEnd w:id="0"/>
          </w:p>
        </w:tc>
        <w:tc>
          <w:tcPr>
            <w:tcW w:w="4128" w:type="dxa"/>
          </w:tcPr>
          <w:p w:rsidR="00EE0C79" w:rsidRDefault="00BE4AEE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не едет! Почему? Закончился бензин.</w:t>
            </w:r>
          </w:p>
          <w:p w:rsidR="00BE4AEE" w:rsidRDefault="00BE4AEE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«Машина приехала в гости» (ребенок из подготовительной группы – Алеша).</w:t>
            </w:r>
          </w:p>
          <w:p w:rsidR="00BE4AEE" w:rsidRDefault="00BE4AEE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побуждать у детей желание играть со старшими детьми, олицетворяя старшего ребенка как настоящую машину.</w:t>
            </w:r>
          </w:p>
          <w:p w:rsidR="00BE4AEE" w:rsidRDefault="00BE4AEE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машина».</w:t>
            </w:r>
          </w:p>
          <w:p w:rsidR="00BE4AEE" w:rsidRDefault="00BE4AEE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у детей воображения, побуждать принимать образ предмета (машины), выполнять игровые действия.</w:t>
            </w:r>
          </w:p>
        </w:tc>
        <w:tc>
          <w:tcPr>
            <w:tcW w:w="2835" w:type="dxa"/>
          </w:tcPr>
          <w:p w:rsidR="00EE0C79" w:rsidRDefault="00EE0C79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0C79" w:rsidRDefault="00897BC1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хочет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машиной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перевозить яблоки?»</w:t>
            </w:r>
          </w:p>
          <w:p w:rsidR="00897BC1" w:rsidRDefault="00897BC1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«Машина, где у тебя руль?»</w:t>
            </w:r>
          </w:p>
          <w:p w:rsidR="00897BC1" w:rsidRDefault="00897BC1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мотор у тебя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включатеся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897BC1" w:rsidRDefault="00897BC1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«Машины,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умеете двигаться».</w:t>
            </w:r>
          </w:p>
          <w:p w:rsidR="00897BC1" w:rsidRDefault="00897BC1" w:rsidP="00EE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нужно сделать, чтобы машина поехала?»</w:t>
            </w:r>
          </w:p>
        </w:tc>
      </w:tr>
      <w:tr w:rsidR="00BE4AEE" w:rsidTr="00C63184">
        <w:tc>
          <w:tcPr>
            <w:tcW w:w="675" w:type="dxa"/>
            <w:vAlign w:val="center"/>
          </w:tcPr>
          <w:p w:rsidR="00EE0C79" w:rsidRDefault="00EE0C79" w:rsidP="00EE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4" w:type="dxa"/>
          </w:tcPr>
          <w:p w:rsidR="00EE0C79" w:rsidRDefault="00897BC1" w:rsidP="003F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транспорте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грузовой).</w:t>
            </w:r>
          </w:p>
          <w:p w:rsidR="00897BC1" w:rsidRDefault="00897BC1" w:rsidP="003F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умения детей различать транспорт по внешнему виду, называть его.</w:t>
            </w:r>
          </w:p>
        </w:tc>
        <w:tc>
          <w:tcPr>
            <w:tcW w:w="4128" w:type="dxa"/>
          </w:tcPr>
          <w:p w:rsidR="00EE0C79" w:rsidRDefault="00897BC1" w:rsidP="003F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«Позвони маме, бабушке», «Расскажи, как тебе, Саша, было весело, как хорошо вы играли с Пашей».</w:t>
            </w:r>
          </w:p>
        </w:tc>
        <w:tc>
          <w:tcPr>
            <w:tcW w:w="2835" w:type="dxa"/>
          </w:tcPr>
          <w:p w:rsidR="00EE0C79" w:rsidRDefault="00EE0C79" w:rsidP="003F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0C79" w:rsidRDefault="00897BC1" w:rsidP="003F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«Кому 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хочешь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позвонит?»</w:t>
            </w:r>
          </w:p>
          <w:p w:rsidR="00897BC1" w:rsidRDefault="00897BC1" w:rsidP="003F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чем расскажешь?»</w:t>
            </w:r>
          </w:p>
        </w:tc>
      </w:tr>
    </w:tbl>
    <w:p w:rsidR="00CB27DC" w:rsidRPr="00CB27DC" w:rsidRDefault="00CB27DC" w:rsidP="00C63184">
      <w:pPr>
        <w:rPr>
          <w:rFonts w:ascii="Times New Roman" w:hAnsi="Times New Roman" w:cs="Times New Roman"/>
          <w:b/>
          <w:sz w:val="24"/>
          <w:szCs w:val="24"/>
        </w:rPr>
      </w:pPr>
    </w:p>
    <w:sectPr w:rsidR="00CB27DC" w:rsidRPr="00CB27DC" w:rsidSect="00C631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EA" w:rsidRDefault="00552EEA" w:rsidP="00CB27DC">
      <w:pPr>
        <w:spacing w:after="0" w:line="240" w:lineRule="auto"/>
      </w:pPr>
      <w:r>
        <w:separator/>
      </w:r>
    </w:p>
  </w:endnote>
  <w:endnote w:type="continuationSeparator" w:id="0">
    <w:p w:rsidR="00552EEA" w:rsidRDefault="00552EEA" w:rsidP="00CB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EA" w:rsidRDefault="00552EEA" w:rsidP="00CB27DC">
      <w:pPr>
        <w:spacing w:after="0" w:line="240" w:lineRule="auto"/>
      </w:pPr>
      <w:r>
        <w:separator/>
      </w:r>
    </w:p>
  </w:footnote>
  <w:footnote w:type="continuationSeparator" w:id="0">
    <w:p w:rsidR="00552EEA" w:rsidRDefault="00552EEA" w:rsidP="00CB2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E4"/>
    <w:rsid w:val="0004158B"/>
    <w:rsid w:val="004D7978"/>
    <w:rsid w:val="00552EEA"/>
    <w:rsid w:val="006F49E4"/>
    <w:rsid w:val="00897BC1"/>
    <w:rsid w:val="008A45C2"/>
    <w:rsid w:val="00A36105"/>
    <w:rsid w:val="00B60343"/>
    <w:rsid w:val="00BE4AEE"/>
    <w:rsid w:val="00C63184"/>
    <w:rsid w:val="00CB27DC"/>
    <w:rsid w:val="00E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7DC"/>
  </w:style>
  <w:style w:type="paragraph" w:styleId="a5">
    <w:name w:val="footer"/>
    <w:basedOn w:val="a"/>
    <w:link w:val="a6"/>
    <w:uiPriority w:val="99"/>
    <w:unhideWhenUsed/>
    <w:rsid w:val="00CB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7DC"/>
  </w:style>
  <w:style w:type="table" w:styleId="a7">
    <w:name w:val="Table Grid"/>
    <w:basedOn w:val="a1"/>
    <w:uiPriority w:val="59"/>
    <w:rsid w:val="00EE0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7DC"/>
  </w:style>
  <w:style w:type="paragraph" w:styleId="a5">
    <w:name w:val="footer"/>
    <w:basedOn w:val="a"/>
    <w:link w:val="a6"/>
    <w:uiPriority w:val="99"/>
    <w:unhideWhenUsed/>
    <w:rsid w:val="00CB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7DC"/>
  </w:style>
  <w:style w:type="table" w:styleId="a7">
    <w:name w:val="Table Grid"/>
    <w:basedOn w:val="a1"/>
    <w:uiPriority w:val="59"/>
    <w:rsid w:val="00EE0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9</cp:revision>
  <dcterms:created xsi:type="dcterms:W3CDTF">2015-01-24T08:40:00Z</dcterms:created>
  <dcterms:modified xsi:type="dcterms:W3CDTF">2015-01-24T09:46:00Z</dcterms:modified>
</cp:coreProperties>
</file>