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E3" w:rsidRPr="00E4692C" w:rsidRDefault="00366FE3" w:rsidP="00366FE3">
      <w:pPr>
        <w:ind w:firstLine="709"/>
        <w:jc w:val="center"/>
        <w:rPr>
          <w:b/>
          <w:sz w:val="28"/>
          <w:szCs w:val="28"/>
        </w:rPr>
      </w:pPr>
      <w:r w:rsidRPr="00E4692C">
        <w:rPr>
          <w:b/>
          <w:bCs/>
          <w:color w:val="000000"/>
          <w:sz w:val="28"/>
          <w:szCs w:val="28"/>
        </w:rPr>
        <w:t>Методические особенности контроля знаний, умений и навыков учащихся при изучении линии уравнений в основной школе.</w:t>
      </w:r>
    </w:p>
    <w:p w:rsidR="00366FE3" w:rsidRPr="006F2678" w:rsidRDefault="00366FE3" w:rsidP="00366FE3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 xml:space="preserve">В самом начале моей трудовой деятельности в школе мне доверили вести математику в 10-ом классе. Все учителя мне сочувствовали, говорили о том, что мне достался очень слабый класс. Как правило, слабый класс всегда ассоциируется с плохой дисциплиной. Я приготовилась к тому, что на уроке будет шум, полное отсутствие внимания, в общем, приготовилась к «борьбе». Каково же было мое удивление, когда я увидела класс. Дисциплина была идеальной. Абсолютное внимание! Я обрадовалась и решила, что, если я буду им подробно и доходчиво объяснять новый материал, то мне довольно быстро удастся ликвидировать пробелы в знаниях учеников. И вот я стою у доски с мелом в руках, что-то подробно объясняю, рассказываю, </w:t>
      </w:r>
      <w:proofErr w:type="gramStart"/>
      <w:r w:rsidRPr="006F2678">
        <w:rPr>
          <w:rFonts w:eastAsia="Times New Roman"/>
          <w:szCs w:val="24"/>
          <w:lang w:eastAsia="ru-RU"/>
        </w:rPr>
        <w:t>черчу</w:t>
      </w:r>
      <w:proofErr w:type="gramEnd"/>
      <w:r w:rsidRPr="006F2678">
        <w:rPr>
          <w:rFonts w:eastAsia="Times New Roman"/>
          <w:szCs w:val="24"/>
          <w:lang w:eastAsia="ru-RU"/>
        </w:rPr>
        <w:t xml:space="preserve"> графики и спрашиваю: «Вам все понятно?» – мне отвечают: «Да, все понятно». Я, окрыленная успехом, через некоторое время, даю самостоятельную работу. Удивление мое было очень неприятным, почти все двойки! Вот тогда в этом классе я особенно остро поняла, что:</w:t>
      </w:r>
    </w:p>
    <w:p w:rsidR="00366FE3" w:rsidRPr="006F2678" w:rsidRDefault="00366FE3" w:rsidP="00366FE3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 xml:space="preserve">  а) необходим строгий, последовательный, системный, я бы сказала, даже тотальный,  контроль над всеми видами деятельности учащихся на уроке. Это необходимо не только в «слабых», но и во всех классах. Контроль знаний учащихся является составной частью процесса обучения.</w:t>
      </w:r>
    </w:p>
    <w:p w:rsidR="00366FE3" w:rsidRPr="006F2678" w:rsidRDefault="00366FE3" w:rsidP="00366FE3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 xml:space="preserve">   б) отсутствие контроля – это отсутствие обратной связи, информации о полученных знаниях, а так же о пробелах в знаниях.</w:t>
      </w:r>
    </w:p>
    <w:p w:rsidR="00366FE3" w:rsidRPr="006F2678" w:rsidRDefault="00366FE3" w:rsidP="00366FE3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 xml:space="preserve">   в) если какое-то задание не выполняет большинство учащихся, материал не усвоен, необходима коррекция или даже повторное изучение темы.</w:t>
      </w:r>
    </w:p>
    <w:p w:rsidR="00366FE3" w:rsidRPr="006F2678" w:rsidRDefault="00366FE3" w:rsidP="00366FE3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 xml:space="preserve"> Хорошо поставленный контроль учебной деятельности учащихся позволяет учителю оценивать получаемые ими знания, умения, навыки, вовремя оказать необходимую помощь и добиваться поставленных целей обучения. </w:t>
      </w:r>
    </w:p>
    <w:p w:rsidR="00366FE3" w:rsidRPr="006F2678" w:rsidRDefault="00366FE3" w:rsidP="00366FE3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>С помощью контроля можно увидеть и уровень усвоения учащимися изучаемого материала и недочеты в своей собственной работе.</w:t>
      </w:r>
    </w:p>
    <w:p w:rsidR="00366FE3" w:rsidRPr="006F2678" w:rsidRDefault="00366FE3" w:rsidP="00366FE3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 xml:space="preserve"> По определению контроль – это соотношение достигнутых результатов с запланированными целями обучения.</w:t>
      </w:r>
    </w:p>
    <w:p w:rsidR="00366FE3" w:rsidRPr="006F2678" w:rsidRDefault="00366FE3" w:rsidP="00366FE3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lastRenderedPageBreak/>
        <w:t>. Проверка знаний учащихся должна давать сведения не только о правильности или неправильности конечного результата выполненной деятельности, но и о ней самой: соответствует ли форма действий данному этапу усвоения материала.</w:t>
      </w:r>
    </w:p>
    <w:p w:rsidR="00366FE3" w:rsidRPr="00E4692C" w:rsidRDefault="00366FE3" w:rsidP="00E4692C">
      <w:pPr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E4692C">
        <w:rPr>
          <w:rFonts w:eastAsia="Times New Roman"/>
          <w:b/>
          <w:bCs/>
          <w:sz w:val="28"/>
          <w:szCs w:val="28"/>
          <w:lang w:eastAsia="ru-RU"/>
        </w:rPr>
        <w:t>Цели контроля</w:t>
      </w:r>
    </w:p>
    <w:p w:rsidR="00366FE3" w:rsidRPr="006F2678" w:rsidRDefault="00366FE3" w:rsidP="00366FE3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>Основная цель контроля знаний – проверка знаний,  умений, степени усвоения изученного материала, успехов учащихся, обнаружении недостатков, недочетов в работе ученика и учителя;</w:t>
      </w:r>
    </w:p>
    <w:p w:rsidR="00366FE3" w:rsidRPr="006F2678" w:rsidRDefault="00366FE3" w:rsidP="00366FE3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 xml:space="preserve"> в указании путей совершенствования, углубления знаний, умений, с тем, чтобы создавались условия для последующего включения школьников в активную творческую деятельность.                                              </w:t>
      </w:r>
    </w:p>
    <w:p w:rsidR="00366FE3" w:rsidRPr="00E4692C" w:rsidRDefault="00366FE3" w:rsidP="00E4692C">
      <w:pPr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E4692C">
        <w:rPr>
          <w:rFonts w:eastAsia="Times New Roman"/>
          <w:b/>
          <w:sz w:val="28"/>
          <w:szCs w:val="28"/>
          <w:lang w:eastAsia="ru-RU"/>
        </w:rPr>
        <w:t>Виды контроля</w:t>
      </w:r>
    </w:p>
    <w:p w:rsidR="00366FE3" w:rsidRPr="006F2678" w:rsidRDefault="00366FE3" w:rsidP="00366FE3">
      <w:pPr>
        <w:ind w:firstLine="709"/>
        <w:rPr>
          <w:rFonts w:eastAsia="Times New Roman"/>
          <w:szCs w:val="24"/>
          <w:lang w:eastAsia="ru-RU"/>
        </w:rPr>
      </w:pPr>
    </w:p>
    <w:p w:rsidR="00366FE3" w:rsidRPr="006F2678" w:rsidRDefault="00366FE3" w:rsidP="00366FE3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5612605" cy="2410460"/>
            <wp:effectExtent l="38100" t="0" r="7145" b="0"/>
            <wp:docPr id="1" name="Организационная диаграмма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r w:rsidRPr="006F2678">
        <w:rPr>
          <w:rFonts w:eastAsia="Times New Roman"/>
          <w:szCs w:val="24"/>
          <w:lang w:eastAsia="ru-RU"/>
        </w:rPr>
        <w:t xml:space="preserve">  </w:t>
      </w:r>
    </w:p>
    <w:p w:rsidR="00366FE3" w:rsidRPr="00E4692C" w:rsidRDefault="00366FE3" w:rsidP="00E4692C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366FE3" w:rsidRPr="00E4692C" w:rsidRDefault="00366FE3" w:rsidP="00E4692C">
      <w:pPr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E4692C">
        <w:rPr>
          <w:rFonts w:eastAsia="Times New Roman"/>
          <w:b/>
          <w:sz w:val="28"/>
          <w:szCs w:val="28"/>
          <w:lang w:eastAsia="ru-RU"/>
        </w:rPr>
        <w:t>Функции контроля</w:t>
      </w:r>
    </w:p>
    <w:p w:rsidR="00366FE3" w:rsidRPr="006F2678" w:rsidRDefault="00366FE3" w:rsidP="00E4692C">
      <w:pPr>
        <w:ind w:firstLine="709"/>
        <w:rPr>
          <w:rFonts w:eastAsia="Times New Roman"/>
          <w:b/>
          <w:szCs w:val="24"/>
          <w:lang w:eastAsia="ru-RU"/>
        </w:rPr>
      </w:pPr>
      <w:r w:rsidRPr="006F2678">
        <w:rPr>
          <w:rFonts w:eastAsia="Times New Roman"/>
          <w:b/>
          <w:szCs w:val="24"/>
          <w:lang w:eastAsia="ru-RU"/>
        </w:rPr>
        <w:t xml:space="preserve"> </w:t>
      </w:r>
      <w:r w:rsidR="00E4692C">
        <w:rPr>
          <w:rFonts w:eastAsia="Times New Roman"/>
          <w:b/>
          <w:szCs w:val="24"/>
          <w:lang w:eastAsia="ru-RU"/>
        </w:rPr>
        <w:t xml:space="preserve"> </w:t>
      </w:r>
      <w:r w:rsidRPr="006F2678">
        <w:rPr>
          <w:rFonts w:eastAsia="Times New Roman"/>
          <w:b/>
          <w:bCs/>
          <w:szCs w:val="24"/>
          <w:lang w:eastAsia="ru-RU"/>
        </w:rPr>
        <w:t>1. Контролирующая функция</w:t>
      </w:r>
    </w:p>
    <w:p w:rsidR="00366FE3" w:rsidRPr="006F2678" w:rsidRDefault="00366FE3" w:rsidP="00E4692C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 xml:space="preserve">    Помогает выяснить состояние знаний и умений учащихся, уровня их умственного развития.</w:t>
      </w:r>
    </w:p>
    <w:p w:rsidR="00366FE3" w:rsidRPr="006F2678" w:rsidRDefault="00366FE3" w:rsidP="00E4692C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>Сравнить запланированные и реальные результаты.</w:t>
      </w:r>
    </w:p>
    <w:p w:rsidR="00366FE3" w:rsidRPr="006F2678" w:rsidRDefault="00366FE3" w:rsidP="00E4692C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lastRenderedPageBreak/>
        <w:t>Установить эффективность и целесообразность используемых у методов, средств и форм обучения.</w:t>
      </w:r>
    </w:p>
    <w:p w:rsidR="00366FE3" w:rsidRPr="006F2678" w:rsidRDefault="00366FE3" w:rsidP="00E4692C">
      <w:pPr>
        <w:ind w:firstLine="709"/>
        <w:rPr>
          <w:rFonts w:eastAsia="Times New Roman"/>
          <w:b/>
          <w:szCs w:val="24"/>
          <w:lang w:eastAsia="ru-RU"/>
        </w:rPr>
      </w:pPr>
      <w:r w:rsidRPr="006F2678">
        <w:rPr>
          <w:rFonts w:eastAsia="Times New Roman"/>
          <w:b/>
          <w:bCs/>
          <w:szCs w:val="24"/>
          <w:lang w:eastAsia="ru-RU"/>
        </w:rPr>
        <w:t xml:space="preserve">   2. Обучающая функция</w:t>
      </w:r>
    </w:p>
    <w:p w:rsidR="00366FE3" w:rsidRPr="006F2678" w:rsidRDefault="00366FE3" w:rsidP="00E4692C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 xml:space="preserve"> Заключается в совершенствовании знаний и умений, а также способствует  обобщению и систематизации знаний.</w:t>
      </w:r>
    </w:p>
    <w:p w:rsidR="00366FE3" w:rsidRPr="006F2678" w:rsidRDefault="00366FE3" w:rsidP="00E4692C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b/>
          <w:szCs w:val="24"/>
          <w:lang w:eastAsia="ru-RU"/>
        </w:rPr>
        <w:t xml:space="preserve">  </w:t>
      </w:r>
      <w:r w:rsidRPr="006F2678">
        <w:rPr>
          <w:rFonts w:eastAsia="Times New Roman"/>
          <w:b/>
          <w:bCs/>
          <w:szCs w:val="24"/>
          <w:lang w:eastAsia="ru-RU"/>
        </w:rPr>
        <w:t>3. Диагностическая  функция</w:t>
      </w:r>
    </w:p>
    <w:p w:rsidR="00366FE3" w:rsidRPr="006F2678" w:rsidRDefault="00366FE3" w:rsidP="00E4692C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bCs/>
          <w:szCs w:val="24"/>
          <w:lang w:eastAsia="ru-RU"/>
        </w:rPr>
        <w:t>Диагностическая  функция</w:t>
      </w:r>
      <w:r w:rsidRPr="006F2678">
        <w:rPr>
          <w:rFonts w:eastAsia="Times New Roman"/>
          <w:szCs w:val="24"/>
          <w:lang w:eastAsia="ru-RU"/>
        </w:rPr>
        <w:t xml:space="preserve"> помогает получить информацию о недочетах, ошибках, и пробелах в знаниях и умениях учеников и установить возможную причину затруднений учащихся в усвоении  изучаемого  материала.</w:t>
      </w:r>
    </w:p>
    <w:p w:rsidR="00366FE3" w:rsidRPr="006F2678" w:rsidRDefault="00366FE3" w:rsidP="00E4692C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b/>
          <w:bCs/>
          <w:szCs w:val="24"/>
          <w:lang w:eastAsia="ru-RU"/>
        </w:rPr>
        <w:t xml:space="preserve"> </w:t>
      </w:r>
      <w:r w:rsidR="00E4692C">
        <w:rPr>
          <w:rFonts w:eastAsia="Times New Roman"/>
          <w:b/>
          <w:bCs/>
          <w:szCs w:val="24"/>
          <w:lang w:eastAsia="ru-RU"/>
        </w:rPr>
        <w:t xml:space="preserve"> </w:t>
      </w:r>
      <w:r w:rsidRPr="006F2678">
        <w:rPr>
          <w:rFonts w:eastAsia="Times New Roman"/>
          <w:b/>
          <w:bCs/>
          <w:szCs w:val="24"/>
          <w:lang w:eastAsia="ru-RU"/>
        </w:rPr>
        <w:t>4. Прогностическая функция</w:t>
      </w:r>
    </w:p>
    <w:p w:rsidR="00366FE3" w:rsidRPr="006F2678" w:rsidRDefault="00366FE3" w:rsidP="00E4692C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bCs/>
          <w:szCs w:val="24"/>
          <w:lang w:eastAsia="ru-RU"/>
        </w:rPr>
        <w:t>Прогностическая функция</w:t>
      </w:r>
      <w:r w:rsidRPr="006F2678">
        <w:rPr>
          <w:rFonts w:eastAsia="Times New Roman"/>
          <w:szCs w:val="24"/>
          <w:lang w:eastAsia="ru-RU"/>
        </w:rPr>
        <w:t xml:space="preserve"> помогает сделать необходимые корректирующие выводы для последующей разработки планирования (его коррекции) учебного материала, и ведения учебного процесса.</w:t>
      </w:r>
    </w:p>
    <w:p w:rsidR="00366FE3" w:rsidRPr="006F2678" w:rsidRDefault="00366FE3" w:rsidP="00E4692C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b/>
          <w:bCs/>
          <w:szCs w:val="24"/>
          <w:lang w:eastAsia="ru-RU"/>
        </w:rPr>
        <w:t xml:space="preserve"> </w:t>
      </w:r>
      <w:r w:rsidR="00E4692C">
        <w:rPr>
          <w:rFonts w:eastAsia="Times New Roman"/>
          <w:b/>
          <w:bCs/>
          <w:szCs w:val="24"/>
          <w:lang w:eastAsia="ru-RU"/>
        </w:rPr>
        <w:t xml:space="preserve"> </w:t>
      </w:r>
      <w:r w:rsidRPr="006F2678">
        <w:rPr>
          <w:rFonts w:eastAsia="Times New Roman"/>
          <w:b/>
          <w:bCs/>
          <w:szCs w:val="24"/>
          <w:lang w:eastAsia="ru-RU"/>
        </w:rPr>
        <w:t>5. Развивающая функция</w:t>
      </w:r>
    </w:p>
    <w:p w:rsidR="00366FE3" w:rsidRPr="006F2678" w:rsidRDefault="00366FE3" w:rsidP="00E4692C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bCs/>
          <w:szCs w:val="24"/>
          <w:lang w:eastAsia="ru-RU"/>
        </w:rPr>
        <w:t>Развивающая функция</w:t>
      </w:r>
      <w:r w:rsidRPr="006F2678">
        <w:rPr>
          <w:rFonts w:eastAsia="Times New Roman"/>
          <w:szCs w:val="24"/>
          <w:lang w:eastAsia="ru-RU"/>
        </w:rPr>
        <w:t xml:space="preserve"> стимулирует познавательную активность учеников, способствует  развитию их творческих возможностей.</w:t>
      </w:r>
    </w:p>
    <w:p w:rsidR="00366FE3" w:rsidRPr="006F2678" w:rsidRDefault="00366FE3" w:rsidP="00E4692C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b/>
          <w:bCs/>
          <w:szCs w:val="24"/>
          <w:lang w:eastAsia="ru-RU"/>
        </w:rPr>
        <w:t xml:space="preserve">  6. Ориентирующая функция</w:t>
      </w:r>
    </w:p>
    <w:p w:rsidR="00366FE3" w:rsidRPr="006F2678" w:rsidRDefault="00366FE3" w:rsidP="00E4692C">
      <w:pPr>
        <w:ind w:firstLine="567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bCs/>
          <w:szCs w:val="24"/>
          <w:lang w:eastAsia="ru-RU"/>
        </w:rPr>
        <w:t>Ориентирующая функция</w:t>
      </w:r>
      <w:r w:rsidRPr="006F2678">
        <w:rPr>
          <w:rFonts w:eastAsia="Times New Roman"/>
          <w:szCs w:val="24"/>
          <w:lang w:eastAsia="ru-RU"/>
        </w:rPr>
        <w:t xml:space="preserve"> необходима при получении информации о степени достижения цели обучения отдельных учащихся и класса в целом.</w:t>
      </w:r>
    </w:p>
    <w:p w:rsidR="00366FE3" w:rsidRPr="006F2678" w:rsidRDefault="00366FE3" w:rsidP="00E4692C">
      <w:pPr>
        <w:ind w:firstLine="567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 xml:space="preserve"> Оценить степень усвоения и  глубины изучения учебного материала. </w:t>
      </w:r>
    </w:p>
    <w:p w:rsidR="00366FE3" w:rsidRPr="006F2678" w:rsidRDefault="00366FE3" w:rsidP="00E4692C">
      <w:pPr>
        <w:ind w:firstLine="567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 xml:space="preserve"> Дает возможность ученику  познать самого себя, дать собственную оценку своим знаниям, соотнести ее со своими возможностями.</w:t>
      </w:r>
    </w:p>
    <w:p w:rsidR="00366FE3" w:rsidRPr="006F2678" w:rsidRDefault="00366FE3" w:rsidP="00E4692C">
      <w:pPr>
        <w:ind w:firstLine="567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b/>
          <w:bCs/>
          <w:szCs w:val="24"/>
          <w:lang w:eastAsia="ru-RU"/>
        </w:rPr>
        <w:t xml:space="preserve">    7. Воспитывающая функция</w:t>
      </w:r>
    </w:p>
    <w:p w:rsidR="00366FE3" w:rsidRPr="006F2678" w:rsidRDefault="00366FE3" w:rsidP="00E4692C">
      <w:pPr>
        <w:ind w:firstLine="567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bCs/>
          <w:szCs w:val="24"/>
          <w:lang w:eastAsia="ru-RU"/>
        </w:rPr>
        <w:t xml:space="preserve"> Воспитывающая функция</w:t>
      </w:r>
      <w:r w:rsidRPr="006F2678">
        <w:rPr>
          <w:rFonts w:eastAsia="Times New Roman"/>
          <w:szCs w:val="24"/>
          <w:lang w:eastAsia="ru-RU"/>
        </w:rPr>
        <w:t xml:space="preserve"> дает возможность воспитывать у учащихся ответственное отношение к учебным обязанностям, дисциплине, честности, аккуратности.</w:t>
      </w:r>
    </w:p>
    <w:p w:rsidR="00366FE3" w:rsidRPr="006F2678" w:rsidRDefault="00366FE3" w:rsidP="00E4692C">
      <w:pPr>
        <w:ind w:firstLine="567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>Способствует  более серьезному и регулярному самоконтролю при выполнении заданий. Воспитывает привычку к регулярному труду, настойчивость в достижении цели, твердую волю.</w:t>
      </w:r>
    </w:p>
    <w:p w:rsidR="00366FE3" w:rsidRPr="00E4692C" w:rsidRDefault="00366FE3" w:rsidP="00E4692C">
      <w:pPr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E4692C">
        <w:rPr>
          <w:rFonts w:eastAsia="Times New Roman"/>
          <w:b/>
          <w:bCs/>
          <w:sz w:val="28"/>
          <w:szCs w:val="28"/>
          <w:lang w:eastAsia="ru-RU"/>
        </w:rPr>
        <w:lastRenderedPageBreak/>
        <w:t>Принципы контроля</w:t>
      </w:r>
    </w:p>
    <w:p w:rsidR="00366FE3" w:rsidRPr="006F2678" w:rsidRDefault="00366FE3" w:rsidP="00366FE3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 xml:space="preserve">  1. Контроль должен быть целенаправленным.  Цель контроля  определяет средства, формы и методы. Необходимо четко понимать: что проверять, кого необходимо проконтролировать, оценить ожидания проверки и выводы.</w:t>
      </w:r>
    </w:p>
    <w:p w:rsidR="00366FE3" w:rsidRPr="006F2678" w:rsidRDefault="00366FE3" w:rsidP="00366FE3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 xml:space="preserve"> 2. Контроль должен быть объективным.</w:t>
      </w:r>
    </w:p>
    <w:p w:rsidR="00366FE3" w:rsidRPr="006F2678" w:rsidRDefault="00366FE3" w:rsidP="00366FE3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 xml:space="preserve"> Наиболее объективной формой оценки знаний является письменная самостоятельная работа или тест, объективность проверки которых обеспечивается верностью критериев, методами обработки и анализа, организацией проведения контроля, оценкой результатов.</w:t>
      </w:r>
    </w:p>
    <w:p w:rsidR="00366FE3" w:rsidRPr="006F2678" w:rsidRDefault="00366FE3" w:rsidP="00366FE3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 xml:space="preserve"> 3. Контроль должен быть регулярным.</w:t>
      </w:r>
    </w:p>
    <w:p w:rsidR="00366FE3" w:rsidRPr="006F2678" w:rsidRDefault="00366FE3" w:rsidP="00366FE3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>В сочетании с учебным процессом и разработанным учебным планом, систематический контроль, с учетом индивидуальных возможностей учащихся, неотъемлемая составляющая освоения изучаемого материала.</w:t>
      </w:r>
    </w:p>
    <w:p w:rsidR="00366FE3" w:rsidRPr="00E4692C" w:rsidRDefault="00366FE3" w:rsidP="00E4692C">
      <w:pPr>
        <w:ind w:firstLine="993"/>
        <w:jc w:val="center"/>
        <w:rPr>
          <w:rFonts w:eastAsia="Times New Roman"/>
          <w:sz w:val="28"/>
          <w:szCs w:val="28"/>
          <w:lang w:eastAsia="ru-RU"/>
        </w:rPr>
      </w:pPr>
      <w:r w:rsidRPr="00E4692C">
        <w:rPr>
          <w:rFonts w:eastAsia="Times New Roman"/>
          <w:b/>
          <w:sz w:val="28"/>
          <w:szCs w:val="28"/>
          <w:lang w:eastAsia="ru-RU"/>
        </w:rPr>
        <w:t>Формы контроля</w:t>
      </w:r>
    </w:p>
    <w:p w:rsidR="00366FE3" w:rsidRPr="006F2678" w:rsidRDefault="00366FE3" w:rsidP="00366FE3">
      <w:pPr>
        <w:ind w:firstLine="709"/>
        <w:rPr>
          <w:rFonts w:eastAsia="Times New Roman"/>
          <w:b/>
          <w:szCs w:val="24"/>
          <w:lang w:eastAsia="ru-RU"/>
        </w:rPr>
      </w:pPr>
      <w:r w:rsidRPr="006F2678">
        <w:rPr>
          <w:rFonts w:eastAsia="Times New Roman"/>
          <w:b/>
          <w:szCs w:val="24"/>
          <w:lang w:eastAsia="ru-RU"/>
        </w:rPr>
        <w:t>1. Устный фронтальный опрос.</w:t>
      </w:r>
    </w:p>
    <w:p w:rsidR="00366FE3" w:rsidRPr="006F2678" w:rsidRDefault="00366FE3" w:rsidP="00366FE3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>Как правило – это текущий контроль, который применяется после изучения нового раздела или части темы.</w:t>
      </w:r>
    </w:p>
    <w:p w:rsidR="00366FE3" w:rsidRPr="006F2678" w:rsidRDefault="00366FE3" w:rsidP="00366FE3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 xml:space="preserve"> Опрашивается значительная часть (более трети) учащихся. Решаются несложные одношаговые задачи или теоретические вопросы.</w:t>
      </w:r>
    </w:p>
    <w:p w:rsidR="00366FE3" w:rsidRPr="006F2678" w:rsidRDefault="00366FE3" w:rsidP="00366FE3">
      <w:pPr>
        <w:ind w:firstLine="709"/>
        <w:rPr>
          <w:rFonts w:eastAsia="Times New Roman"/>
          <w:b/>
          <w:szCs w:val="24"/>
          <w:lang w:eastAsia="ru-RU"/>
        </w:rPr>
      </w:pPr>
      <w:r w:rsidRPr="006F2678">
        <w:rPr>
          <w:rFonts w:eastAsia="Times New Roman"/>
          <w:b/>
          <w:szCs w:val="24"/>
          <w:lang w:eastAsia="ru-RU"/>
        </w:rPr>
        <w:t>2. Устный диктант.</w:t>
      </w:r>
    </w:p>
    <w:p w:rsidR="00366FE3" w:rsidRPr="006F2678" w:rsidRDefault="00366FE3" w:rsidP="00366FE3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 xml:space="preserve">Важная форма контроля, учит понимать вопросы с голоса учителя. Это актуально особенно сегодня, когда ухудшилось восприятие и  запоминание слов и терминов учащимися. Однако ее применение возможно не во всех темах.  </w:t>
      </w:r>
    </w:p>
    <w:p w:rsidR="00366FE3" w:rsidRPr="006F2678" w:rsidRDefault="00366FE3" w:rsidP="00366FE3">
      <w:pPr>
        <w:ind w:firstLine="709"/>
        <w:rPr>
          <w:rFonts w:eastAsia="Times New Roman"/>
          <w:b/>
          <w:szCs w:val="24"/>
          <w:lang w:eastAsia="ru-RU"/>
        </w:rPr>
      </w:pPr>
      <w:r w:rsidRPr="006F2678">
        <w:rPr>
          <w:rFonts w:eastAsia="Times New Roman"/>
          <w:b/>
          <w:szCs w:val="24"/>
          <w:lang w:eastAsia="ru-RU"/>
        </w:rPr>
        <w:t>3. Письменный диктант.</w:t>
      </w:r>
    </w:p>
    <w:p w:rsidR="00366FE3" w:rsidRPr="006F2678" w:rsidRDefault="00366FE3" w:rsidP="00366FE3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>Короткий текущий контроль (не более 5–7 мин), позволяющий проверить верность восприятия материала.</w:t>
      </w:r>
    </w:p>
    <w:p w:rsidR="00366FE3" w:rsidRPr="006F2678" w:rsidRDefault="00366FE3" w:rsidP="00366FE3">
      <w:pPr>
        <w:ind w:firstLine="709"/>
        <w:rPr>
          <w:rFonts w:eastAsia="Times New Roman"/>
          <w:b/>
          <w:szCs w:val="24"/>
          <w:lang w:eastAsia="ru-RU"/>
        </w:rPr>
      </w:pPr>
      <w:r w:rsidRPr="006F2678">
        <w:rPr>
          <w:rFonts w:eastAsia="Times New Roman"/>
          <w:b/>
          <w:szCs w:val="24"/>
          <w:lang w:eastAsia="ru-RU"/>
        </w:rPr>
        <w:t>4. Короткая письменная самостоятельная работа (10–15 мин).</w:t>
      </w:r>
    </w:p>
    <w:p w:rsidR="00366FE3" w:rsidRPr="006F2678" w:rsidRDefault="00366FE3" w:rsidP="00366FE3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lastRenderedPageBreak/>
        <w:t xml:space="preserve">Текущий контроль, в котором могут присутствовать как </w:t>
      </w:r>
      <w:proofErr w:type="gramStart"/>
      <w:r w:rsidRPr="006F2678">
        <w:rPr>
          <w:rFonts w:eastAsia="Times New Roman"/>
          <w:szCs w:val="24"/>
          <w:lang w:eastAsia="ru-RU"/>
        </w:rPr>
        <w:t>одношаговые</w:t>
      </w:r>
      <w:proofErr w:type="gramEnd"/>
      <w:r w:rsidRPr="006F2678">
        <w:rPr>
          <w:rFonts w:eastAsia="Times New Roman"/>
          <w:szCs w:val="24"/>
          <w:lang w:eastAsia="ru-RU"/>
        </w:rPr>
        <w:t xml:space="preserve"> так и многошаговые задания. Может носить обучающий характер, отсюда система оценивания может быть «совсем без оценок», «только «5»», только положительные оценки и т. д.</w:t>
      </w:r>
    </w:p>
    <w:p w:rsidR="00366FE3" w:rsidRPr="006F2678" w:rsidRDefault="00E4692C" w:rsidP="00366FE3">
      <w:pPr>
        <w:ind w:firstLine="709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5</w:t>
      </w:r>
      <w:r w:rsidR="00366FE3" w:rsidRPr="006F2678">
        <w:rPr>
          <w:rFonts w:eastAsia="Times New Roman"/>
          <w:b/>
          <w:szCs w:val="24"/>
          <w:lang w:eastAsia="ru-RU"/>
        </w:rPr>
        <w:t>. Длинная письменная самостоятельная работа (30–45 мин).</w:t>
      </w:r>
    </w:p>
    <w:p w:rsidR="00366FE3" w:rsidRPr="006F2678" w:rsidRDefault="00366FE3" w:rsidP="00366FE3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 xml:space="preserve"> Контроль, который по своей сути является репетицией тематической контрольной работы. Позволяет определить, как хорошо усвоена тема и можно ли </w:t>
      </w:r>
      <w:proofErr w:type="gramStart"/>
      <w:r w:rsidRPr="006F2678">
        <w:rPr>
          <w:rFonts w:eastAsia="Times New Roman"/>
          <w:szCs w:val="24"/>
          <w:lang w:eastAsia="ru-RU"/>
        </w:rPr>
        <w:t>проводить</w:t>
      </w:r>
      <w:proofErr w:type="gramEnd"/>
      <w:r w:rsidRPr="006F2678">
        <w:rPr>
          <w:rFonts w:eastAsia="Times New Roman"/>
          <w:szCs w:val="24"/>
          <w:lang w:eastAsia="ru-RU"/>
        </w:rPr>
        <w:t xml:space="preserve"> заключительную контрольную работу.</w:t>
      </w:r>
    </w:p>
    <w:p w:rsidR="00366FE3" w:rsidRPr="006F2678" w:rsidRDefault="00E4692C" w:rsidP="00366FE3">
      <w:pPr>
        <w:ind w:firstLine="709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6</w:t>
      </w:r>
      <w:r w:rsidR="00366FE3" w:rsidRPr="006F2678">
        <w:rPr>
          <w:rFonts w:eastAsia="Times New Roman"/>
          <w:b/>
          <w:szCs w:val="24"/>
          <w:lang w:eastAsia="ru-RU"/>
        </w:rPr>
        <w:t>. Тематическая контрольная работа.</w:t>
      </w:r>
    </w:p>
    <w:p w:rsidR="00366FE3" w:rsidRPr="006F2678" w:rsidRDefault="00366FE3" w:rsidP="00366FE3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>По результатам этого вида контроля проводится качественный анализ, включающий данные о выполнении каждого задания и его элементов для каждого ученика, анализ всех допущенных ошибок.</w:t>
      </w:r>
    </w:p>
    <w:p w:rsidR="00366FE3" w:rsidRPr="006F2678" w:rsidRDefault="00E4692C" w:rsidP="00366FE3">
      <w:pPr>
        <w:ind w:firstLine="709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7</w:t>
      </w:r>
      <w:r w:rsidR="00366FE3" w:rsidRPr="006F2678">
        <w:rPr>
          <w:rFonts w:eastAsia="Times New Roman"/>
          <w:b/>
          <w:szCs w:val="24"/>
          <w:lang w:eastAsia="ru-RU"/>
        </w:rPr>
        <w:t>. Устная контрольная работа.</w:t>
      </w:r>
    </w:p>
    <w:p w:rsidR="00366FE3" w:rsidRPr="006F2678" w:rsidRDefault="00366FE3" w:rsidP="00366FE3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>Эффективная форма контроля, в которой ученик рассказывает алгоритм предложенного задания. Вначале опрашиваются более сильные учащиеся, слабые – в конце. Количество решенных таким образом задач для каждого ученика составляет от трех до семи. Такую контрольную работу желательно проводить перед итоговой тематической письменной работой.</w:t>
      </w:r>
    </w:p>
    <w:p w:rsidR="00366FE3" w:rsidRPr="006F2678" w:rsidRDefault="00E4692C" w:rsidP="00366FE3">
      <w:pPr>
        <w:ind w:firstLine="709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8</w:t>
      </w:r>
      <w:r w:rsidR="00366FE3" w:rsidRPr="006F2678">
        <w:rPr>
          <w:rFonts w:eastAsia="Times New Roman"/>
          <w:b/>
          <w:szCs w:val="24"/>
          <w:lang w:eastAsia="ru-RU"/>
        </w:rPr>
        <w:t>. Устный зачет.</w:t>
      </w:r>
    </w:p>
    <w:p w:rsidR="00366FE3" w:rsidRPr="006F2678" w:rsidRDefault="00366FE3" w:rsidP="00366FE3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>Позволяет проверить теоретические знания, а также может содержать практическую часть. Чаще подобная форма контроля используется в геометрии.</w:t>
      </w:r>
    </w:p>
    <w:p w:rsidR="00366FE3" w:rsidRPr="006F2678" w:rsidRDefault="00E4692C" w:rsidP="00366FE3">
      <w:pPr>
        <w:ind w:firstLine="709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9</w:t>
      </w:r>
      <w:r w:rsidR="00366FE3" w:rsidRPr="006F2678">
        <w:rPr>
          <w:rFonts w:eastAsia="Times New Roman"/>
          <w:b/>
          <w:szCs w:val="24"/>
          <w:lang w:eastAsia="ru-RU"/>
        </w:rPr>
        <w:t>. Тестовая форма контроля.</w:t>
      </w:r>
    </w:p>
    <w:p w:rsidR="00366FE3" w:rsidRPr="006F2678" w:rsidRDefault="00366FE3" w:rsidP="00366FE3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>Позволяет быстро проверить простейшие базовые навыки учащихся, и также быстро диагностировать основные зоны затруднений в классе.</w:t>
      </w:r>
    </w:p>
    <w:p w:rsidR="00366FE3" w:rsidRPr="006F2678" w:rsidRDefault="00E4692C" w:rsidP="00366FE3">
      <w:pPr>
        <w:ind w:firstLine="709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10</w:t>
      </w:r>
      <w:r w:rsidR="00366FE3" w:rsidRPr="006F2678">
        <w:rPr>
          <w:rFonts w:eastAsia="Times New Roman"/>
          <w:b/>
          <w:szCs w:val="24"/>
          <w:lang w:eastAsia="ru-RU"/>
        </w:rPr>
        <w:t>. Экзамен.</w:t>
      </w:r>
    </w:p>
    <w:p w:rsidR="00366FE3" w:rsidRPr="006F2678" w:rsidRDefault="00366FE3" w:rsidP="00366FE3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 xml:space="preserve">Итоговый контроль. Проводится в двух формах: </w:t>
      </w:r>
      <w:proofErr w:type="gramStart"/>
      <w:r w:rsidRPr="006F2678">
        <w:rPr>
          <w:rFonts w:eastAsia="Times New Roman"/>
          <w:szCs w:val="24"/>
          <w:lang w:eastAsia="ru-RU"/>
        </w:rPr>
        <w:t>письменная</w:t>
      </w:r>
      <w:proofErr w:type="gramEnd"/>
      <w:r w:rsidRPr="006F2678">
        <w:rPr>
          <w:rFonts w:eastAsia="Times New Roman"/>
          <w:szCs w:val="24"/>
          <w:lang w:eastAsia="ru-RU"/>
        </w:rPr>
        <w:t xml:space="preserve"> или устная. Может проводиться для отдельных параллелей или учеников по решению педагогического совета.                                          </w:t>
      </w:r>
    </w:p>
    <w:p w:rsidR="00366FE3" w:rsidRPr="006F2678" w:rsidRDefault="00366FE3" w:rsidP="00366FE3">
      <w:pPr>
        <w:ind w:firstLine="709"/>
        <w:rPr>
          <w:rFonts w:eastAsia="Times New Roman"/>
          <w:szCs w:val="24"/>
          <w:lang w:eastAsia="ru-RU"/>
        </w:rPr>
      </w:pPr>
    </w:p>
    <w:p w:rsidR="00366FE3" w:rsidRPr="00E4692C" w:rsidRDefault="00366FE3" w:rsidP="00E4692C">
      <w:pPr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E4692C">
        <w:rPr>
          <w:rFonts w:eastAsia="Times New Roman"/>
          <w:b/>
          <w:bCs/>
          <w:sz w:val="28"/>
          <w:szCs w:val="28"/>
          <w:lang w:eastAsia="ru-RU"/>
        </w:rPr>
        <w:lastRenderedPageBreak/>
        <w:t>Типы контроля</w:t>
      </w:r>
    </w:p>
    <w:p w:rsidR="00366FE3" w:rsidRPr="006F2678" w:rsidRDefault="00366FE3" w:rsidP="00366FE3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 xml:space="preserve">В зависимости от того, кто осуществляет </w:t>
      </w:r>
      <w:proofErr w:type="gramStart"/>
      <w:r w:rsidRPr="006F2678">
        <w:rPr>
          <w:rFonts w:eastAsia="Times New Roman"/>
          <w:szCs w:val="24"/>
          <w:lang w:eastAsia="ru-RU"/>
        </w:rPr>
        <w:t>контроль за</w:t>
      </w:r>
      <w:proofErr w:type="gramEnd"/>
      <w:r w:rsidRPr="006F2678">
        <w:rPr>
          <w:rFonts w:eastAsia="Times New Roman"/>
          <w:szCs w:val="24"/>
          <w:lang w:eastAsia="ru-RU"/>
        </w:rPr>
        <w:t xml:space="preserve"> результатами деятельности учащихся, выделяют следующие три типа контроля:</w:t>
      </w:r>
    </w:p>
    <w:p w:rsidR="00366FE3" w:rsidRPr="006F2678" w:rsidRDefault="00366FE3" w:rsidP="00366FE3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 xml:space="preserve">         </w:t>
      </w:r>
      <w:proofErr w:type="gramStart"/>
      <w:r w:rsidRPr="006F2678">
        <w:rPr>
          <w:rFonts w:eastAsia="Times New Roman"/>
          <w:bCs/>
          <w:szCs w:val="24"/>
          <w:lang w:eastAsia="ru-RU"/>
        </w:rPr>
        <w:t>Внешний</w:t>
      </w:r>
      <w:proofErr w:type="gramEnd"/>
      <w:r w:rsidRPr="006F2678">
        <w:rPr>
          <w:rFonts w:eastAsia="Times New Roman"/>
          <w:bCs/>
          <w:szCs w:val="24"/>
          <w:lang w:eastAsia="ru-RU"/>
        </w:rPr>
        <w:t xml:space="preserve">         </w:t>
      </w:r>
      <w:r w:rsidRPr="006F2678">
        <w:rPr>
          <w:rFonts w:eastAsia="Times New Roman"/>
          <w:szCs w:val="24"/>
          <w:lang w:eastAsia="ru-RU"/>
        </w:rPr>
        <w:t xml:space="preserve"> (осуществляется учителем над деятельностью ученика)       </w:t>
      </w:r>
    </w:p>
    <w:p w:rsidR="00366FE3" w:rsidRPr="006F2678" w:rsidRDefault="00366FE3" w:rsidP="00366FE3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 xml:space="preserve">         </w:t>
      </w:r>
      <w:proofErr w:type="gramStart"/>
      <w:r w:rsidRPr="006F2678">
        <w:rPr>
          <w:rFonts w:eastAsia="Times New Roman"/>
          <w:bCs/>
          <w:szCs w:val="24"/>
          <w:lang w:eastAsia="ru-RU"/>
        </w:rPr>
        <w:t>Взаимный</w:t>
      </w:r>
      <w:proofErr w:type="gramEnd"/>
      <w:r w:rsidRPr="006F2678">
        <w:rPr>
          <w:rFonts w:eastAsia="Times New Roman"/>
          <w:bCs/>
          <w:szCs w:val="24"/>
          <w:lang w:eastAsia="ru-RU"/>
        </w:rPr>
        <w:t xml:space="preserve">        </w:t>
      </w:r>
      <w:r w:rsidRPr="006F2678">
        <w:rPr>
          <w:rFonts w:eastAsia="Times New Roman"/>
          <w:szCs w:val="24"/>
          <w:lang w:eastAsia="ru-RU"/>
        </w:rPr>
        <w:t xml:space="preserve"> (осуществляется учеником над деятельностью товарища)</w:t>
      </w:r>
    </w:p>
    <w:p w:rsidR="00366FE3" w:rsidRPr="006F2678" w:rsidRDefault="00366FE3" w:rsidP="00366FE3">
      <w:pPr>
        <w:ind w:firstLine="709"/>
        <w:rPr>
          <w:rFonts w:eastAsia="Times New Roman"/>
          <w:szCs w:val="24"/>
          <w:lang w:eastAsia="ru-RU"/>
        </w:rPr>
      </w:pPr>
      <w:r w:rsidRPr="006F2678">
        <w:rPr>
          <w:rFonts w:eastAsia="Times New Roman"/>
          <w:szCs w:val="24"/>
          <w:lang w:eastAsia="ru-RU"/>
        </w:rPr>
        <w:t xml:space="preserve">         </w:t>
      </w:r>
      <w:r w:rsidRPr="006F2678">
        <w:rPr>
          <w:rFonts w:eastAsia="Times New Roman"/>
          <w:bCs/>
          <w:szCs w:val="24"/>
          <w:lang w:eastAsia="ru-RU"/>
        </w:rPr>
        <w:t xml:space="preserve">Самоконтроль </w:t>
      </w:r>
      <w:r w:rsidRPr="006F2678">
        <w:rPr>
          <w:rFonts w:eastAsia="Times New Roman"/>
          <w:szCs w:val="24"/>
          <w:lang w:eastAsia="ru-RU"/>
        </w:rPr>
        <w:t xml:space="preserve"> (осуществляется учеником над собственной деятельностью).</w:t>
      </w:r>
    </w:p>
    <w:p w:rsidR="00366FE3" w:rsidRPr="00E4692C" w:rsidRDefault="00366FE3" w:rsidP="00E4692C">
      <w:pPr>
        <w:ind w:firstLine="709"/>
        <w:jc w:val="center"/>
        <w:rPr>
          <w:b/>
          <w:color w:val="000000"/>
          <w:sz w:val="28"/>
          <w:szCs w:val="28"/>
        </w:rPr>
      </w:pPr>
      <w:r w:rsidRPr="00E4692C">
        <w:rPr>
          <w:b/>
          <w:color w:val="000000"/>
          <w:sz w:val="28"/>
          <w:szCs w:val="28"/>
        </w:rPr>
        <w:t>Анализ содержания программы по математике</w:t>
      </w:r>
    </w:p>
    <w:p w:rsidR="00366FE3" w:rsidRPr="006F2678" w:rsidRDefault="00366FE3" w:rsidP="00366FE3">
      <w:pPr>
        <w:ind w:firstLine="709"/>
        <w:rPr>
          <w:color w:val="000000"/>
          <w:szCs w:val="24"/>
        </w:rPr>
      </w:pPr>
      <w:r w:rsidRPr="006F2678">
        <w:rPr>
          <w:color w:val="000000"/>
          <w:szCs w:val="24"/>
        </w:rPr>
        <w:t>Изучение темы «Уравнения с одной переменной» курса алгебры 7 класса входит в программу экзамена. Поэтому контроль знаний, умений и навыков учащихся очень важен при изучении данного раздела алгебры, от этого зависит успешность сдачи экзамена.</w:t>
      </w:r>
    </w:p>
    <w:p w:rsidR="00366FE3" w:rsidRPr="006F2678" w:rsidRDefault="00366FE3" w:rsidP="00366FE3">
      <w:pPr>
        <w:ind w:firstLine="709"/>
        <w:rPr>
          <w:color w:val="000000"/>
          <w:szCs w:val="24"/>
        </w:rPr>
      </w:pPr>
      <w:r w:rsidRPr="006F2678">
        <w:rPr>
          <w:color w:val="000000"/>
          <w:szCs w:val="24"/>
        </w:rPr>
        <w:t xml:space="preserve"> Для того чтобы определиться с выбором форм проверки, необходимо выделить содержание контроля.  Для начала необходимо сделать анализ программы, затем анализ содержания темы учебника, а затем, в соответствии с ним, выбрать формы и методы контроля. </w:t>
      </w:r>
    </w:p>
    <w:p w:rsidR="00366FE3" w:rsidRPr="006F2678" w:rsidRDefault="00366FE3" w:rsidP="00366FE3">
      <w:pPr>
        <w:ind w:firstLine="709"/>
        <w:rPr>
          <w:color w:val="000000"/>
          <w:szCs w:val="24"/>
        </w:rPr>
      </w:pPr>
      <w:r w:rsidRPr="006F2678">
        <w:rPr>
          <w:color w:val="000000"/>
          <w:szCs w:val="24"/>
        </w:rPr>
        <w:t>В курсе алгебры в 7 классе содержатся задания теоретического и прикладного характера.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</w:t>
      </w:r>
      <w:r w:rsidR="00151C8E">
        <w:rPr>
          <w:color w:val="000000"/>
          <w:szCs w:val="24"/>
        </w:rPr>
        <w:t>.</w:t>
      </w:r>
      <w:r w:rsidRPr="006F2678">
        <w:rPr>
          <w:color w:val="000000"/>
          <w:szCs w:val="24"/>
        </w:rPr>
        <w:t xml:space="preserve"> </w:t>
      </w:r>
    </w:p>
    <w:p w:rsidR="00366FE3" w:rsidRPr="006F2678" w:rsidRDefault="00366FE3" w:rsidP="00366FE3">
      <w:pPr>
        <w:ind w:firstLine="709"/>
        <w:rPr>
          <w:color w:val="000000"/>
          <w:szCs w:val="24"/>
        </w:rPr>
      </w:pPr>
      <w:r w:rsidRPr="006F2678">
        <w:rPr>
          <w:color w:val="000000"/>
          <w:szCs w:val="24"/>
        </w:rPr>
        <w:t>Целью изучения этого курса является 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 и другие), усвоение аппарата функций как основного средства математического моделирования, решение прикладных задач, осуществление функциональной подготовки школьников.</w:t>
      </w:r>
    </w:p>
    <w:p w:rsidR="00366FE3" w:rsidRPr="006F2678" w:rsidRDefault="00366FE3" w:rsidP="00366FE3">
      <w:pPr>
        <w:ind w:firstLine="709"/>
        <w:rPr>
          <w:color w:val="000000"/>
          <w:szCs w:val="24"/>
        </w:rPr>
      </w:pPr>
      <w:r w:rsidRPr="006F2678">
        <w:rPr>
          <w:color w:val="000000"/>
          <w:szCs w:val="24"/>
        </w:rPr>
        <w:t>В связи с этим программа курса математики предполагает следующее содержание по изучению линейных уравнений с одной переменной в 7 классе основной школы:</w:t>
      </w:r>
    </w:p>
    <w:p w:rsidR="00366FE3" w:rsidRPr="006F2678" w:rsidRDefault="00366FE3" w:rsidP="00366FE3">
      <w:pPr>
        <w:ind w:firstLine="709"/>
        <w:rPr>
          <w:spacing w:val="-6"/>
          <w:szCs w:val="24"/>
        </w:rPr>
      </w:pPr>
      <w:r w:rsidRPr="006F2678">
        <w:rPr>
          <w:iCs/>
          <w:spacing w:val="-6"/>
          <w:szCs w:val="24"/>
        </w:rPr>
        <w:t>Уравнение с одной переменной. Корни уравнения. Линейное уравнение.</w:t>
      </w:r>
    </w:p>
    <w:p w:rsidR="00366FE3" w:rsidRPr="006F2678" w:rsidRDefault="00366FE3" w:rsidP="00366FE3">
      <w:pPr>
        <w:ind w:firstLine="709"/>
        <w:rPr>
          <w:spacing w:val="-6"/>
          <w:szCs w:val="24"/>
        </w:rPr>
      </w:pPr>
      <w:r w:rsidRPr="006F2678">
        <w:rPr>
          <w:iCs/>
          <w:spacing w:val="-6"/>
          <w:szCs w:val="24"/>
        </w:rPr>
        <w:t xml:space="preserve"> Решение текстовых задач методом составления уравнений.</w:t>
      </w:r>
    </w:p>
    <w:p w:rsidR="00366FE3" w:rsidRPr="006F2678" w:rsidRDefault="00366FE3" w:rsidP="00366FE3">
      <w:pPr>
        <w:ind w:firstLine="709"/>
        <w:rPr>
          <w:szCs w:val="24"/>
        </w:rPr>
      </w:pPr>
      <w:r w:rsidRPr="006F2678">
        <w:rPr>
          <w:szCs w:val="24"/>
        </w:rPr>
        <w:lastRenderedPageBreak/>
        <w:t>В соответствии с программой  требования к математической подготовке учащихся:</w:t>
      </w:r>
    </w:p>
    <w:p w:rsidR="00366FE3" w:rsidRPr="006F2678" w:rsidRDefault="00366FE3" w:rsidP="00366FE3">
      <w:pPr>
        <w:ind w:firstLine="709"/>
        <w:rPr>
          <w:iCs/>
          <w:szCs w:val="24"/>
        </w:rPr>
      </w:pPr>
      <w:r w:rsidRPr="006F2678">
        <w:rPr>
          <w:iCs/>
          <w:szCs w:val="24"/>
        </w:rPr>
        <w:t>– понимать, что уравнения – это математический аппарат решения разнообразных задач из математики, смежных областей знаний, практики;</w:t>
      </w:r>
    </w:p>
    <w:p w:rsidR="00366FE3" w:rsidRPr="006F2678" w:rsidRDefault="00366FE3" w:rsidP="00366FE3">
      <w:pPr>
        <w:ind w:firstLine="709"/>
        <w:rPr>
          <w:iCs/>
          <w:szCs w:val="24"/>
        </w:rPr>
      </w:pPr>
      <w:r w:rsidRPr="006F2678">
        <w:rPr>
          <w:iCs/>
          <w:szCs w:val="24"/>
        </w:rPr>
        <w:t>– правильно употреблять термины «уравнение», «корень уравнения», понимать их в тексте, в речи учителя, понимать формулировку задачи «решить уравнение»;</w:t>
      </w:r>
    </w:p>
    <w:p w:rsidR="00366FE3" w:rsidRPr="006F2678" w:rsidRDefault="00366FE3" w:rsidP="00366FE3">
      <w:pPr>
        <w:ind w:firstLine="709"/>
        <w:rPr>
          <w:iCs/>
          <w:szCs w:val="24"/>
        </w:rPr>
      </w:pPr>
      <w:r w:rsidRPr="006F2678">
        <w:rPr>
          <w:iCs/>
          <w:szCs w:val="24"/>
        </w:rPr>
        <w:t xml:space="preserve"> – решать линейные уравнения;</w:t>
      </w:r>
    </w:p>
    <w:p w:rsidR="00366FE3" w:rsidRPr="006F2678" w:rsidRDefault="00366FE3" w:rsidP="00366FE3">
      <w:pPr>
        <w:ind w:firstLine="709"/>
        <w:rPr>
          <w:iCs/>
          <w:szCs w:val="24"/>
        </w:rPr>
      </w:pPr>
      <w:r w:rsidRPr="006F2678">
        <w:rPr>
          <w:iCs/>
          <w:szCs w:val="24"/>
        </w:rPr>
        <w:t xml:space="preserve"> – решать текстовые задачи с использованием  уравнений.</w:t>
      </w:r>
    </w:p>
    <w:p w:rsidR="00366FE3" w:rsidRPr="006F2678" w:rsidRDefault="00366FE3" w:rsidP="00366FE3">
      <w:pPr>
        <w:ind w:firstLine="709"/>
        <w:rPr>
          <w:iCs/>
          <w:szCs w:val="24"/>
        </w:rPr>
      </w:pPr>
      <w:r w:rsidRPr="006F2678">
        <w:rPr>
          <w:iCs/>
          <w:szCs w:val="24"/>
        </w:rPr>
        <w:t>При организации учебного процесса следует опираться на</w:t>
      </w:r>
      <w:r w:rsidRPr="006F2678">
        <w:rPr>
          <w:szCs w:val="24"/>
        </w:rPr>
        <w:t xml:space="preserve"> тематическое планирование учебного материала, в котором </w:t>
      </w:r>
      <w:r w:rsidRPr="006F2678">
        <w:rPr>
          <w:iCs/>
          <w:szCs w:val="24"/>
        </w:rPr>
        <w:t>разработано поурочное планирование, ориентированное на учебник алгебры 7 класса.</w:t>
      </w:r>
    </w:p>
    <w:p w:rsidR="00366FE3" w:rsidRPr="006F2678" w:rsidRDefault="00366FE3" w:rsidP="00366FE3">
      <w:pPr>
        <w:ind w:firstLine="709"/>
        <w:rPr>
          <w:iCs/>
          <w:szCs w:val="24"/>
        </w:rPr>
      </w:pPr>
      <w:r w:rsidRPr="006F2678">
        <w:rPr>
          <w:iCs/>
          <w:szCs w:val="24"/>
        </w:rPr>
        <w:t xml:space="preserve"> Обязательные результаты обучения. </w:t>
      </w:r>
    </w:p>
    <w:p w:rsidR="00366FE3" w:rsidRPr="006F2678" w:rsidRDefault="00366FE3" w:rsidP="00366FE3">
      <w:pPr>
        <w:ind w:firstLine="709"/>
        <w:rPr>
          <w:iCs/>
          <w:szCs w:val="24"/>
        </w:rPr>
      </w:pPr>
      <w:r w:rsidRPr="006F2678">
        <w:rPr>
          <w:iCs/>
          <w:szCs w:val="24"/>
        </w:rPr>
        <w:t>Знать понятия: корень уравнения, равносильные уравнения, свойства уравнений, линейное уравнение с одной переменной.</w:t>
      </w:r>
    </w:p>
    <w:p w:rsidR="00366FE3" w:rsidRPr="006F2678" w:rsidRDefault="00366FE3" w:rsidP="00366FE3">
      <w:pPr>
        <w:ind w:firstLine="709"/>
        <w:rPr>
          <w:iCs/>
          <w:szCs w:val="24"/>
        </w:rPr>
      </w:pPr>
      <w:r w:rsidRPr="006F2678">
        <w:rPr>
          <w:iCs/>
          <w:szCs w:val="24"/>
        </w:rPr>
        <w:t xml:space="preserve">Уметь решать уравнения, сводящиеся после тождественных преобразований к виду   </w:t>
      </w:r>
      <w:r w:rsidRPr="006F2678">
        <w:rPr>
          <w:i/>
          <w:iCs/>
          <w:szCs w:val="24"/>
        </w:rPr>
        <w:t>ах</w:t>
      </w:r>
      <w:r w:rsidRPr="006F2678">
        <w:rPr>
          <w:iCs/>
          <w:szCs w:val="24"/>
        </w:rPr>
        <w:t xml:space="preserve"> = </w:t>
      </w:r>
      <w:r w:rsidRPr="006F2678">
        <w:rPr>
          <w:i/>
          <w:iCs/>
          <w:szCs w:val="24"/>
          <w:lang w:val="en-US"/>
        </w:rPr>
        <w:t>b</w:t>
      </w:r>
      <w:r w:rsidRPr="006F2678">
        <w:rPr>
          <w:iCs/>
          <w:szCs w:val="24"/>
        </w:rPr>
        <w:t>. Решать соответствующие текстовые задачи.</w:t>
      </w:r>
    </w:p>
    <w:p w:rsidR="00366FE3" w:rsidRPr="006F2678" w:rsidRDefault="00366FE3" w:rsidP="00366FE3">
      <w:pPr>
        <w:rPr>
          <w:iCs/>
          <w:szCs w:val="24"/>
        </w:rPr>
      </w:pPr>
      <w:r w:rsidRPr="006F2678">
        <w:rPr>
          <w:iCs/>
          <w:szCs w:val="24"/>
        </w:rPr>
        <w:t>Для изучения данной темы  в поурочном планировании предусмотрено шесть уроков:</w:t>
      </w:r>
    </w:p>
    <w:p w:rsidR="00366FE3" w:rsidRPr="006F2678" w:rsidRDefault="00366FE3" w:rsidP="00366FE3">
      <w:pPr>
        <w:ind w:firstLine="709"/>
        <w:rPr>
          <w:iCs/>
          <w:szCs w:val="24"/>
        </w:rPr>
      </w:pPr>
      <w:r w:rsidRPr="006F2678">
        <w:rPr>
          <w:iCs/>
          <w:szCs w:val="24"/>
        </w:rPr>
        <w:t>Уравнение и его корни – 1 урок.</w:t>
      </w:r>
    </w:p>
    <w:p w:rsidR="00366FE3" w:rsidRPr="006F2678" w:rsidRDefault="00366FE3" w:rsidP="00366FE3">
      <w:pPr>
        <w:ind w:firstLine="709"/>
        <w:rPr>
          <w:iCs/>
          <w:szCs w:val="24"/>
        </w:rPr>
      </w:pPr>
      <w:r w:rsidRPr="006F2678">
        <w:rPr>
          <w:iCs/>
          <w:szCs w:val="24"/>
        </w:rPr>
        <w:t>Линейное уравнение с одной переменной – 3 урока.</w:t>
      </w:r>
    </w:p>
    <w:p w:rsidR="00366FE3" w:rsidRPr="006F2678" w:rsidRDefault="00366FE3" w:rsidP="00366FE3">
      <w:pPr>
        <w:ind w:firstLine="709"/>
        <w:rPr>
          <w:iCs/>
          <w:szCs w:val="24"/>
        </w:rPr>
      </w:pPr>
      <w:r w:rsidRPr="006F2678">
        <w:rPr>
          <w:iCs/>
          <w:szCs w:val="24"/>
        </w:rPr>
        <w:t>Решение задач с помощью уравнений – 3 урока.</w:t>
      </w:r>
    </w:p>
    <w:p w:rsidR="00366FE3" w:rsidRPr="0042689C" w:rsidRDefault="00366FE3" w:rsidP="00366FE3">
      <w:pPr>
        <w:ind w:firstLine="709"/>
        <w:rPr>
          <w:bCs/>
          <w:szCs w:val="24"/>
        </w:rPr>
      </w:pPr>
      <w:r w:rsidRPr="006F2678">
        <w:rPr>
          <w:iCs/>
          <w:szCs w:val="24"/>
        </w:rPr>
        <w:t>Анализ содержания тем, связанных с изучением уравнений позволяет продумать эффективный систематический контроль.</w:t>
      </w:r>
      <w:r w:rsidRPr="0042689C">
        <w:rPr>
          <w:bCs/>
          <w:szCs w:val="24"/>
        </w:rPr>
        <w:t xml:space="preserve">   </w:t>
      </w:r>
    </w:p>
    <w:p w:rsidR="00366FE3" w:rsidRPr="0042689C" w:rsidRDefault="00366FE3" w:rsidP="00366FE3">
      <w:pPr>
        <w:ind w:firstLine="709"/>
        <w:rPr>
          <w:bCs/>
          <w:szCs w:val="24"/>
        </w:rPr>
      </w:pPr>
      <w:r w:rsidRPr="0042689C">
        <w:rPr>
          <w:bCs/>
          <w:szCs w:val="24"/>
        </w:rPr>
        <w:t xml:space="preserve">                 </w:t>
      </w:r>
    </w:p>
    <w:p w:rsidR="00DE7D41" w:rsidRDefault="00FA439C"/>
    <w:sectPr w:rsidR="00DE7D41" w:rsidSect="008C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yamoy Prop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/>
  <w:rsids>
    <w:rsidRoot w:val="00366FE3"/>
    <w:rsid w:val="000B6FB7"/>
    <w:rsid w:val="00151C8E"/>
    <w:rsid w:val="001B368B"/>
    <w:rsid w:val="002C1465"/>
    <w:rsid w:val="002E1AB7"/>
    <w:rsid w:val="002F11E9"/>
    <w:rsid w:val="00366FE3"/>
    <w:rsid w:val="003E648B"/>
    <w:rsid w:val="006D36F1"/>
    <w:rsid w:val="006F2678"/>
    <w:rsid w:val="008B2133"/>
    <w:rsid w:val="008C27FD"/>
    <w:rsid w:val="00A10EC5"/>
    <w:rsid w:val="00C13C07"/>
    <w:rsid w:val="00E4692C"/>
    <w:rsid w:val="00FA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FE3"/>
    <w:pPr>
      <w:spacing w:after="200" w:line="360" w:lineRule="auto"/>
      <w:jc w:val="both"/>
    </w:pPr>
    <w:rPr>
      <w:rFonts w:eastAsia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3E648B"/>
    <w:pPr>
      <w:keepNext/>
      <w:shd w:val="clear" w:color="auto" w:fill="FFFFFF"/>
      <w:autoSpaceDE w:val="0"/>
      <w:autoSpaceDN w:val="0"/>
      <w:adjustRightInd w:val="0"/>
      <w:spacing w:after="60" w:line="240" w:lineRule="auto"/>
      <w:jc w:val="center"/>
      <w:outlineLvl w:val="0"/>
    </w:pPr>
    <w:rPr>
      <w:rFonts w:eastAsia="Pryamoy Prop"/>
      <w:b/>
      <w:spacing w:val="20"/>
      <w:kern w:val="32"/>
      <w:sz w:val="32"/>
      <w:szCs w:val="24"/>
      <w:lang w:val="da-DK"/>
    </w:rPr>
  </w:style>
  <w:style w:type="paragraph" w:styleId="2">
    <w:name w:val="heading 2"/>
    <w:basedOn w:val="a"/>
    <w:next w:val="a"/>
    <w:link w:val="20"/>
    <w:qFormat/>
    <w:rsid w:val="003E648B"/>
    <w:pPr>
      <w:keepNext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eastAsia="Pryamoy Prop"/>
      <w:b/>
      <w:spacing w:val="20"/>
      <w:szCs w:val="24"/>
      <w:lang w:val="da-DK"/>
    </w:rPr>
  </w:style>
  <w:style w:type="paragraph" w:styleId="3">
    <w:name w:val="heading 3"/>
    <w:basedOn w:val="a"/>
    <w:next w:val="a"/>
    <w:link w:val="30"/>
    <w:qFormat/>
    <w:rsid w:val="003E648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2"/>
    </w:pPr>
    <w:rPr>
      <w:rFonts w:eastAsia="Pryamoy Prop"/>
      <w:b/>
      <w:spacing w:val="20"/>
      <w:szCs w:val="24"/>
      <w:lang w:val="da-DK"/>
    </w:rPr>
  </w:style>
  <w:style w:type="paragraph" w:styleId="4">
    <w:name w:val="heading 4"/>
    <w:basedOn w:val="a"/>
    <w:next w:val="a"/>
    <w:link w:val="40"/>
    <w:qFormat/>
    <w:rsid w:val="003E648B"/>
    <w:pPr>
      <w:keepNext/>
      <w:spacing w:after="0" w:line="240" w:lineRule="auto"/>
      <w:jc w:val="center"/>
      <w:outlineLvl w:val="3"/>
    </w:pPr>
    <w:rPr>
      <w:rFonts w:eastAsiaTheme="minorHAnsi"/>
      <w:b/>
      <w:sz w:val="40"/>
      <w:szCs w:val="24"/>
    </w:rPr>
  </w:style>
  <w:style w:type="paragraph" w:styleId="5">
    <w:name w:val="heading 5"/>
    <w:basedOn w:val="a"/>
    <w:next w:val="a"/>
    <w:link w:val="50"/>
    <w:qFormat/>
    <w:rsid w:val="003E648B"/>
    <w:pPr>
      <w:shd w:val="clear" w:color="auto" w:fill="FFFFFF"/>
      <w:autoSpaceDE w:val="0"/>
      <w:autoSpaceDN w:val="0"/>
      <w:adjustRightInd w:val="0"/>
      <w:spacing w:before="240" w:after="60" w:line="240" w:lineRule="auto"/>
      <w:jc w:val="center"/>
      <w:outlineLvl w:val="4"/>
    </w:pPr>
    <w:rPr>
      <w:rFonts w:eastAsiaTheme="minorHAnsi"/>
      <w:b/>
      <w:i/>
      <w:spacing w:val="20"/>
      <w:sz w:val="26"/>
      <w:szCs w:val="24"/>
    </w:rPr>
  </w:style>
  <w:style w:type="paragraph" w:styleId="6">
    <w:name w:val="heading 6"/>
    <w:basedOn w:val="a"/>
    <w:next w:val="a"/>
    <w:link w:val="60"/>
    <w:qFormat/>
    <w:rsid w:val="003E648B"/>
    <w:pPr>
      <w:spacing w:before="240" w:after="60" w:line="240" w:lineRule="auto"/>
      <w:jc w:val="left"/>
      <w:outlineLvl w:val="5"/>
    </w:pPr>
    <w:rPr>
      <w:rFonts w:eastAsiaTheme="minorHAnsi"/>
      <w:i/>
      <w:sz w:val="22"/>
      <w:szCs w:val="24"/>
    </w:rPr>
  </w:style>
  <w:style w:type="paragraph" w:styleId="7">
    <w:name w:val="heading 7"/>
    <w:basedOn w:val="a"/>
    <w:next w:val="a"/>
    <w:link w:val="70"/>
    <w:qFormat/>
    <w:rsid w:val="003E648B"/>
    <w:pPr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6"/>
    </w:pPr>
    <w:rPr>
      <w:rFonts w:eastAsiaTheme="minorHAnsi"/>
      <w:b/>
      <w:spacing w:val="20"/>
      <w:sz w:val="28"/>
      <w:szCs w:val="24"/>
    </w:rPr>
  </w:style>
  <w:style w:type="paragraph" w:styleId="8">
    <w:name w:val="heading 8"/>
    <w:basedOn w:val="a"/>
    <w:next w:val="a"/>
    <w:link w:val="80"/>
    <w:qFormat/>
    <w:rsid w:val="003E648B"/>
    <w:pPr>
      <w:shd w:val="clear" w:color="auto" w:fill="FFFFFF"/>
      <w:tabs>
        <w:tab w:val="left" w:pos="2340"/>
      </w:tabs>
      <w:autoSpaceDE w:val="0"/>
      <w:autoSpaceDN w:val="0"/>
      <w:adjustRightInd w:val="0"/>
      <w:spacing w:before="360" w:after="60" w:line="240" w:lineRule="auto"/>
      <w:jc w:val="center"/>
      <w:outlineLvl w:val="7"/>
    </w:pPr>
    <w:rPr>
      <w:rFonts w:eastAsiaTheme="minorHAnsi"/>
      <w:spacing w:val="20"/>
      <w:sz w:val="28"/>
      <w:szCs w:val="24"/>
    </w:rPr>
  </w:style>
  <w:style w:type="paragraph" w:styleId="9">
    <w:name w:val="heading 9"/>
    <w:basedOn w:val="a"/>
    <w:next w:val="a"/>
    <w:link w:val="90"/>
    <w:qFormat/>
    <w:rsid w:val="003E648B"/>
    <w:pPr>
      <w:keepNext/>
      <w:spacing w:after="0" w:line="240" w:lineRule="auto"/>
      <w:jc w:val="center"/>
      <w:outlineLvl w:val="8"/>
    </w:pPr>
    <w:rPr>
      <w:rFonts w:eastAsiaTheme="minorHAns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48B"/>
    <w:rPr>
      <w:rFonts w:eastAsia="Pryamoy Prop"/>
      <w:b/>
      <w:spacing w:val="20"/>
      <w:kern w:val="32"/>
      <w:sz w:val="32"/>
      <w:szCs w:val="24"/>
      <w:shd w:val="clear" w:color="auto" w:fill="FFFFFF"/>
      <w:lang w:val="da-DK"/>
    </w:rPr>
  </w:style>
  <w:style w:type="character" w:customStyle="1" w:styleId="20">
    <w:name w:val="Заголовок 2 Знак"/>
    <w:basedOn w:val="a0"/>
    <w:link w:val="2"/>
    <w:rsid w:val="003E648B"/>
    <w:rPr>
      <w:rFonts w:eastAsia="Pryamoy Prop"/>
      <w:b/>
      <w:spacing w:val="20"/>
      <w:sz w:val="24"/>
      <w:szCs w:val="24"/>
      <w:shd w:val="clear" w:color="auto" w:fill="FFFFFF"/>
      <w:lang w:val="da-DK"/>
    </w:rPr>
  </w:style>
  <w:style w:type="character" w:customStyle="1" w:styleId="30">
    <w:name w:val="Заголовок 3 Знак"/>
    <w:basedOn w:val="a0"/>
    <w:link w:val="3"/>
    <w:rsid w:val="003E648B"/>
    <w:rPr>
      <w:rFonts w:eastAsia="Pryamoy Prop"/>
      <w:b/>
      <w:spacing w:val="20"/>
      <w:sz w:val="24"/>
      <w:szCs w:val="24"/>
      <w:shd w:val="clear" w:color="auto" w:fill="FFFFFF"/>
      <w:lang w:val="da-DK"/>
    </w:rPr>
  </w:style>
  <w:style w:type="character" w:customStyle="1" w:styleId="40">
    <w:name w:val="Заголовок 4 Знак"/>
    <w:basedOn w:val="a0"/>
    <w:link w:val="4"/>
    <w:rsid w:val="003E648B"/>
    <w:rPr>
      <w:b/>
      <w:sz w:val="40"/>
      <w:szCs w:val="24"/>
    </w:rPr>
  </w:style>
  <w:style w:type="character" w:customStyle="1" w:styleId="50">
    <w:name w:val="Заголовок 5 Знак"/>
    <w:basedOn w:val="a0"/>
    <w:link w:val="5"/>
    <w:rsid w:val="003E648B"/>
    <w:rPr>
      <w:b/>
      <w:i/>
      <w:spacing w:val="20"/>
      <w:sz w:val="26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rsid w:val="003E648B"/>
    <w:rPr>
      <w:i/>
      <w:sz w:val="22"/>
      <w:szCs w:val="24"/>
    </w:rPr>
  </w:style>
  <w:style w:type="character" w:customStyle="1" w:styleId="70">
    <w:name w:val="Заголовок 7 Знак"/>
    <w:basedOn w:val="a0"/>
    <w:link w:val="7"/>
    <w:rsid w:val="003E648B"/>
    <w:rPr>
      <w:b/>
      <w:spacing w:val="20"/>
      <w:sz w:val="28"/>
      <w:szCs w:val="24"/>
      <w:shd w:val="clear" w:color="auto" w:fill="FFFFFF"/>
    </w:rPr>
  </w:style>
  <w:style w:type="character" w:customStyle="1" w:styleId="80">
    <w:name w:val="Заголовок 8 Знак"/>
    <w:basedOn w:val="a0"/>
    <w:link w:val="8"/>
    <w:rsid w:val="003E648B"/>
    <w:rPr>
      <w:spacing w:val="20"/>
      <w:sz w:val="28"/>
      <w:szCs w:val="24"/>
      <w:shd w:val="clear" w:color="auto" w:fill="FFFFFF"/>
    </w:rPr>
  </w:style>
  <w:style w:type="character" w:customStyle="1" w:styleId="90">
    <w:name w:val="Заголовок 9 Знак"/>
    <w:basedOn w:val="a0"/>
    <w:link w:val="9"/>
    <w:rsid w:val="003E648B"/>
    <w:rPr>
      <w:b/>
      <w:sz w:val="24"/>
      <w:szCs w:val="24"/>
    </w:rPr>
  </w:style>
  <w:style w:type="paragraph" w:styleId="a3">
    <w:name w:val="caption"/>
    <w:basedOn w:val="a"/>
    <w:next w:val="a"/>
    <w:semiHidden/>
    <w:unhideWhenUsed/>
    <w:qFormat/>
    <w:rsid w:val="003E648B"/>
    <w:pPr>
      <w:spacing w:after="0" w:line="240" w:lineRule="auto"/>
      <w:jc w:val="left"/>
    </w:pPr>
    <w:rPr>
      <w:rFonts w:eastAsiaTheme="minorHAnsi"/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3E648B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3E64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3E648B"/>
    <w:pPr>
      <w:numPr>
        <w:ilvl w:val="1"/>
      </w:numPr>
      <w:spacing w:after="0" w:line="240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rsid w:val="003E64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qFormat/>
    <w:rsid w:val="003E648B"/>
    <w:rPr>
      <w:b/>
      <w:bCs/>
    </w:rPr>
  </w:style>
  <w:style w:type="character" w:styleId="a9">
    <w:name w:val="Emphasis"/>
    <w:qFormat/>
    <w:rsid w:val="003E648B"/>
    <w:rPr>
      <w:i/>
      <w:iCs/>
    </w:rPr>
  </w:style>
  <w:style w:type="paragraph" w:styleId="aa">
    <w:name w:val="No Spacing"/>
    <w:basedOn w:val="a"/>
    <w:link w:val="ab"/>
    <w:uiPriority w:val="1"/>
    <w:qFormat/>
    <w:rsid w:val="003E648B"/>
    <w:pPr>
      <w:spacing w:after="0" w:line="240" w:lineRule="auto"/>
      <w:jc w:val="left"/>
    </w:pPr>
    <w:rPr>
      <w:rFonts w:eastAsiaTheme="minorHAnsi"/>
      <w:szCs w:val="24"/>
    </w:rPr>
  </w:style>
  <w:style w:type="character" w:customStyle="1" w:styleId="ab">
    <w:name w:val="Без интервала Знак"/>
    <w:basedOn w:val="a0"/>
    <w:link w:val="aa"/>
    <w:uiPriority w:val="1"/>
    <w:rsid w:val="003E648B"/>
    <w:rPr>
      <w:sz w:val="24"/>
      <w:szCs w:val="24"/>
    </w:rPr>
  </w:style>
  <w:style w:type="paragraph" w:styleId="ac">
    <w:name w:val="List Paragraph"/>
    <w:basedOn w:val="a"/>
    <w:uiPriority w:val="34"/>
    <w:qFormat/>
    <w:rsid w:val="003E648B"/>
    <w:pPr>
      <w:spacing w:after="0" w:line="240" w:lineRule="auto"/>
      <w:ind w:left="720"/>
      <w:contextualSpacing/>
      <w:jc w:val="left"/>
    </w:pPr>
    <w:rPr>
      <w:rFonts w:eastAsiaTheme="minorHAnsi"/>
      <w:szCs w:val="24"/>
    </w:rPr>
  </w:style>
  <w:style w:type="paragraph" w:styleId="21">
    <w:name w:val="Quote"/>
    <w:basedOn w:val="a"/>
    <w:next w:val="a"/>
    <w:link w:val="22"/>
    <w:uiPriority w:val="29"/>
    <w:qFormat/>
    <w:rsid w:val="003E648B"/>
    <w:pPr>
      <w:spacing w:after="0" w:line="240" w:lineRule="auto"/>
      <w:jc w:val="left"/>
    </w:pPr>
    <w:rPr>
      <w:rFonts w:eastAsiaTheme="minorHAnsi"/>
      <w:i/>
      <w:iCs/>
      <w:color w:val="000000" w:themeColor="text1"/>
      <w:szCs w:val="24"/>
    </w:rPr>
  </w:style>
  <w:style w:type="character" w:customStyle="1" w:styleId="22">
    <w:name w:val="Цитата 2 Знак"/>
    <w:basedOn w:val="a0"/>
    <w:link w:val="21"/>
    <w:uiPriority w:val="29"/>
    <w:rsid w:val="003E648B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E648B"/>
    <w:pPr>
      <w:pBdr>
        <w:bottom w:val="single" w:sz="4" w:space="4" w:color="4F81BD" w:themeColor="accent1"/>
      </w:pBdr>
      <w:spacing w:before="200" w:after="280" w:line="240" w:lineRule="auto"/>
      <w:ind w:left="936" w:right="936"/>
      <w:jc w:val="left"/>
    </w:pPr>
    <w:rPr>
      <w:rFonts w:eastAsiaTheme="minorHAnsi"/>
      <w:b/>
      <w:bCs/>
      <w:i/>
      <w:iCs/>
      <w:color w:val="4F81BD" w:themeColor="accent1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3E648B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3E648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3E648B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E648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3E648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E648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E648B"/>
    <w:pPr>
      <w:keepLines/>
      <w:shd w:val="clear" w:color="auto" w:fill="auto"/>
      <w:autoSpaceDE/>
      <w:autoSpaceDN/>
      <w:adjustRightInd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kern w:val="0"/>
      <w:sz w:val="28"/>
      <w:szCs w:val="28"/>
      <w:lang w:val="ru-RU"/>
    </w:rPr>
  </w:style>
  <w:style w:type="paragraph" w:styleId="af5">
    <w:name w:val="Balloon Text"/>
    <w:basedOn w:val="a"/>
    <w:link w:val="af6"/>
    <w:uiPriority w:val="99"/>
    <w:semiHidden/>
    <w:unhideWhenUsed/>
    <w:rsid w:val="0036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66F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FCD5FF-3196-4BFB-9D38-361019E4DE6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757D3465-8337-43CF-A3AF-85BE512E4C36}">
      <dgm:prSet/>
      <dgm:spPr/>
      <dgm:t>
        <a:bodyPr/>
        <a:lstStyle/>
        <a:p>
          <a:pPr marR="0" algn="just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Виды контроля</a:t>
          </a:r>
          <a:endParaRPr lang="ru-RU" smtClean="0"/>
        </a:p>
      </dgm:t>
    </dgm:pt>
    <dgm:pt modelId="{62181C6E-2D73-4F91-B681-8EBB3D887CE5}" type="parTrans" cxnId="{6A7CB00F-FFA0-4D98-968C-EEC0D24D43D5}">
      <dgm:prSet/>
      <dgm:spPr/>
      <dgm:t>
        <a:bodyPr/>
        <a:lstStyle/>
        <a:p>
          <a:endParaRPr lang="ru-RU"/>
        </a:p>
      </dgm:t>
    </dgm:pt>
    <dgm:pt modelId="{D81BB611-6DB1-44F0-8EE5-6791753BD917}" type="sibTrans" cxnId="{6A7CB00F-FFA0-4D98-968C-EEC0D24D43D5}">
      <dgm:prSet/>
      <dgm:spPr/>
      <dgm:t>
        <a:bodyPr/>
        <a:lstStyle/>
        <a:p>
          <a:endParaRPr lang="ru-RU"/>
        </a:p>
      </dgm:t>
    </dgm:pt>
    <dgm:pt modelId="{7D6F610C-E160-4C70-9709-5506C99FD29C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 по </a:t>
          </a:r>
        </a:p>
        <a:p>
          <a:pPr marR="0" algn="ctr" rtl="0"/>
          <a:r>
            <a:rPr lang="ru-RU" baseline="0" smtClean="0">
              <a:latin typeface="Calibri"/>
            </a:rPr>
            <a:t>массовости</a:t>
          </a:r>
        </a:p>
        <a:p>
          <a:pPr marR="0" algn="ctr" rtl="0"/>
          <a:r>
            <a:rPr lang="ru-RU" baseline="0" smtClean="0">
              <a:latin typeface="Calibri"/>
            </a:rPr>
            <a:t>(формам)</a:t>
          </a:r>
          <a:endParaRPr lang="ru-RU" smtClean="0"/>
        </a:p>
      </dgm:t>
    </dgm:pt>
    <dgm:pt modelId="{682D0C85-7552-4E31-A9E1-DC8D3C4A3901}" type="parTrans" cxnId="{1719872C-B99E-441E-9C6A-DB7002D0A0D5}">
      <dgm:prSet/>
      <dgm:spPr/>
      <dgm:t>
        <a:bodyPr/>
        <a:lstStyle/>
        <a:p>
          <a:endParaRPr lang="ru-RU"/>
        </a:p>
      </dgm:t>
    </dgm:pt>
    <dgm:pt modelId="{F4C12D93-266F-49A9-9B50-E92C46F31F4D}" type="sibTrans" cxnId="{1719872C-B99E-441E-9C6A-DB7002D0A0D5}">
      <dgm:prSet/>
      <dgm:spPr/>
      <dgm:t>
        <a:bodyPr/>
        <a:lstStyle/>
        <a:p>
          <a:endParaRPr lang="ru-RU"/>
        </a:p>
      </dgm:t>
    </dgm:pt>
    <dgm:pt modelId="{AD7E4FDC-37C8-459D-9FE1-DEDDB788B199}">
      <dgm:prSet/>
      <dgm:spPr/>
      <dgm:t>
        <a:bodyPr/>
        <a:lstStyle/>
        <a:p>
          <a:pPr marR="0" algn="l" rtl="0">
            <a:buFont typeface="Symbol"/>
            <a:buChar char="·"/>
          </a:pPr>
          <a:r>
            <a:rPr lang="ru-RU" baseline="0" smtClean="0">
              <a:latin typeface="Calibri"/>
            </a:rPr>
            <a:t>индивидуальный</a:t>
          </a:r>
        </a:p>
        <a:p>
          <a:pPr marR="0" algn="l" rtl="0">
            <a:buFont typeface="Symbol"/>
            <a:buChar char="·"/>
          </a:pPr>
          <a:r>
            <a:rPr lang="ru-RU" baseline="0" smtClean="0">
              <a:latin typeface="Calibri"/>
            </a:rPr>
            <a:t>групповой</a:t>
          </a:r>
        </a:p>
        <a:p>
          <a:pPr rtl="0">
            <a:buFont typeface="Symbol"/>
            <a:buChar char="·"/>
          </a:pPr>
          <a:r>
            <a:rPr lang="ru-RU" baseline="0" smtClean="0">
              <a:latin typeface="Calibri"/>
            </a:rPr>
            <a:t>фронтальный</a:t>
          </a:r>
          <a:endParaRPr lang="ru-RU" smtClean="0"/>
        </a:p>
      </dgm:t>
    </dgm:pt>
    <dgm:pt modelId="{C9263C72-BD5B-4562-A316-3C31AF5D0DC8}" type="parTrans" cxnId="{4456211B-84EB-48E1-B60D-CF19CC15AF41}">
      <dgm:prSet/>
      <dgm:spPr/>
      <dgm:t>
        <a:bodyPr/>
        <a:lstStyle/>
        <a:p>
          <a:endParaRPr lang="ru-RU"/>
        </a:p>
      </dgm:t>
    </dgm:pt>
    <dgm:pt modelId="{DD5A40C1-908F-4552-A0E4-4F838E216A8E}" type="sibTrans" cxnId="{4456211B-84EB-48E1-B60D-CF19CC15AF41}">
      <dgm:prSet/>
      <dgm:spPr/>
      <dgm:t>
        <a:bodyPr/>
        <a:lstStyle/>
        <a:p>
          <a:endParaRPr lang="ru-RU"/>
        </a:p>
      </dgm:t>
    </dgm:pt>
    <dgm:pt modelId="{D82F46B1-E53B-4978-B0D0-ACBE560F1BDA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по месту в процессе обучения</a:t>
          </a:r>
          <a:endParaRPr lang="ru-RU" smtClean="0"/>
        </a:p>
      </dgm:t>
    </dgm:pt>
    <dgm:pt modelId="{F32C4D65-157E-4FC0-99E3-9202AD91CFCF}" type="parTrans" cxnId="{CF8BEA24-D32B-4195-A499-928C3C8071DF}">
      <dgm:prSet/>
      <dgm:spPr/>
      <dgm:t>
        <a:bodyPr/>
        <a:lstStyle/>
        <a:p>
          <a:endParaRPr lang="ru-RU"/>
        </a:p>
      </dgm:t>
    </dgm:pt>
    <dgm:pt modelId="{B7AB5F6E-0A69-4CE6-A7EF-C6C491FDB7E4}" type="sibTrans" cxnId="{CF8BEA24-D32B-4195-A499-928C3C8071DF}">
      <dgm:prSet/>
      <dgm:spPr/>
      <dgm:t>
        <a:bodyPr/>
        <a:lstStyle/>
        <a:p>
          <a:endParaRPr lang="ru-RU"/>
        </a:p>
      </dgm:t>
    </dgm:pt>
    <dgm:pt modelId="{95A876D1-D0CB-47A0-99DE-5B80F5AFF4F3}">
      <dgm:prSet/>
      <dgm:spPr/>
      <dgm:t>
        <a:bodyPr/>
        <a:lstStyle/>
        <a:p>
          <a:pPr marR="0" algn="l" rtl="0">
            <a:buFont typeface="Symbol"/>
            <a:buChar char="·"/>
          </a:pPr>
          <a:r>
            <a:rPr lang="ru-RU" baseline="0" smtClean="0">
              <a:latin typeface="Calibri"/>
            </a:rPr>
            <a:t>предварительный</a:t>
          </a:r>
        </a:p>
        <a:p>
          <a:pPr rtl="0">
            <a:buFont typeface="Symbol"/>
            <a:buChar char="·"/>
          </a:pPr>
          <a:r>
            <a:rPr lang="ru-RU" baseline="0" smtClean="0">
              <a:latin typeface="Calibri"/>
            </a:rPr>
            <a:t>текущий</a:t>
          </a:r>
        </a:p>
        <a:p>
          <a:pPr rtl="0">
            <a:buFont typeface="Symbol"/>
            <a:buChar char="·"/>
          </a:pPr>
          <a:r>
            <a:rPr lang="ru-RU" baseline="0" smtClean="0">
              <a:latin typeface="Calibri"/>
            </a:rPr>
            <a:t>тематический</a:t>
          </a:r>
        </a:p>
        <a:p>
          <a:pPr rtl="0">
            <a:buFont typeface="Symbol"/>
            <a:buChar char="·"/>
          </a:pPr>
          <a:r>
            <a:rPr lang="ru-RU" baseline="0" smtClean="0">
              <a:latin typeface="Calibri"/>
            </a:rPr>
            <a:t>итоговый</a:t>
          </a:r>
          <a:endParaRPr lang="ru-RU" smtClean="0"/>
        </a:p>
      </dgm:t>
    </dgm:pt>
    <dgm:pt modelId="{43183982-37FD-4D59-854A-ADD838013464}" type="parTrans" cxnId="{6CDDE1D1-9EBC-4686-ACB3-76E49A69A1A2}">
      <dgm:prSet/>
      <dgm:spPr/>
      <dgm:t>
        <a:bodyPr/>
        <a:lstStyle/>
        <a:p>
          <a:endParaRPr lang="ru-RU"/>
        </a:p>
      </dgm:t>
    </dgm:pt>
    <dgm:pt modelId="{8278BCC0-CAAD-4A02-90F5-5D1FCAD5A70D}" type="sibTrans" cxnId="{6CDDE1D1-9EBC-4686-ACB3-76E49A69A1A2}">
      <dgm:prSet/>
      <dgm:spPr/>
      <dgm:t>
        <a:bodyPr/>
        <a:lstStyle/>
        <a:p>
          <a:endParaRPr lang="ru-RU"/>
        </a:p>
      </dgm:t>
    </dgm:pt>
    <dgm:pt modelId="{2F638C7B-C7DD-489E-A0A1-E4439FB696A7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по тому, кто осуществляет контроль</a:t>
          </a:r>
        </a:p>
      </dgm:t>
    </dgm:pt>
    <dgm:pt modelId="{43181262-BC4C-41BD-B1F0-39E5DA48AC92}" type="parTrans" cxnId="{0CC2D621-DA79-4355-8F0C-0157F4D44731}">
      <dgm:prSet/>
      <dgm:spPr/>
      <dgm:t>
        <a:bodyPr/>
        <a:lstStyle/>
        <a:p>
          <a:endParaRPr lang="ru-RU"/>
        </a:p>
      </dgm:t>
    </dgm:pt>
    <dgm:pt modelId="{58F5F63D-3D89-4D51-A111-63EAB7CD6C37}" type="sibTrans" cxnId="{0CC2D621-DA79-4355-8F0C-0157F4D44731}">
      <dgm:prSet/>
      <dgm:spPr/>
      <dgm:t>
        <a:bodyPr/>
        <a:lstStyle/>
        <a:p>
          <a:endParaRPr lang="ru-RU"/>
        </a:p>
      </dgm:t>
    </dgm:pt>
    <dgm:pt modelId="{AC19B3B8-9CEC-4429-AF3C-E1405110DCD2}">
      <dgm:prSet/>
      <dgm:spPr/>
      <dgm:t>
        <a:bodyPr/>
        <a:lstStyle/>
        <a:p>
          <a:pPr marR="0" algn="l" rtl="0">
            <a:buFont typeface="Symbol"/>
            <a:buChar char="·"/>
          </a:pPr>
          <a:r>
            <a:rPr lang="ru-RU" baseline="0" smtClean="0">
              <a:latin typeface="Calibri"/>
            </a:rPr>
            <a:t>внешний</a:t>
          </a:r>
        </a:p>
        <a:p>
          <a:pPr rtl="0">
            <a:buFont typeface="Symbol"/>
            <a:buChar char="·"/>
          </a:pPr>
          <a:r>
            <a:rPr lang="ru-RU" baseline="0" smtClean="0">
              <a:latin typeface="Calibri"/>
            </a:rPr>
            <a:t>взаимный</a:t>
          </a:r>
        </a:p>
        <a:p>
          <a:pPr rtl="0">
            <a:buFont typeface="Symbol"/>
            <a:buChar char="·"/>
          </a:pPr>
          <a:r>
            <a:rPr lang="ru-RU" baseline="0" smtClean="0">
              <a:latin typeface="Calibri"/>
            </a:rPr>
            <a:t>самоконтроль</a:t>
          </a:r>
          <a:endParaRPr lang="ru-RU" smtClean="0"/>
        </a:p>
      </dgm:t>
    </dgm:pt>
    <dgm:pt modelId="{5677A150-E765-4ED5-AB82-B76C99C8797B}" type="parTrans" cxnId="{0BCA1B62-0E5C-4580-A9D3-3AEA5CDAF376}">
      <dgm:prSet/>
      <dgm:spPr/>
      <dgm:t>
        <a:bodyPr/>
        <a:lstStyle/>
        <a:p>
          <a:endParaRPr lang="ru-RU"/>
        </a:p>
      </dgm:t>
    </dgm:pt>
    <dgm:pt modelId="{0AD1064A-73D1-4642-8895-1809FC11612A}" type="sibTrans" cxnId="{0BCA1B62-0E5C-4580-A9D3-3AEA5CDAF376}">
      <dgm:prSet/>
      <dgm:spPr/>
      <dgm:t>
        <a:bodyPr/>
        <a:lstStyle/>
        <a:p>
          <a:endParaRPr lang="ru-RU"/>
        </a:p>
      </dgm:t>
    </dgm:pt>
    <dgm:pt modelId="{AF7C12FE-4F9D-4B44-97F8-C1898A9AA097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по форме образца</a:t>
          </a:r>
        </a:p>
      </dgm:t>
    </dgm:pt>
    <dgm:pt modelId="{2A66ED70-430E-4631-85EE-55A88BD73F1F}" type="parTrans" cxnId="{1C3AAB52-394E-4F79-9BA2-8522B4F7C825}">
      <dgm:prSet/>
      <dgm:spPr/>
      <dgm:t>
        <a:bodyPr/>
        <a:lstStyle/>
        <a:p>
          <a:endParaRPr lang="ru-RU"/>
        </a:p>
      </dgm:t>
    </dgm:pt>
    <dgm:pt modelId="{505B2751-A411-4762-88F6-FF93EEF1A3CE}" type="sibTrans" cxnId="{1C3AAB52-394E-4F79-9BA2-8522B4F7C825}">
      <dgm:prSet/>
      <dgm:spPr/>
      <dgm:t>
        <a:bodyPr/>
        <a:lstStyle/>
        <a:p>
          <a:endParaRPr lang="ru-RU"/>
        </a:p>
      </dgm:t>
    </dgm:pt>
    <dgm:pt modelId="{4FFD376D-9353-4F76-B111-5856BFCB0311}">
      <dgm:prSet/>
      <dgm:spPr/>
      <dgm:t>
        <a:bodyPr/>
        <a:lstStyle/>
        <a:p>
          <a:pPr marR="0" algn="l" rtl="0">
            <a:buFont typeface="Symbol"/>
            <a:buChar char="·"/>
          </a:pPr>
          <a:r>
            <a:rPr lang="ru-RU" baseline="0" smtClean="0">
              <a:latin typeface="Calibri"/>
            </a:rPr>
            <a:t>по конечному результату</a:t>
          </a:r>
        </a:p>
        <a:p>
          <a:pPr rtl="0">
            <a:buFont typeface="Symbol"/>
            <a:buChar char="·"/>
          </a:pPr>
          <a:r>
            <a:rPr lang="ru-RU" baseline="0" smtClean="0">
              <a:latin typeface="Calibri"/>
            </a:rPr>
            <a:t>пошаговый</a:t>
          </a:r>
        </a:p>
        <a:p>
          <a:pPr rtl="0">
            <a:buFont typeface="Symbol"/>
            <a:buChar char="·"/>
          </a:pPr>
          <a:r>
            <a:rPr lang="ru-RU" baseline="0" smtClean="0">
              <a:latin typeface="Calibri"/>
            </a:rPr>
            <a:t>по известному условию</a:t>
          </a:r>
          <a:endParaRPr lang="ru-RU" smtClean="0"/>
        </a:p>
      </dgm:t>
    </dgm:pt>
    <dgm:pt modelId="{95B30012-CCA8-4D38-948C-BADF5A80240E}" type="parTrans" cxnId="{C2F43786-5617-4C47-AD2C-E565C1A8401F}">
      <dgm:prSet/>
      <dgm:spPr/>
      <dgm:t>
        <a:bodyPr/>
        <a:lstStyle/>
        <a:p>
          <a:endParaRPr lang="ru-RU"/>
        </a:p>
      </dgm:t>
    </dgm:pt>
    <dgm:pt modelId="{44334D4D-613B-457E-9411-641703D17E43}" type="sibTrans" cxnId="{C2F43786-5617-4C47-AD2C-E565C1A8401F}">
      <dgm:prSet/>
      <dgm:spPr/>
      <dgm:t>
        <a:bodyPr/>
        <a:lstStyle/>
        <a:p>
          <a:endParaRPr lang="ru-RU"/>
        </a:p>
      </dgm:t>
    </dgm:pt>
    <dgm:pt modelId="{CCC18080-47E6-4A7F-B851-96629B871DF3}" type="pres">
      <dgm:prSet presAssocID="{F8FCD5FF-3196-4BFB-9D38-361019E4DE6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00C5303-5D16-40FF-92C6-884B0E58D5F4}" type="pres">
      <dgm:prSet presAssocID="{757D3465-8337-43CF-A3AF-85BE512E4C36}" presName="hierRoot1" presStyleCnt="0">
        <dgm:presLayoutVars>
          <dgm:hierBranch/>
        </dgm:presLayoutVars>
      </dgm:prSet>
      <dgm:spPr/>
    </dgm:pt>
    <dgm:pt modelId="{C5BDC5B4-681E-4B47-AFA4-13868E097374}" type="pres">
      <dgm:prSet presAssocID="{757D3465-8337-43CF-A3AF-85BE512E4C36}" presName="rootComposite1" presStyleCnt="0"/>
      <dgm:spPr/>
    </dgm:pt>
    <dgm:pt modelId="{7D39218C-38BF-43C4-9EA1-8948395E2759}" type="pres">
      <dgm:prSet presAssocID="{757D3465-8337-43CF-A3AF-85BE512E4C3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AF7A1F4-2920-4EE0-8A84-073460D44A7E}" type="pres">
      <dgm:prSet presAssocID="{757D3465-8337-43CF-A3AF-85BE512E4C36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E5111CA-8E0E-4B05-BD37-5EACED39D7C2}" type="pres">
      <dgm:prSet presAssocID="{757D3465-8337-43CF-A3AF-85BE512E4C36}" presName="hierChild2" presStyleCnt="0"/>
      <dgm:spPr/>
    </dgm:pt>
    <dgm:pt modelId="{9826BC86-65C6-41F6-A336-1752996DFBFE}" type="pres">
      <dgm:prSet presAssocID="{682D0C85-7552-4E31-A9E1-DC8D3C4A3901}" presName="Name35" presStyleLbl="parChTrans1D2" presStyleIdx="0" presStyleCnt="4"/>
      <dgm:spPr/>
      <dgm:t>
        <a:bodyPr/>
        <a:lstStyle/>
        <a:p>
          <a:endParaRPr lang="ru-RU"/>
        </a:p>
      </dgm:t>
    </dgm:pt>
    <dgm:pt modelId="{1DAE0D57-7F26-48F0-A5B0-5C041F719581}" type="pres">
      <dgm:prSet presAssocID="{7D6F610C-E160-4C70-9709-5506C99FD29C}" presName="hierRoot2" presStyleCnt="0">
        <dgm:presLayoutVars>
          <dgm:hierBranch/>
        </dgm:presLayoutVars>
      </dgm:prSet>
      <dgm:spPr/>
    </dgm:pt>
    <dgm:pt modelId="{2EFC27DC-D190-45AC-8E33-CE4B442EB9FE}" type="pres">
      <dgm:prSet presAssocID="{7D6F610C-E160-4C70-9709-5506C99FD29C}" presName="rootComposite" presStyleCnt="0"/>
      <dgm:spPr/>
    </dgm:pt>
    <dgm:pt modelId="{6B023CB5-0B79-43C3-913F-9CC6EE18E239}" type="pres">
      <dgm:prSet presAssocID="{7D6F610C-E160-4C70-9709-5506C99FD29C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AC6A455-5E09-4CD0-9442-2E8B198E5E5A}" type="pres">
      <dgm:prSet presAssocID="{7D6F610C-E160-4C70-9709-5506C99FD29C}" presName="rootConnector" presStyleLbl="node2" presStyleIdx="0" presStyleCnt="4"/>
      <dgm:spPr/>
      <dgm:t>
        <a:bodyPr/>
        <a:lstStyle/>
        <a:p>
          <a:endParaRPr lang="ru-RU"/>
        </a:p>
      </dgm:t>
    </dgm:pt>
    <dgm:pt modelId="{6F897091-1827-4E81-A63D-816F2144D108}" type="pres">
      <dgm:prSet presAssocID="{7D6F610C-E160-4C70-9709-5506C99FD29C}" presName="hierChild4" presStyleCnt="0"/>
      <dgm:spPr/>
    </dgm:pt>
    <dgm:pt modelId="{E1EE9F0A-D40D-483A-BCC2-78D10B7560BE}" type="pres">
      <dgm:prSet presAssocID="{C9263C72-BD5B-4562-A316-3C31AF5D0DC8}" presName="Name35" presStyleLbl="parChTrans1D3" presStyleIdx="0" presStyleCnt="4"/>
      <dgm:spPr/>
      <dgm:t>
        <a:bodyPr/>
        <a:lstStyle/>
        <a:p>
          <a:endParaRPr lang="ru-RU"/>
        </a:p>
      </dgm:t>
    </dgm:pt>
    <dgm:pt modelId="{FE6C0402-C618-4528-BDE2-20C1CA4163AE}" type="pres">
      <dgm:prSet presAssocID="{AD7E4FDC-37C8-459D-9FE1-DEDDB788B199}" presName="hierRoot2" presStyleCnt="0">
        <dgm:presLayoutVars>
          <dgm:hierBranch val="r"/>
        </dgm:presLayoutVars>
      </dgm:prSet>
      <dgm:spPr/>
    </dgm:pt>
    <dgm:pt modelId="{FCDB5720-D50A-408C-BB4B-3BA316F8ED74}" type="pres">
      <dgm:prSet presAssocID="{AD7E4FDC-37C8-459D-9FE1-DEDDB788B199}" presName="rootComposite" presStyleCnt="0"/>
      <dgm:spPr/>
    </dgm:pt>
    <dgm:pt modelId="{46ACDAA1-119B-419C-9876-DFF3726458B2}" type="pres">
      <dgm:prSet presAssocID="{AD7E4FDC-37C8-459D-9FE1-DEDDB788B199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E86C4FA-70C2-4919-97D9-59F0F86C16CE}" type="pres">
      <dgm:prSet presAssocID="{AD7E4FDC-37C8-459D-9FE1-DEDDB788B199}" presName="rootConnector" presStyleLbl="node3" presStyleIdx="0" presStyleCnt="4"/>
      <dgm:spPr/>
      <dgm:t>
        <a:bodyPr/>
        <a:lstStyle/>
        <a:p>
          <a:endParaRPr lang="ru-RU"/>
        </a:p>
      </dgm:t>
    </dgm:pt>
    <dgm:pt modelId="{0D89617F-DD25-405A-A772-5AFF0ACF9819}" type="pres">
      <dgm:prSet presAssocID="{AD7E4FDC-37C8-459D-9FE1-DEDDB788B199}" presName="hierChild4" presStyleCnt="0"/>
      <dgm:spPr/>
    </dgm:pt>
    <dgm:pt modelId="{880AEB32-B64C-4E8F-8395-48489F81E1C7}" type="pres">
      <dgm:prSet presAssocID="{AD7E4FDC-37C8-459D-9FE1-DEDDB788B199}" presName="hierChild5" presStyleCnt="0"/>
      <dgm:spPr/>
    </dgm:pt>
    <dgm:pt modelId="{D90D051F-2372-4338-AFBC-7C23C42992AF}" type="pres">
      <dgm:prSet presAssocID="{7D6F610C-E160-4C70-9709-5506C99FD29C}" presName="hierChild5" presStyleCnt="0"/>
      <dgm:spPr/>
    </dgm:pt>
    <dgm:pt modelId="{F0BF1971-C10B-4D7B-829C-4E3AF138F2B9}" type="pres">
      <dgm:prSet presAssocID="{F32C4D65-157E-4FC0-99E3-9202AD91CFCF}" presName="Name35" presStyleLbl="parChTrans1D2" presStyleIdx="1" presStyleCnt="4"/>
      <dgm:spPr/>
      <dgm:t>
        <a:bodyPr/>
        <a:lstStyle/>
        <a:p>
          <a:endParaRPr lang="ru-RU"/>
        </a:p>
      </dgm:t>
    </dgm:pt>
    <dgm:pt modelId="{CC5DD399-41C9-4308-A3D7-D22AFBA8DE57}" type="pres">
      <dgm:prSet presAssocID="{D82F46B1-E53B-4978-B0D0-ACBE560F1BDA}" presName="hierRoot2" presStyleCnt="0">
        <dgm:presLayoutVars>
          <dgm:hierBranch/>
        </dgm:presLayoutVars>
      </dgm:prSet>
      <dgm:spPr/>
    </dgm:pt>
    <dgm:pt modelId="{3D30C74E-7FC8-4D05-84F3-365B0CFEA61E}" type="pres">
      <dgm:prSet presAssocID="{D82F46B1-E53B-4978-B0D0-ACBE560F1BDA}" presName="rootComposite" presStyleCnt="0"/>
      <dgm:spPr/>
    </dgm:pt>
    <dgm:pt modelId="{B3A8F589-0E45-4476-91DB-16E8CA323268}" type="pres">
      <dgm:prSet presAssocID="{D82F46B1-E53B-4978-B0D0-ACBE560F1BDA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4697733-BC4B-4893-B0D1-4A8DB742BB84}" type="pres">
      <dgm:prSet presAssocID="{D82F46B1-E53B-4978-B0D0-ACBE560F1BDA}" presName="rootConnector" presStyleLbl="node2" presStyleIdx="1" presStyleCnt="4"/>
      <dgm:spPr/>
      <dgm:t>
        <a:bodyPr/>
        <a:lstStyle/>
        <a:p>
          <a:endParaRPr lang="ru-RU"/>
        </a:p>
      </dgm:t>
    </dgm:pt>
    <dgm:pt modelId="{9840F601-542F-4A37-B4E3-1CB9CE8EDE0A}" type="pres">
      <dgm:prSet presAssocID="{D82F46B1-E53B-4978-B0D0-ACBE560F1BDA}" presName="hierChild4" presStyleCnt="0"/>
      <dgm:spPr/>
    </dgm:pt>
    <dgm:pt modelId="{7B101E7B-787F-4E42-AC06-BC545A407A4C}" type="pres">
      <dgm:prSet presAssocID="{43183982-37FD-4D59-854A-ADD838013464}" presName="Name35" presStyleLbl="parChTrans1D3" presStyleIdx="1" presStyleCnt="4"/>
      <dgm:spPr/>
      <dgm:t>
        <a:bodyPr/>
        <a:lstStyle/>
        <a:p>
          <a:endParaRPr lang="ru-RU"/>
        </a:p>
      </dgm:t>
    </dgm:pt>
    <dgm:pt modelId="{BAD6FF41-6CB7-41D1-B593-1A21ABD25CE1}" type="pres">
      <dgm:prSet presAssocID="{95A876D1-D0CB-47A0-99DE-5B80F5AFF4F3}" presName="hierRoot2" presStyleCnt="0">
        <dgm:presLayoutVars>
          <dgm:hierBranch val="r"/>
        </dgm:presLayoutVars>
      </dgm:prSet>
      <dgm:spPr/>
    </dgm:pt>
    <dgm:pt modelId="{B47BA8D8-079A-4AA8-A81D-806DDA1DCDBC}" type="pres">
      <dgm:prSet presAssocID="{95A876D1-D0CB-47A0-99DE-5B80F5AFF4F3}" presName="rootComposite" presStyleCnt="0"/>
      <dgm:spPr/>
    </dgm:pt>
    <dgm:pt modelId="{F0E9BAD6-F6B6-4C2E-BBD3-4A76673C73B0}" type="pres">
      <dgm:prSet presAssocID="{95A876D1-D0CB-47A0-99DE-5B80F5AFF4F3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5D9F98-F844-4DEF-942E-8A584B509BB9}" type="pres">
      <dgm:prSet presAssocID="{95A876D1-D0CB-47A0-99DE-5B80F5AFF4F3}" presName="rootConnector" presStyleLbl="node3" presStyleIdx="1" presStyleCnt="4"/>
      <dgm:spPr/>
      <dgm:t>
        <a:bodyPr/>
        <a:lstStyle/>
        <a:p>
          <a:endParaRPr lang="ru-RU"/>
        </a:p>
      </dgm:t>
    </dgm:pt>
    <dgm:pt modelId="{BE217DB7-35D4-40B7-A6E3-DD9AC57950C3}" type="pres">
      <dgm:prSet presAssocID="{95A876D1-D0CB-47A0-99DE-5B80F5AFF4F3}" presName="hierChild4" presStyleCnt="0"/>
      <dgm:spPr/>
    </dgm:pt>
    <dgm:pt modelId="{DC14F682-3098-44E5-893D-61E88D87E1C8}" type="pres">
      <dgm:prSet presAssocID="{95A876D1-D0CB-47A0-99DE-5B80F5AFF4F3}" presName="hierChild5" presStyleCnt="0"/>
      <dgm:spPr/>
    </dgm:pt>
    <dgm:pt modelId="{369BE658-F87D-4542-90A7-C6939FC2DCEE}" type="pres">
      <dgm:prSet presAssocID="{D82F46B1-E53B-4978-B0D0-ACBE560F1BDA}" presName="hierChild5" presStyleCnt="0"/>
      <dgm:spPr/>
    </dgm:pt>
    <dgm:pt modelId="{B38D9A4B-F1C4-4244-A1F5-D830581448FA}" type="pres">
      <dgm:prSet presAssocID="{43181262-BC4C-41BD-B1F0-39E5DA48AC92}" presName="Name35" presStyleLbl="parChTrans1D2" presStyleIdx="2" presStyleCnt="4"/>
      <dgm:spPr/>
      <dgm:t>
        <a:bodyPr/>
        <a:lstStyle/>
        <a:p>
          <a:endParaRPr lang="ru-RU"/>
        </a:p>
      </dgm:t>
    </dgm:pt>
    <dgm:pt modelId="{C44F7C9D-57A2-486C-BCBF-54C33775D940}" type="pres">
      <dgm:prSet presAssocID="{2F638C7B-C7DD-489E-A0A1-E4439FB696A7}" presName="hierRoot2" presStyleCnt="0">
        <dgm:presLayoutVars>
          <dgm:hierBranch/>
        </dgm:presLayoutVars>
      </dgm:prSet>
      <dgm:spPr/>
    </dgm:pt>
    <dgm:pt modelId="{579C5805-10EA-49F9-B38F-1BE4C257234C}" type="pres">
      <dgm:prSet presAssocID="{2F638C7B-C7DD-489E-A0A1-E4439FB696A7}" presName="rootComposite" presStyleCnt="0"/>
      <dgm:spPr/>
    </dgm:pt>
    <dgm:pt modelId="{E48439E5-52B4-4B3F-98CE-39810E17D94B}" type="pres">
      <dgm:prSet presAssocID="{2F638C7B-C7DD-489E-A0A1-E4439FB696A7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129BA59-D52A-44B5-A279-5ACBDEB83C95}" type="pres">
      <dgm:prSet presAssocID="{2F638C7B-C7DD-489E-A0A1-E4439FB696A7}" presName="rootConnector" presStyleLbl="node2" presStyleIdx="2" presStyleCnt="4"/>
      <dgm:spPr/>
      <dgm:t>
        <a:bodyPr/>
        <a:lstStyle/>
        <a:p>
          <a:endParaRPr lang="ru-RU"/>
        </a:p>
      </dgm:t>
    </dgm:pt>
    <dgm:pt modelId="{F744684C-8A76-4A1F-A811-8989C3A430D6}" type="pres">
      <dgm:prSet presAssocID="{2F638C7B-C7DD-489E-A0A1-E4439FB696A7}" presName="hierChild4" presStyleCnt="0"/>
      <dgm:spPr/>
    </dgm:pt>
    <dgm:pt modelId="{C06BE3DE-8C49-4DA8-960D-85C92CFBBC6A}" type="pres">
      <dgm:prSet presAssocID="{5677A150-E765-4ED5-AB82-B76C99C8797B}" presName="Name35" presStyleLbl="parChTrans1D3" presStyleIdx="2" presStyleCnt="4"/>
      <dgm:spPr/>
      <dgm:t>
        <a:bodyPr/>
        <a:lstStyle/>
        <a:p>
          <a:endParaRPr lang="ru-RU"/>
        </a:p>
      </dgm:t>
    </dgm:pt>
    <dgm:pt modelId="{79F0DCDE-AEC4-4005-8AAD-59F08DDD3344}" type="pres">
      <dgm:prSet presAssocID="{AC19B3B8-9CEC-4429-AF3C-E1405110DCD2}" presName="hierRoot2" presStyleCnt="0">
        <dgm:presLayoutVars>
          <dgm:hierBranch val="r"/>
        </dgm:presLayoutVars>
      </dgm:prSet>
      <dgm:spPr/>
    </dgm:pt>
    <dgm:pt modelId="{8492B114-9C05-4836-B525-244F1A44F1AF}" type="pres">
      <dgm:prSet presAssocID="{AC19B3B8-9CEC-4429-AF3C-E1405110DCD2}" presName="rootComposite" presStyleCnt="0"/>
      <dgm:spPr/>
    </dgm:pt>
    <dgm:pt modelId="{0B0A30C5-F158-4ACB-9371-E7D8DE7132C3}" type="pres">
      <dgm:prSet presAssocID="{AC19B3B8-9CEC-4429-AF3C-E1405110DCD2}" presName="rootText" presStyleLbl="node3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9D4D412-56C4-44D2-9A44-64A447FCF8D1}" type="pres">
      <dgm:prSet presAssocID="{AC19B3B8-9CEC-4429-AF3C-E1405110DCD2}" presName="rootConnector" presStyleLbl="node3" presStyleIdx="2" presStyleCnt="4"/>
      <dgm:spPr/>
      <dgm:t>
        <a:bodyPr/>
        <a:lstStyle/>
        <a:p>
          <a:endParaRPr lang="ru-RU"/>
        </a:p>
      </dgm:t>
    </dgm:pt>
    <dgm:pt modelId="{C4702AFC-1B15-462D-92E1-B67740544D2E}" type="pres">
      <dgm:prSet presAssocID="{AC19B3B8-9CEC-4429-AF3C-E1405110DCD2}" presName="hierChild4" presStyleCnt="0"/>
      <dgm:spPr/>
    </dgm:pt>
    <dgm:pt modelId="{3F5CA808-1E2A-4C22-8B72-5CC264006636}" type="pres">
      <dgm:prSet presAssocID="{AC19B3B8-9CEC-4429-AF3C-E1405110DCD2}" presName="hierChild5" presStyleCnt="0"/>
      <dgm:spPr/>
    </dgm:pt>
    <dgm:pt modelId="{81CA60FB-537A-4DB1-A9E4-C3DD22AFBEE6}" type="pres">
      <dgm:prSet presAssocID="{2F638C7B-C7DD-489E-A0A1-E4439FB696A7}" presName="hierChild5" presStyleCnt="0"/>
      <dgm:spPr/>
    </dgm:pt>
    <dgm:pt modelId="{79D50327-21A8-4CB4-A295-B690993A4D82}" type="pres">
      <dgm:prSet presAssocID="{2A66ED70-430E-4631-85EE-55A88BD73F1F}" presName="Name35" presStyleLbl="parChTrans1D2" presStyleIdx="3" presStyleCnt="4"/>
      <dgm:spPr/>
      <dgm:t>
        <a:bodyPr/>
        <a:lstStyle/>
        <a:p>
          <a:endParaRPr lang="ru-RU"/>
        </a:p>
      </dgm:t>
    </dgm:pt>
    <dgm:pt modelId="{9FBEA839-242E-4306-9C66-88CCEADA5E2D}" type="pres">
      <dgm:prSet presAssocID="{AF7C12FE-4F9D-4B44-97F8-C1898A9AA097}" presName="hierRoot2" presStyleCnt="0">
        <dgm:presLayoutVars>
          <dgm:hierBranch/>
        </dgm:presLayoutVars>
      </dgm:prSet>
      <dgm:spPr/>
    </dgm:pt>
    <dgm:pt modelId="{A90C3193-C737-4F88-B9F6-3A279DD56C26}" type="pres">
      <dgm:prSet presAssocID="{AF7C12FE-4F9D-4B44-97F8-C1898A9AA097}" presName="rootComposite" presStyleCnt="0"/>
      <dgm:spPr/>
    </dgm:pt>
    <dgm:pt modelId="{B6789437-248E-425D-8864-FBD798237B00}" type="pres">
      <dgm:prSet presAssocID="{AF7C12FE-4F9D-4B44-97F8-C1898A9AA097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0C821DD-141B-49D9-A2D9-A4E6D0D9E132}" type="pres">
      <dgm:prSet presAssocID="{AF7C12FE-4F9D-4B44-97F8-C1898A9AA097}" presName="rootConnector" presStyleLbl="node2" presStyleIdx="3" presStyleCnt="4"/>
      <dgm:spPr/>
      <dgm:t>
        <a:bodyPr/>
        <a:lstStyle/>
        <a:p>
          <a:endParaRPr lang="ru-RU"/>
        </a:p>
      </dgm:t>
    </dgm:pt>
    <dgm:pt modelId="{BFFE29D9-F0C3-49BB-8F4C-76EFD9AEBE8C}" type="pres">
      <dgm:prSet presAssocID="{AF7C12FE-4F9D-4B44-97F8-C1898A9AA097}" presName="hierChild4" presStyleCnt="0"/>
      <dgm:spPr/>
    </dgm:pt>
    <dgm:pt modelId="{72B1ACB4-EF05-4B01-BD85-D1BF6AFA8C0D}" type="pres">
      <dgm:prSet presAssocID="{95B30012-CCA8-4D38-948C-BADF5A80240E}" presName="Name35" presStyleLbl="parChTrans1D3" presStyleIdx="3" presStyleCnt="4"/>
      <dgm:spPr/>
      <dgm:t>
        <a:bodyPr/>
        <a:lstStyle/>
        <a:p>
          <a:endParaRPr lang="ru-RU"/>
        </a:p>
      </dgm:t>
    </dgm:pt>
    <dgm:pt modelId="{CE4D1CD6-AEAD-4B42-8376-FC7749CD6902}" type="pres">
      <dgm:prSet presAssocID="{4FFD376D-9353-4F76-B111-5856BFCB0311}" presName="hierRoot2" presStyleCnt="0">
        <dgm:presLayoutVars>
          <dgm:hierBranch val="r"/>
        </dgm:presLayoutVars>
      </dgm:prSet>
      <dgm:spPr/>
    </dgm:pt>
    <dgm:pt modelId="{855EDDA3-4CD1-4EA4-874A-5CDE9D1FDBF0}" type="pres">
      <dgm:prSet presAssocID="{4FFD376D-9353-4F76-B111-5856BFCB0311}" presName="rootComposite" presStyleCnt="0"/>
      <dgm:spPr/>
    </dgm:pt>
    <dgm:pt modelId="{FE2BBCCD-73C0-45CB-9669-F02F631A76C2}" type="pres">
      <dgm:prSet presAssocID="{4FFD376D-9353-4F76-B111-5856BFCB0311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58B29C1-879A-4689-A08F-33485C1AAD3E}" type="pres">
      <dgm:prSet presAssocID="{4FFD376D-9353-4F76-B111-5856BFCB0311}" presName="rootConnector" presStyleLbl="node3" presStyleIdx="3" presStyleCnt="4"/>
      <dgm:spPr/>
      <dgm:t>
        <a:bodyPr/>
        <a:lstStyle/>
        <a:p>
          <a:endParaRPr lang="ru-RU"/>
        </a:p>
      </dgm:t>
    </dgm:pt>
    <dgm:pt modelId="{7A914C7F-4302-46A2-BF81-6D6577385557}" type="pres">
      <dgm:prSet presAssocID="{4FFD376D-9353-4F76-B111-5856BFCB0311}" presName="hierChild4" presStyleCnt="0"/>
      <dgm:spPr/>
    </dgm:pt>
    <dgm:pt modelId="{9B4DA955-31AF-4F13-97AE-786DD87BE7B0}" type="pres">
      <dgm:prSet presAssocID="{4FFD376D-9353-4F76-B111-5856BFCB0311}" presName="hierChild5" presStyleCnt="0"/>
      <dgm:spPr/>
    </dgm:pt>
    <dgm:pt modelId="{F19C2C56-F172-44A1-898F-C294620859CA}" type="pres">
      <dgm:prSet presAssocID="{AF7C12FE-4F9D-4B44-97F8-C1898A9AA097}" presName="hierChild5" presStyleCnt="0"/>
      <dgm:spPr/>
    </dgm:pt>
    <dgm:pt modelId="{FA0B2693-0FAB-4012-A969-DC742D277954}" type="pres">
      <dgm:prSet presAssocID="{757D3465-8337-43CF-A3AF-85BE512E4C36}" presName="hierChild3" presStyleCnt="0"/>
      <dgm:spPr/>
    </dgm:pt>
  </dgm:ptLst>
  <dgm:cxnLst>
    <dgm:cxn modelId="{C6D1F2AE-2E54-4C0E-96A1-EE8952B4CFA4}" type="presOf" srcId="{AD7E4FDC-37C8-459D-9FE1-DEDDB788B199}" destId="{5E86C4FA-70C2-4919-97D9-59F0F86C16CE}" srcOrd="1" destOrd="0" presId="urn:microsoft.com/office/officeart/2005/8/layout/orgChart1"/>
    <dgm:cxn modelId="{0DBF417D-BFF0-4339-8A96-F9DAC394BBBB}" type="presOf" srcId="{D82F46B1-E53B-4978-B0D0-ACBE560F1BDA}" destId="{B4697733-BC4B-4893-B0D1-4A8DB742BB84}" srcOrd="1" destOrd="0" presId="urn:microsoft.com/office/officeart/2005/8/layout/orgChart1"/>
    <dgm:cxn modelId="{462E62D6-6062-40C7-87DB-DE972BFBA888}" type="presOf" srcId="{5677A150-E765-4ED5-AB82-B76C99C8797B}" destId="{C06BE3DE-8C49-4DA8-960D-85C92CFBBC6A}" srcOrd="0" destOrd="0" presId="urn:microsoft.com/office/officeart/2005/8/layout/orgChart1"/>
    <dgm:cxn modelId="{6D6A0086-BBA3-432E-84DB-10F846D2BF6A}" type="presOf" srcId="{43183982-37FD-4D59-854A-ADD838013464}" destId="{7B101E7B-787F-4E42-AC06-BC545A407A4C}" srcOrd="0" destOrd="0" presId="urn:microsoft.com/office/officeart/2005/8/layout/orgChart1"/>
    <dgm:cxn modelId="{1C3AAB52-394E-4F79-9BA2-8522B4F7C825}" srcId="{757D3465-8337-43CF-A3AF-85BE512E4C36}" destId="{AF7C12FE-4F9D-4B44-97F8-C1898A9AA097}" srcOrd="3" destOrd="0" parTransId="{2A66ED70-430E-4631-85EE-55A88BD73F1F}" sibTransId="{505B2751-A411-4762-88F6-FF93EEF1A3CE}"/>
    <dgm:cxn modelId="{294817D5-D65E-4D22-8C7B-16265243538D}" type="presOf" srcId="{7D6F610C-E160-4C70-9709-5506C99FD29C}" destId="{6B023CB5-0B79-43C3-913F-9CC6EE18E239}" srcOrd="0" destOrd="0" presId="urn:microsoft.com/office/officeart/2005/8/layout/orgChart1"/>
    <dgm:cxn modelId="{B3886AD9-C1E8-4F94-81C0-1800DD0BED88}" type="presOf" srcId="{43181262-BC4C-41BD-B1F0-39E5DA48AC92}" destId="{B38D9A4B-F1C4-4244-A1F5-D830581448FA}" srcOrd="0" destOrd="0" presId="urn:microsoft.com/office/officeart/2005/8/layout/orgChart1"/>
    <dgm:cxn modelId="{3C336550-2ECF-40BE-960C-63A61E37CEB7}" type="presOf" srcId="{AD7E4FDC-37C8-459D-9FE1-DEDDB788B199}" destId="{46ACDAA1-119B-419C-9876-DFF3726458B2}" srcOrd="0" destOrd="0" presId="urn:microsoft.com/office/officeart/2005/8/layout/orgChart1"/>
    <dgm:cxn modelId="{4456211B-84EB-48E1-B60D-CF19CC15AF41}" srcId="{7D6F610C-E160-4C70-9709-5506C99FD29C}" destId="{AD7E4FDC-37C8-459D-9FE1-DEDDB788B199}" srcOrd="0" destOrd="0" parTransId="{C9263C72-BD5B-4562-A316-3C31AF5D0DC8}" sibTransId="{DD5A40C1-908F-4552-A0E4-4F838E216A8E}"/>
    <dgm:cxn modelId="{6CDDE1D1-9EBC-4686-ACB3-76E49A69A1A2}" srcId="{D82F46B1-E53B-4978-B0D0-ACBE560F1BDA}" destId="{95A876D1-D0CB-47A0-99DE-5B80F5AFF4F3}" srcOrd="0" destOrd="0" parTransId="{43183982-37FD-4D59-854A-ADD838013464}" sibTransId="{8278BCC0-CAAD-4A02-90F5-5D1FCAD5A70D}"/>
    <dgm:cxn modelId="{C33FD42B-93E2-4EE4-9DE5-1A11F2489578}" type="presOf" srcId="{757D3465-8337-43CF-A3AF-85BE512E4C36}" destId="{7D39218C-38BF-43C4-9EA1-8948395E2759}" srcOrd="0" destOrd="0" presId="urn:microsoft.com/office/officeart/2005/8/layout/orgChart1"/>
    <dgm:cxn modelId="{F2CE38C4-B21A-493D-B197-21D4A89E600A}" type="presOf" srcId="{AF7C12FE-4F9D-4B44-97F8-C1898A9AA097}" destId="{D0C821DD-141B-49D9-A2D9-A4E6D0D9E132}" srcOrd="1" destOrd="0" presId="urn:microsoft.com/office/officeart/2005/8/layout/orgChart1"/>
    <dgm:cxn modelId="{0CC2D621-DA79-4355-8F0C-0157F4D44731}" srcId="{757D3465-8337-43CF-A3AF-85BE512E4C36}" destId="{2F638C7B-C7DD-489E-A0A1-E4439FB696A7}" srcOrd="2" destOrd="0" parTransId="{43181262-BC4C-41BD-B1F0-39E5DA48AC92}" sibTransId="{58F5F63D-3D89-4D51-A111-63EAB7CD6C37}"/>
    <dgm:cxn modelId="{79E4D4F3-B471-48C7-A737-DC04BFFD4B91}" type="presOf" srcId="{682D0C85-7552-4E31-A9E1-DC8D3C4A3901}" destId="{9826BC86-65C6-41F6-A336-1752996DFBFE}" srcOrd="0" destOrd="0" presId="urn:microsoft.com/office/officeart/2005/8/layout/orgChart1"/>
    <dgm:cxn modelId="{37145C6D-23F5-44B0-8956-C471803D95F7}" type="presOf" srcId="{D82F46B1-E53B-4978-B0D0-ACBE560F1BDA}" destId="{B3A8F589-0E45-4476-91DB-16E8CA323268}" srcOrd="0" destOrd="0" presId="urn:microsoft.com/office/officeart/2005/8/layout/orgChart1"/>
    <dgm:cxn modelId="{5D501298-F182-4182-B733-04F4DEAFE7AA}" type="presOf" srcId="{AC19B3B8-9CEC-4429-AF3C-E1405110DCD2}" destId="{0B0A30C5-F158-4ACB-9371-E7D8DE7132C3}" srcOrd="0" destOrd="0" presId="urn:microsoft.com/office/officeart/2005/8/layout/orgChart1"/>
    <dgm:cxn modelId="{D539837B-07F3-400E-8FAA-C77E8EDA278E}" type="presOf" srcId="{2A66ED70-430E-4631-85EE-55A88BD73F1F}" destId="{79D50327-21A8-4CB4-A295-B690993A4D82}" srcOrd="0" destOrd="0" presId="urn:microsoft.com/office/officeart/2005/8/layout/orgChart1"/>
    <dgm:cxn modelId="{1719872C-B99E-441E-9C6A-DB7002D0A0D5}" srcId="{757D3465-8337-43CF-A3AF-85BE512E4C36}" destId="{7D6F610C-E160-4C70-9709-5506C99FD29C}" srcOrd="0" destOrd="0" parTransId="{682D0C85-7552-4E31-A9E1-DC8D3C4A3901}" sibTransId="{F4C12D93-266F-49A9-9B50-E92C46F31F4D}"/>
    <dgm:cxn modelId="{6A7CB00F-FFA0-4D98-968C-EEC0D24D43D5}" srcId="{F8FCD5FF-3196-4BFB-9D38-361019E4DE65}" destId="{757D3465-8337-43CF-A3AF-85BE512E4C36}" srcOrd="0" destOrd="0" parTransId="{62181C6E-2D73-4F91-B681-8EBB3D887CE5}" sibTransId="{D81BB611-6DB1-44F0-8EE5-6791753BD917}"/>
    <dgm:cxn modelId="{1D500A08-0707-46C3-A8F6-DB38A67C7CEF}" type="presOf" srcId="{7D6F610C-E160-4C70-9709-5506C99FD29C}" destId="{EAC6A455-5E09-4CD0-9442-2E8B198E5E5A}" srcOrd="1" destOrd="0" presId="urn:microsoft.com/office/officeart/2005/8/layout/orgChart1"/>
    <dgm:cxn modelId="{F8B323A5-C167-4943-8212-C5504BB44EA4}" type="presOf" srcId="{95B30012-CCA8-4D38-948C-BADF5A80240E}" destId="{72B1ACB4-EF05-4B01-BD85-D1BF6AFA8C0D}" srcOrd="0" destOrd="0" presId="urn:microsoft.com/office/officeart/2005/8/layout/orgChart1"/>
    <dgm:cxn modelId="{7617AF12-05E1-4F80-B6CA-476C5F6545C0}" type="presOf" srcId="{2F638C7B-C7DD-489E-A0A1-E4439FB696A7}" destId="{E48439E5-52B4-4B3F-98CE-39810E17D94B}" srcOrd="0" destOrd="0" presId="urn:microsoft.com/office/officeart/2005/8/layout/orgChart1"/>
    <dgm:cxn modelId="{8DE8C848-C851-4556-AB39-152E074DE770}" type="presOf" srcId="{4FFD376D-9353-4F76-B111-5856BFCB0311}" destId="{658B29C1-879A-4689-A08F-33485C1AAD3E}" srcOrd="1" destOrd="0" presId="urn:microsoft.com/office/officeart/2005/8/layout/orgChart1"/>
    <dgm:cxn modelId="{6C30287E-48C8-4097-81FC-82E2CCED9B26}" type="presOf" srcId="{C9263C72-BD5B-4562-A316-3C31AF5D0DC8}" destId="{E1EE9F0A-D40D-483A-BCC2-78D10B7560BE}" srcOrd="0" destOrd="0" presId="urn:microsoft.com/office/officeart/2005/8/layout/orgChart1"/>
    <dgm:cxn modelId="{61D9D1DD-B669-4C0F-BA5D-A4E07C2D9913}" type="presOf" srcId="{F8FCD5FF-3196-4BFB-9D38-361019E4DE65}" destId="{CCC18080-47E6-4A7F-B851-96629B871DF3}" srcOrd="0" destOrd="0" presId="urn:microsoft.com/office/officeart/2005/8/layout/orgChart1"/>
    <dgm:cxn modelId="{CF8BEA24-D32B-4195-A499-928C3C8071DF}" srcId="{757D3465-8337-43CF-A3AF-85BE512E4C36}" destId="{D82F46B1-E53B-4978-B0D0-ACBE560F1BDA}" srcOrd="1" destOrd="0" parTransId="{F32C4D65-157E-4FC0-99E3-9202AD91CFCF}" sibTransId="{B7AB5F6E-0A69-4CE6-A7EF-C6C491FDB7E4}"/>
    <dgm:cxn modelId="{B2FAD847-4923-4476-AE5B-1CF1B51C2EDC}" type="presOf" srcId="{AF7C12FE-4F9D-4B44-97F8-C1898A9AA097}" destId="{B6789437-248E-425D-8864-FBD798237B00}" srcOrd="0" destOrd="0" presId="urn:microsoft.com/office/officeart/2005/8/layout/orgChart1"/>
    <dgm:cxn modelId="{90648EA8-3BB6-4297-871A-54C6CD11A3D6}" type="presOf" srcId="{95A876D1-D0CB-47A0-99DE-5B80F5AFF4F3}" destId="{975D9F98-F844-4DEF-942E-8A584B509BB9}" srcOrd="1" destOrd="0" presId="urn:microsoft.com/office/officeart/2005/8/layout/orgChart1"/>
    <dgm:cxn modelId="{3E35FEBC-BB71-47A9-9782-A7EFD713781C}" type="presOf" srcId="{2F638C7B-C7DD-489E-A0A1-E4439FB696A7}" destId="{6129BA59-D52A-44B5-A279-5ACBDEB83C95}" srcOrd="1" destOrd="0" presId="urn:microsoft.com/office/officeart/2005/8/layout/orgChart1"/>
    <dgm:cxn modelId="{F81EFFDC-7434-4AC6-856A-58BD5B0C09ED}" type="presOf" srcId="{F32C4D65-157E-4FC0-99E3-9202AD91CFCF}" destId="{F0BF1971-C10B-4D7B-829C-4E3AF138F2B9}" srcOrd="0" destOrd="0" presId="urn:microsoft.com/office/officeart/2005/8/layout/orgChart1"/>
    <dgm:cxn modelId="{C2F43786-5617-4C47-AD2C-E565C1A8401F}" srcId="{AF7C12FE-4F9D-4B44-97F8-C1898A9AA097}" destId="{4FFD376D-9353-4F76-B111-5856BFCB0311}" srcOrd="0" destOrd="0" parTransId="{95B30012-CCA8-4D38-948C-BADF5A80240E}" sibTransId="{44334D4D-613B-457E-9411-641703D17E43}"/>
    <dgm:cxn modelId="{DC291C24-0D9E-422F-9140-3706D9339577}" type="presOf" srcId="{757D3465-8337-43CF-A3AF-85BE512E4C36}" destId="{6AF7A1F4-2920-4EE0-8A84-073460D44A7E}" srcOrd="1" destOrd="0" presId="urn:microsoft.com/office/officeart/2005/8/layout/orgChart1"/>
    <dgm:cxn modelId="{BA43A24C-BC0F-4624-967B-E7D45BF5B738}" type="presOf" srcId="{95A876D1-D0CB-47A0-99DE-5B80F5AFF4F3}" destId="{F0E9BAD6-F6B6-4C2E-BBD3-4A76673C73B0}" srcOrd="0" destOrd="0" presId="urn:microsoft.com/office/officeart/2005/8/layout/orgChart1"/>
    <dgm:cxn modelId="{0BCA1B62-0E5C-4580-A9D3-3AEA5CDAF376}" srcId="{2F638C7B-C7DD-489E-A0A1-E4439FB696A7}" destId="{AC19B3B8-9CEC-4429-AF3C-E1405110DCD2}" srcOrd="0" destOrd="0" parTransId="{5677A150-E765-4ED5-AB82-B76C99C8797B}" sibTransId="{0AD1064A-73D1-4642-8895-1809FC11612A}"/>
    <dgm:cxn modelId="{98EBFD8F-A52C-4FC8-B1DC-89C8D8ED5306}" type="presOf" srcId="{AC19B3B8-9CEC-4429-AF3C-E1405110DCD2}" destId="{09D4D412-56C4-44D2-9A44-64A447FCF8D1}" srcOrd="1" destOrd="0" presId="urn:microsoft.com/office/officeart/2005/8/layout/orgChart1"/>
    <dgm:cxn modelId="{2C99703E-9812-486F-8677-809516469829}" type="presOf" srcId="{4FFD376D-9353-4F76-B111-5856BFCB0311}" destId="{FE2BBCCD-73C0-45CB-9669-F02F631A76C2}" srcOrd="0" destOrd="0" presId="urn:microsoft.com/office/officeart/2005/8/layout/orgChart1"/>
    <dgm:cxn modelId="{DC9C9A37-6AC9-4E18-B1DA-2BFA4C8C40E2}" type="presParOf" srcId="{CCC18080-47E6-4A7F-B851-96629B871DF3}" destId="{B00C5303-5D16-40FF-92C6-884B0E58D5F4}" srcOrd="0" destOrd="0" presId="urn:microsoft.com/office/officeart/2005/8/layout/orgChart1"/>
    <dgm:cxn modelId="{92990B10-2CD7-422B-949D-DF5483FC7188}" type="presParOf" srcId="{B00C5303-5D16-40FF-92C6-884B0E58D5F4}" destId="{C5BDC5B4-681E-4B47-AFA4-13868E097374}" srcOrd="0" destOrd="0" presId="urn:microsoft.com/office/officeart/2005/8/layout/orgChart1"/>
    <dgm:cxn modelId="{3B72E41B-450F-460A-A06C-F7013A557B05}" type="presParOf" srcId="{C5BDC5B4-681E-4B47-AFA4-13868E097374}" destId="{7D39218C-38BF-43C4-9EA1-8948395E2759}" srcOrd="0" destOrd="0" presId="urn:microsoft.com/office/officeart/2005/8/layout/orgChart1"/>
    <dgm:cxn modelId="{49C66D5A-18FC-47A3-966E-E4CC636AB9EC}" type="presParOf" srcId="{C5BDC5B4-681E-4B47-AFA4-13868E097374}" destId="{6AF7A1F4-2920-4EE0-8A84-073460D44A7E}" srcOrd="1" destOrd="0" presId="urn:microsoft.com/office/officeart/2005/8/layout/orgChart1"/>
    <dgm:cxn modelId="{BC57E6E5-7B8A-4E7A-819E-C3B2A6BC166B}" type="presParOf" srcId="{B00C5303-5D16-40FF-92C6-884B0E58D5F4}" destId="{BE5111CA-8E0E-4B05-BD37-5EACED39D7C2}" srcOrd="1" destOrd="0" presId="urn:microsoft.com/office/officeart/2005/8/layout/orgChart1"/>
    <dgm:cxn modelId="{D317F469-89D8-4209-9189-72C6EFE82688}" type="presParOf" srcId="{BE5111CA-8E0E-4B05-BD37-5EACED39D7C2}" destId="{9826BC86-65C6-41F6-A336-1752996DFBFE}" srcOrd="0" destOrd="0" presId="urn:microsoft.com/office/officeart/2005/8/layout/orgChart1"/>
    <dgm:cxn modelId="{19F008EB-4EEE-4F4F-AC09-53B9D7878D51}" type="presParOf" srcId="{BE5111CA-8E0E-4B05-BD37-5EACED39D7C2}" destId="{1DAE0D57-7F26-48F0-A5B0-5C041F719581}" srcOrd="1" destOrd="0" presId="urn:microsoft.com/office/officeart/2005/8/layout/orgChart1"/>
    <dgm:cxn modelId="{901B4E4B-D287-410E-AC4D-6CF4ADE7633C}" type="presParOf" srcId="{1DAE0D57-7F26-48F0-A5B0-5C041F719581}" destId="{2EFC27DC-D190-45AC-8E33-CE4B442EB9FE}" srcOrd="0" destOrd="0" presId="urn:microsoft.com/office/officeart/2005/8/layout/orgChart1"/>
    <dgm:cxn modelId="{1C93E7A8-82DD-488E-802F-B6EC36F0053D}" type="presParOf" srcId="{2EFC27DC-D190-45AC-8E33-CE4B442EB9FE}" destId="{6B023CB5-0B79-43C3-913F-9CC6EE18E239}" srcOrd="0" destOrd="0" presId="urn:microsoft.com/office/officeart/2005/8/layout/orgChart1"/>
    <dgm:cxn modelId="{CBB14771-54F9-4C3F-9481-E27AAD422C92}" type="presParOf" srcId="{2EFC27DC-D190-45AC-8E33-CE4B442EB9FE}" destId="{EAC6A455-5E09-4CD0-9442-2E8B198E5E5A}" srcOrd="1" destOrd="0" presId="urn:microsoft.com/office/officeart/2005/8/layout/orgChart1"/>
    <dgm:cxn modelId="{14CCBCA1-C2BA-4316-82EC-B5E0E71A5604}" type="presParOf" srcId="{1DAE0D57-7F26-48F0-A5B0-5C041F719581}" destId="{6F897091-1827-4E81-A63D-816F2144D108}" srcOrd="1" destOrd="0" presId="urn:microsoft.com/office/officeart/2005/8/layout/orgChart1"/>
    <dgm:cxn modelId="{68E8EB45-2B81-4AE6-9376-C3E67F331CFE}" type="presParOf" srcId="{6F897091-1827-4E81-A63D-816F2144D108}" destId="{E1EE9F0A-D40D-483A-BCC2-78D10B7560BE}" srcOrd="0" destOrd="0" presId="urn:microsoft.com/office/officeart/2005/8/layout/orgChart1"/>
    <dgm:cxn modelId="{7A4D83BC-8EAD-45F7-8D7D-D5C528C7C022}" type="presParOf" srcId="{6F897091-1827-4E81-A63D-816F2144D108}" destId="{FE6C0402-C618-4528-BDE2-20C1CA4163AE}" srcOrd="1" destOrd="0" presId="urn:microsoft.com/office/officeart/2005/8/layout/orgChart1"/>
    <dgm:cxn modelId="{9E198C5A-F0B7-44C9-AFB4-A8760EAB09B6}" type="presParOf" srcId="{FE6C0402-C618-4528-BDE2-20C1CA4163AE}" destId="{FCDB5720-D50A-408C-BB4B-3BA316F8ED74}" srcOrd="0" destOrd="0" presId="urn:microsoft.com/office/officeart/2005/8/layout/orgChart1"/>
    <dgm:cxn modelId="{A5EA81A6-D23C-4F90-82E1-6C77BB7BB35A}" type="presParOf" srcId="{FCDB5720-D50A-408C-BB4B-3BA316F8ED74}" destId="{46ACDAA1-119B-419C-9876-DFF3726458B2}" srcOrd="0" destOrd="0" presId="urn:microsoft.com/office/officeart/2005/8/layout/orgChart1"/>
    <dgm:cxn modelId="{0B2DA0DF-32FE-42B0-8246-71D90CB8C820}" type="presParOf" srcId="{FCDB5720-D50A-408C-BB4B-3BA316F8ED74}" destId="{5E86C4FA-70C2-4919-97D9-59F0F86C16CE}" srcOrd="1" destOrd="0" presId="urn:microsoft.com/office/officeart/2005/8/layout/orgChart1"/>
    <dgm:cxn modelId="{C600AD0D-A26A-458A-94B7-31C3CF71BD6E}" type="presParOf" srcId="{FE6C0402-C618-4528-BDE2-20C1CA4163AE}" destId="{0D89617F-DD25-405A-A772-5AFF0ACF9819}" srcOrd="1" destOrd="0" presId="urn:microsoft.com/office/officeart/2005/8/layout/orgChart1"/>
    <dgm:cxn modelId="{F4118A51-F769-499A-A832-1247550DA727}" type="presParOf" srcId="{FE6C0402-C618-4528-BDE2-20C1CA4163AE}" destId="{880AEB32-B64C-4E8F-8395-48489F81E1C7}" srcOrd="2" destOrd="0" presId="urn:microsoft.com/office/officeart/2005/8/layout/orgChart1"/>
    <dgm:cxn modelId="{B826CDF1-2A2B-4575-977A-B2916DEAF037}" type="presParOf" srcId="{1DAE0D57-7F26-48F0-A5B0-5C041F719581}" destId="{D90D051F-2372-4338-AFBC-7C23C42992AF}" srcOrd="2" destOrd="0" presId="urn:microsoft.com/office/officeart/2005/8/layout/orgChart1"/>
    <dgm:cxn modelId="{6F7E3052-8563-40B3-A04C-FA679E25D22A}" type="presParOf" srcId="{BE5111CA-8E0E-4B05-BD37-5EACED39D7C2}" destId="{F0BF1971-C10B-4D7B-829C-4E3AF138F2B9}" srcOrd="2" destOrd="0" presId="urn:microsoft.com/office/officeart/2005/8/layout/orgChart1"/>
    <dgm:cxn modelId="{9AD0B193-8803-4E20-A59D-2D85475C8FAE}" type="presParOf" srcId="{BE5111CA-8E0E-4B05-BD37-5EACED39D7C2}" destId="{CC5DD399-41C9-4308-A3D7-D22AFBA8DE57}" srcOrd="3" destOrd="0" presId="urn:microsoft.com/office/officeart/2005/8/layout/orgChart1"/>
    <dgm:cxn modelId="{612BD41D-564B-4378-A9D4-1155D68C5956}" type="presParOf" srcId="{CC5DD399-41C9-4308-A3D7-D22AFBA8DE57}" destId="{3D30C74E-7FC8-4D05-84F3-365B0CFEA61E}" srcOrd="0" destOrd="0" presId="urn:microsoft.com/office/officeart/2005/8/layout/orgChart1"/>
    <dgm:cxn modelId="{35D03485-1A38-4016-9F19-85F69B5151A6}" type="presParOf" srcId="{3D30C74E-7FC8-4D05-84F3-365B0CFEA61E}" destId="{B3A8F589-0E45-4476-91DB-16E8CA323268}" srcOrd="0" destOrd="0" presId="urn:microsoft.com/office/officeart/2005/8/layout/orgChart1"/>
    <dgm:cxn modelId="{6C2DE54B-3B9E-4DDD-B406-6541452FC783}" type="presParOf" srcId="{3D30C74E-7FC8-4D05-84F3-365B0CFEA61E}" destId="{B4697733-BC4B-4893-B0D1-4A8DB742BB84}" srcOrd="1" destOrd="0" presId="urn:microsoft.com/office/officeart/2005/8/layout/orgChart1"/>
    <dgm:cxn modelId="{529B12C4-6FDF-4794-BDD9-24427D571F8B}" type="presParOf" srcId="{CC5DD399-41C9-4308-A3D7-D22AFBA8DE57}" destId="{9840F601-542F-4A37-B4E3-1CB9CE8EDE0A}" srcOrd="1" destOrd="0" presId="urn:microsoft.com/office/officeart/2005/8/layout/orgChart1"/>
    <dgm:cxn modelId="{047D9753-D828-4B59-BA4C-21FC90B17F0A}" type="presParOf" srcId="{9840F601-542F-4A37-B4E3-1CB9CE8EDE0A}" destId="{7B101E7B-787F-4E42-AC06-BC545A407A4C}" srcOrd="0" destOrd="0" presId="urn:microsoft.com/office/officeart/2005/8/layout/orgChart1"/>
    <dgm:cxn modelId="{9B3D3196-5DCC-49CE-861E-EC9DF9CBC5EA}" type="presParOf" srcId="{9840F601-542F-4A37-B4E3-1CB9CE8EDE0A}" destId="{BAD6FF41-6CB7-41D1-B593-1A21ABD25CE1}" srcOrd="1" destOrd="0" presId="urn:microsoft.com/office/officeart/2005/8/layout/orgChart1"/>
    <dgm:cxn modelId="{9461E195-6B30-4032-85E0-BF1704B3ABE3}" type="presParOf" srcId="{BAD6FF41-6CB7-41D1-B593-1A21ABD25CE1}" destId="{B47BA8D8-079A-4AA8-A81D-806DDA1DCDBC}" srcOrd="0" destOrd="0" presId="urn:microsoft.com/office/officeart/2005/8/layout/orgChart1"/>
    <dgm:cxn modelId="{AAD67120-D68C-4AA7-A4A4-C679F15C3A2C}" type="presParOf" srcId="{B47BA8D8-079A-4AA8-A81D-806DDA1DCDBC}" destId="{F0E9BAD6-F6B6-4C2E-BBD3-4A76673C73B0}" srcOrd="0" destOrd="0" presId="urn:microsoft.com/office/officeart/2005/8/layout/orgChart1"/>
    <dgm:cxn modelId="{BC0ECDC9-8E10-4937-ACD2-416B058FC5C8}" type="presParOf" srcId="{B47BA8D8-079A-4AA8-A81D-806DDA1DCDBC}" destId="{975D9F98-F844-4DEF-942E-8A584B509BB9}" srcOrd="1" destOrd="0" presId="urn:microsoft.com/office/officeart/2005/8/layout/orgChart1"/>
    <dgm:cxn modelId="{7D9AFA1E-0C28-4396-BDC9-D85017B42A7F}" type="presParOf" srcId="{BAD6FF41-6CB7-41D1-B593-1A21ABD25CE1}" destId="{BE217DB7-35D4-40B7-A6E3-DD9AC57950C3}" srcOrd="1" destOrd="0" presId="urn:microsoft.com/office/officeart/2005/8/layout/orgChart1"/>
    <dgm:cxn modelId="{52BCC924-46BE-42D2-9DA7-1F7D0D638611}" type="presParOf" srcId="{BAD6FF41-6CB7-41D1-B593-1A21ABD25CE1}" destId="{DC14F682-3098-44E5-893D-61E88D87E1C8}" srcOrd="2" destOrd="0" presId="urn:microsoft.com/office/officeart/2005/8/layout/orgChart1"/>
    <dgm:cxn modelId="{EA19D973-551C-427F-941A-53A3F30B3F8B}" type="presParOf" srcId="{CC5DD399-41C9-4308-A3D7-D22AFBA8DE57}" destId="{369BE658-F87D-4542-90A7-C6939FC2DCEE}" srcOrd="2" destOrd="0" presId="urn:microsoft.com/office/officeart/2005/8/layout/orgChart1"/>
    <dgm:cxn modelId="{EC245AB6-6D2C-4DBF-8B8E-27D375DD07B7}" type="presParOf" srcId="{BE5111CA-8E0E-4B05-BD37-5EACED39D7C2}" destId="{B38D9A4B-F1C4-4244-A1F5-D830581448FA}" srcOrd="4" destOrd="0" presId="urn:microsoft.com/office/officeart/2005/8/layout/orgChart1"/>
    <dgm:cxn modelId="{DD39DD09-740D-42D0-ACD6-B0297DFCCA36}" type="presParOf" srcId="{BE5111CA-8E0E-4B05-BD37-5EACED39D7C2}" destId="{C44F7C9D-57A2-486C-BCBF-54C33775D940}" srcOrd="5" destOrd="0" presId="urn:microsoft.com/office/officeart/2005/8/layout/orgChart1"/>
    <dgm:cxn modelId="{BB129410-BBE0-407B-9217-8846007B86E0}" type="presParOf" srcId="{C44F7C9D-57A2-486C-BCBF-54C33775D940}" destId="{579C5805-10EA-49F9-B38F-1BE4C257234C}" srcOrd="0" destOrd="0" presId="urn:microsoft.com/office/officeart/2005/8/layout/orgChart1"/>
    <dgm:cxn modelId="{EA5D21F3-1424-41E9-B3BB-FCD8A5BFEF65}" type="presParOf" srcId="{579C5805-10EA-49F9-B38F-1BE4C257234C}" destId="{E48439E5-52B4-4B3F-98CE-39810E17D94B}" srcOrd="0" destOrd="0" presId="urn:microsoft.com/office/officeart/2005/8/layout/orgChart1"/>
    <dgm:cxn modelId="{A457EBA2-FB28-46BA-A0F9-AB6891705140}" type="presParOf" srcId="{579C5805-10EA-49F9-B38F-1BE4C257234C}" destId="{6129BA59-D52A-44B5-A279-5ACBDEB83C95}" srcOrd="1" destOrd="0" presId="urn:microsoft.com/office/officeart/2005/8/layout/orgChart1"/>
    <dgm:cxn modelId="{18773E67-3D66-4BE9-A7B0-3361F21FA877}" type="presParOf" srcId="{C44F7C9D-57A2-486C-BCBF-54C33775D940}" destId="{F744684C-8A76-4A1F-A811-8989C3A430D6}" srcOrd="1" destOrd="0" presId="urn:microsoft.com/office/officeart/2005/8/layout/orgChart1"/>
    <dgm:cxn modelId="{8146745D-8FC5-4118-A411-0AA00E18EB7B}" type="presParOf" srcId="{F744684C-8A76-4A1F-A811-8989C3A430D6}" destId="{C06BE3DE-8C49-4DA8-960D-85C92CFBBC6A}" srcOrd="0" destOrd="0" presId="urn:microsoft.com/office/officeart/2005/8/layout/orgChart1"/>
    <dgm:cxn modelId="{B7D3C86E-479F-45D9-9668-8DAB11D36231}" type="presParOf" srcId="{F744684C-8A76-4A1F-A811-8989C3A430D6}" destId="{79F0DCDE-AEC4-4005-8AAD-59F08DDD3344}" srcOrd="1" destOrd="0" presId="urn:microsoft.com/office/officeart/2005/8/layout/orgChart1"/>
    <dgm:cxn modelId="{9A635DD7-E857-4101-9B79-A9FAA527A84E}" type="presParOf" srcId="{79F0DCDE-AEC4-4005-8AAD-59F08DDD3344}" destId="{8492B114-9C05-4836-B525-244F1A44F1AF}" srcOrd="0" destOrd="0" presId="urn:microsoft.com/office/officeart/2005/8/layout/orgChart1"/>
    <dgm:cxn modelId="{3723C3FE-C439-4D3A-9725-69E0214E17BC}" type="presParOf" srcId="{8492B114-9C05-4836-B525-244F1A44F1AF}" destId="{0B0A30C5-F158-4ACB-9371-E7D8DE7132C3}" srcOrd="0" destOrd="0" presId="urn:microsoft.com/office/officeart/2005/8/layout/orgChart1"/>
    <dgm:cxn modelId="{0C11AAE8-E938-436F-BEEE-3A59C6884478}" type="presParOf" srcId="{8492B114-9C05-4836-B525-244F1A44F1AF}" destId="{09D4D412-56C4-44D2-9A44-64A447FCF8D1}" srcOrd="1" destOrd="0" presId="urn:microsoft.com/office/officeart/2005/8/layout/orgChart1"/>
    <dgm:cxn modelId="{BCD2CB1A-848B-4C39-AE5B-557171F1E1C5}" type="presParOf" srcId="{79F0DCDE-AEC4-4005-8AAD-59F08DDD3344}" destId="{C4702AFC-1B15-462D-92E1-B67740544D2E}" srcOrd="1" destOrd="0" presId="urn:microsoft.com/office/officeart/2005/8/layout/orgChart1"/>
    <dgm:cxn modelId="{6EBEAF11-B0CB-4178-9912-359F7C37ED4F}" type="presParOf" srcId="{79F0DCDE-AEC4-4005-8AAD-59F08DDD3344}" destId="{3F5CA808-1E2A-4C22-8B72-5CC264006636}" srcOrd="2" destOrd="0" presId="urn:microsoft.com/office/officeart/2005/8/layout/orgChart1"/>
    <dgm:cxn modelId="{E54F9DAF-DF93-4FC8-981B-BCE805338D70}" type="presParOf" srcId="{C44F7C9D-57A2-486C-BCBF-54C33775D940}" destId="{81CA60FB-537A-4DB1-A9E4-C3DD22AFBEE6}" srcOrd="2" destOrd="0" presId="urn:microsoft.com/office/officeart/2005/8/layout/orgChart1"/>
    <dgm:cxn modelId="{883FF059-4B99-4540-946E-6F9E2B79A79C}" type="presParOf" srcId="{BE5111CA-8E0E-4B05-BD37-5EACED39D7C2}" destId="{79D50327-21A8-4CB4-A295-B690993A4D82}" srcOrd="6" destOrd="0" presId="urn:microsoft.com/office/officeart/2005/8/layout/orgChart1"/>
    <dgm:cxn modelId="{B0D103F9-4A81-4D31-A1B9-B615B8924242}" type="presParOf" srcId="{BE5111CA-8E0E-4B05-BD37-5EACED39D7C2}" destId="{9FBEA839-242E-4306-9C66-88CCEADA5E2D}" srcOrd="7" destOrd="0" presId="urn:microsoft.com/office/officeart/2005/8/layout/orgChart1"/>
    <dgm:cxn modelId="{8F6E2A89-E64D-4DA5-9DB8-1884F0D24A35}" type="presParOf" srcId="{9FBEA839-242E-4306-9C66-88CCEADA5E2D}" destId="{A90C3193-C737-4F88-B9F6-3A279DD56C26}" srcOrd="0" destOrd="0" presId="urn:microsoft.com/office/officeart/2005/8/layout/orgChart1"/>
    <dgm:cxn modelId="{1F092576-67AB-47B5-B95B-74531A3AECC1}" type="presParOf" srcId="{A90C3193-C737-4F88-B9F6-3A279DD56C26}" destId="{B6789437-248E-425D-8864-FBD798237B00}" srcOrd="0" destOrd="0" presId="urn:microsoft.com/office/officeart/2005/8/layout/orgChart1"/>
    <dgm:cxn modelId="{0E2250C6-EB5C-412C-9452-5AD2006103A2}" type="presParOf" srcId="{A90C3193-C737-4F88-B9F6-3A279DD56C26}" destId="{D0C821DD-141B-49D9-A2D9-A4E6D0D9E132}" srcOrd="1" destOrd="0" presId="urn:microsoft.com/office/officeart/2005/8/layout/orgChart1"/>
    <dgm:cxn modelId="{6D2B6E9B-EFA3-48B5-A19E-4E1B6FAD4FDD}" type="presParOf" srcId="{9FBEA839-242E-4306-9C66-88CCEADA5E2D}" destId="{BFFE29D9-F0C3-49BB-8F4C-76EFD9AEBE8C}" srcOrd="1" destOrd="0" presId="urn:microsoft.com/office/officeart/2005/8/layout/orgChart1"/>
    <dgm:cxn modelId="{38FFB78D-FDE8-4D27-A18E-254C42E7540C}" type="presParOf" srcId="{BFFE29D9-F0C3-49BB-8F4C-76EFD9AEBE8C}" destId="{72B1ACB4-EF05-4B01-BD85-D1BF6AFA8C0D}" srcOrd="0" destOrd="0" presId="urn:microsoft.com/office/officeart/2005/8/layout/orgChart1"/>
    <dgm:cxn modelId="{2D4BD9E8-5787-4DB9-914A-9A4C1DEB2361}" type="presParOf" srcId="{BFFE29D9-F0C3-49BB-8F4C-76EFD9AEBE8C}" destId="{CE4D1CD6-AEAD-4B42-8376-FC7749CD6902}" srcOrd="1" destOrd="0" presId="urn:microsoft.com/office/officeart/2005/8/layout/orgChart1"/>
    <dgm:cxn modelId="{6A64DAA6-108D-4669-B494-C226132F33F8}" type="presParOf" srcId="{CE4D1CD6-AEAD-4B42-8376-FC7749CD6902}" destId="{855EDDA3-4CD1-4EA4-874A-5CDE9D1FDBF0}" srcOrd="0" destOrd="0" presId="urn:microsoft.com/office/officeart/2005/8/layout/orgChart1"/>
    <dgm:cxn modelId="{1C7260BF-D20E-4336-BA3F-22BF014C6EA0}" type="presParOf" srcId="{855EDDA3-4CD1-4EA4-874A-5CDE9D1FDBF0}" destId="{FE2BBCCD-73C0-45CB-9669-F02F631A76C2}" srcOrd="0" destOrd="0" presId="urn:microsoft.com/office/officeart/2005/8/layout/orgChart1"/>
    <dgm:cxn modelId="{EF658AA6-F7D1-44D2-BB98-7EE4242066D4}" type="presParOf" srcId="{855EDDA3-4CD1-4EA4-874A-5CDE9D1FDBF0}" destId="{658B29C1-879A-4689-A08F-33485C1AAD3E}" srcOrd="1" destOrd="0" presId="urn:microsoft.com/office/officeart/2005/8/layout/orgChart1"/>
    <dgm:cxn modelId="{7812CF6B-5C49-4D77-AFD6-7F91137CC633}" type="presParOf" srcId="{CE4D1CD6-AEAD-4B42-8376-FC7749CD6902}" destId="{7A914C7F-4302-46A2-BF81-6D6577385557}" srcOrd="1" destOrd="0" presId="urn:microsoft.com/office/officeart/2005/8/layout/orgChart1"/>
    <dgm:cxn modelId="{B461569B-A16E-40C8-9F80-AC8552886B97}" type="presParOf" srcId="{CE4D1CD6-AEAD-4B42-8376-FC7749CD6902}" destId="{9B4DA955-31AF-4F13-97AE-786DD87BE7B0}" srcOrd="2" destOrd="0" presId="urn:microsoft.com/office/officeart/2005/8/layout/orgChart1"/>
    <dgm:cxn modelId="{33BAB45E-5687-4D00-97FC-5196FCACCAF8}" type="presParOf" srcId="{9FBEA839-242E-4306-9C66-88CCEADA5E2D}" destId="{F19C2C56-F172-44A1-898F-C294620859CA}" srcOrd="2" destOrd="0" presId="urn:microsoft.com/office/officeart/2005/8/layout/orgChart1"/>
    <dgm:cxn modelId="{B4F62231-82E5-40C9-A919-AC06D17368E8}" type="presParOf" srcId="{B00C5303-5D16-40FF-92C6-884B0E58D5F4}" destId="{FA0B2693-0FAB-4012-A969-DC742D277954}" srcOrd="2" destOrd="0" presId="urn:microsoft.com/office/officeart/2005/8/layout/orgChart1"/>
  </dgm:cxnLst>
  <dgm:bg>
    <a:solidFill>
      <a:schemeClr val="tx2">
        <a:lumMod val="20000"/>
        <a:lumOff val="80000"/>
      </a:schemeClr>
    </a:solidFill>
  </dgm:bg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vyacheslav</dc:creator>
  <cp:lastModifiedBy>vyacheslav</cp:lastModifiedBy>
  <cp:revision>4</cp:revision>
  <dcterms:created xsi:type="dcterms:W3CDTF">2014-10-15T16:14:00Z</dcterms:created>
  <dcterms:modified xsi:type="dcterms:W3CDTF">2014-10-17T13:59:00Z</dcterms:modified>
</cp:coreProperties>
</file>