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A1" w:rsidRDefault="00CC5AA1" w:rsidP="00CC5AA1">
      <w:pPr>
        <w:pStyle w:val="c6"/>
        <w:spacing w:before="120" w:beforeAutospacing="0" w:after="0" w:afterAutospacing="0" w:line="270" w:lineRule="atLeast"/>
        <w:ind w:left="6632" w:right="794"/>
        <w:jc w:val="both"/>
        <w:rPr>
          <w:rStyle w:val="c0"/>
          <w:color w:val="000000"/>
          <w:sz w:val="28"/>
          <w:szCs w:val="28"/>
        </w:rPr>
      </w:pPr>
    </w:p>
    <w:p w:rsidR="00912237" w:rsidRDefault="00912237" w:rsidP="00CC5AA1">
      <w:pPr>
        <w:pStyle w:val="c6"/>
        <w:spacing w:before="120" w:beforeAutospacing="0" w:after="0" w:afterAutospacing="0" w:line="270" w:lineRule="atLeast"/>
        <w:ind w:left="6632" w:right="794"/>
        <w:jc w:val="both"/>
        <w:rPr>
          <w:rStyle w:val="c0"/>
          <w:color w:val="000000"/>
          <w:sz w:val="28"/>
          <w:szCs w:val="28"/>
        </w:rPr>
      </w:pPr>
    </w:p>
    <w:p w:rsidR="00912237" w:rsidRDefault="00912237" w:rsidP="00CC5AA1">
      <w:pPr>
        <w:pStyle w:val="c6"/>
        <w:spacing w:before="120" w:beforeAutospacing="0" w:after="0" w:afterAutospacing="0" w:line="270" w:lineRule="atLeast"/>
        <w:ind w:left="6632" w:right="79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Т.Я. Ткачева</w:t>
      </w:r>
    </w:p>
    <w:p w:rsidR="00912237" w:rsidRDefault="00912237" w:rsidP="00CC5AA1">
      <w:pPr>
        <w:pStyle w:val="c6"/>
        <w:spacing w:before="120" w:beforeAutospacing="0" w:after="0" w:afterAutospacing="0" w:line="270" w:lineRule="atLeast"/>
        <w:ind w:left="6632" w:right="79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МБОУ лицей </w:t>
      </w:r>
    </w:p>
    <w:p w:rsidR="00912237" w:rsidRDefault="00912237" w:rsidP="00CC5AA1">
      <w:pPr>
        <w:pStyle w:val="c6"/>
        <w:spacing w:before="120" w:beforeAutospacing="0" w:after="0" w:afterAutospacing="0" w:line="270" w:lineRule="atLeast"/>
        <w:ind w:left="6632" w:right="79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МОК №2</w:t>
      </w:r>
    </w:p>
    <w:p w:rsidR="00912237" w:rsidRDefault="00912237" w:rsidP="00CC5AA1">
      <w:pPr>
        <w:pStyle w:val="c6"/>
        <w:spacing w:before="120" w:beforeAutospacing="0" w:after="0" w:afterAutospacing="0" w:line="270" w:lineRule="atLeast"/>
        <w:ind w:left="6632" w:right="79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г. Воронеж</w:t>
      </w:r>
    </w:p>
    <w:p w:rsidR="00011D4A" w:rsidRDefault="00011D4A" w:rsidP="00CC5AA1">
      <w:pPr>
        <w:pStyle w:val="c6"/>
        <w:spacing w:before="120" w:beforeAutospacing="0" w:after="0" w:afterAutospacing="0" w:line="270" w:lineRule="atLeast"/>
        <w:ind w:left="6632" w:right="794"/>
        <w:jc w:val="both"/>
        <w:rPr>
          <w:rStyle w:val="c0"/>
          <w:color w:val="000000"/>
          <w:sz w:val="28"/>
          <w:szCs w:val="28"/>
        </w:rPr>
      </w:pPr>
    </w:p>
    <w:p w:rsidR="00011D4A" w:rsidRDefault="00011D4A" w:rsidP="00CC5AA1">
      <w:pPr>
        <w:pStyle w:val="c6"/>
        <w:spacing w:before="120" w:beforeAutospacing="0" w:after="0" w:afterAutospacing="0" w:line="270" w:lineRule="atLeast"/>
        <w:ind w:left="6632" w:right="794"/>
        <w:jc w:val="both"/>
        <w:rPr>
          <w:rStyle w:val="c0"/>
          <w:color w:val="000000"/>
          <w:sz w:val="28"/>
          <w:szCs w:val="28"/>
        </w:rPr>
      </w:pPr>
    </w:p>
    <w:p w:rsidR="00546A90" w:rsidRPr="00CC5AA1" w:rsidRDefault="00CC5AA1" w:rsidP="00CC5AA1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Проектный метод обучения и творчества</w:t>
      </w:r>
    </w:p>
    <w:p w:rsidR="00EC1CBB" w:rsidRPr="00CC5AA1" w:rsidRDefault="00EC1CBB" w:rsidP="00CC5AA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C5AA1">
        <w:rPr>
          <w:rFonts w:ascii="Times New Roman" w:hAnsi="Times New Roman" w:cs="Times New Roman"/>
          <w:sz w:val="28"/>
          <w:szCs w:val="28"/>
        </w:rPr>
        <w:t xml:space="preserve">Не просто увлечь искусством  и поддерживать интерес к нему. Для этого нужно много. Главной задачей для себя я считаю научить детей мыслить образно. На каждом занятии мы стараемся создать красивые панно на разные темы. Но хочется поднять творческий процесс на более высокий уровень. Проектный метод обучения способствует этому, </w:t>
      </w:r>
      <w:proofErr w:type="gramStart"/>
      <w:r w:rsidRPr="00CC5AA1">
        <w:rPr>
          <w:rFonts w:ascii="Times New Roman" w:hAnsi="Times New Roman" w:cs="Times New Roman"/>
          <w:sz w:val="28"/>
          <w:szCs w:val="28"/>
        </w:rPr>
        <w:t>побуждая учащихся серьезнее относится</w:t>
      </w:r>
      <w:proofErr w:type="gramEnd"/>
      <w:r w:rsidRPr="00CC5AA1">
        <w:rPr>
          <w:rFonts w:ascii="Times New Roman" w:hAnsi="Times New Roman" w:cs="Times New Roman"/>
          <w:sz w:val="28"/>
          <w:szCs w:val="28"/>
        </w:rPr>
        <w:t xml:space="preserve"> к своей работе. Цель ставится значительнее, объемнее, дети чувствуют ответственность, они не развлекаются, а работают. Трудится их душа. И чаще в декоративных панно к красоте добавляется содержание. </w:t>
      </w:r>
    </w:p>
    <w:p w:rsidR="00EC1CBB" w:rsidRPr="00CC5AA1" w:rsidRDefault="00EC1CBB" w:rsidP="00CC5AA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C5AA1">
        <w:rPr>
          <w:rFonts w:ascii="Times New Roman" w:hAnsi="Times New Roman" w:cs="Times New Roman"/>
          <w:sz w:val="28"/>
          <w:szCs w:val="28"/>
        </w:rPr>
        <w:t>Недавно мы работали над проектом «А.С. Пушкин- солнце русской поэзии». Читая и вспоминая стихотворения  А.С. Пушкина,  дети  увлеклись его произведениями</w:t>
      </w:r>
      <w:r w:rsidR="002B6B08" w:rsidRPr="00CC5AA1">
        <w:rPr>
          <w:rFonts w:ascii="Times New Roman" w:hAnsi="Times New Roman" w:cs="Times New Roman"/>
          <w:sz w:val="28"/>
          <w:szCs w:val="28"/>
        </w:rPr>
        <w:t xml:space="preserve"> как понятными, живописными, увлекательными, сказочными и лиричными. </w:t>
      </w:r>
      <w:proofErr w:type="gramStart"/>
      <w:r w:rsidR="002B6B08" w:rsidRPr="00CC5AA1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="002B6B08" w:rsidRPr="00CC5AA1">
        <w:rPr>
          <w:rFonts w:ascii="Times New Roman" w:hAnsi="Times New Roman" w:cs="Times New Roman"/>
          <w:sz w:val="28"/>
          <w:szCs w:val="28"/>
        </w:rPr>
        <w:t xml:space="preserve"> отметит значение Живой книги. Мы провели не один день за чтением произведений поэта. Был сделан выбор близкого по настроению произведения, создавались эскизы, по которым расписывались панно</w:t>
      </w:r>
      <w:proofErr w:type="gramStart"/>
      <w:r w:rsidR="002B6B08" w:rsidRPr="00CC5A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B6B08" w:rsidRPr="00CC5AA1">
        <w:rPr>
          <w:rFonts w:ascii="Times New Roman" w:hAnsi="Times New Roman" w:cs="Times New Roman"/>
          <w:sz w:val="28"/>
          <w:szCs w:val="28"/>
        </w:rPr>
        <w:t xml:space="preserve"> Дети работали предельно самостоятельно. Учитель только консультировал в выборе сре</w:t>
      </w:r>
      <w:proofErr w:type="gramStart"/>
      <w:r w:rsidR="002B6B08" w:rsidRPr="00CC5AA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B6B08" w:rsidRPr="00CC5AA1">
        <w:rPr>
          <w:rFonts w:ascii="Times New Roman" w:hAnsi="Times New Roman" w:cs="Times New Roman"/>
          <w:sz w:val="28"/>
          <w:szCs w:val="28"/>
        </w:rPr>
        <w:t xml:space="preserve">я выражения их идей. Важно не помешать при этом. Такие случаи бывают. Группа формировалась по заинтересованности этим предметом. Учащиеся, занятые в проекте, были разного возраста. Это помогало эффективности занятия, не только взрослые помогали </w:t>
      </w:r>
      <w:proofErr w:type="gramStart"/>
      <w:r w:rsidR="002B6B08" w:rsidRPr="00CC5AA1">
        <w:rPr>
          <w:rFonts w:ascii="Times New Roman" w:hAnsi="Times New Roman" w:cs="Times New Roman"/>
          <w:sz w:val="28"/>
          <w:szCs w:val="28"/>
        </w:rPr>
        <w:t>маленьким</w:t>
      </w:r>
      <w:proofErr w:type="gramEnd"/>
      <w:r w:rsidR="002B6B08" w:rsidRPr="00CC5AA1">
        <w:rPr>
          <w:rFonts w:ascii="Times New Roman" w:hAnsi="Times New Roman" w:cs="Times New Roman"/>
          <w:sz w:val="28"/>
          <w:szCs w:val="28"/>
        </w:rPr>
        <w:t xml:space="preserve"> но и наоборот.</w:t>
      </w:r>
    </w:p>
    <w:p w:rsidR="00FA18CF" w:rsidRPr="00CC5AA1" w:rsidRDefault="002B6B08" w:rsidP="00CC5AA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C5AA1">
        <w:rPr>
          <w:rFonts w:ascii="Times New Roman" w:hAnsi="Times New Roman" w:cs="Times New Roman"/>
          <w:sz w:val="28"/>
          <w:szCs w:val="28"/>
        </w:rPr>
        <w:t xml:space="preserve">Я сделала для себя </w:t>
      </w:r>
      <w:proofErr w:type="gramStart"/>
      <w:r w:rsidRPr="00CC5AA1">
        <w:rPr>
          <w:rFonts w:ascii="Times New Roman" w:hAnsi="Times New Roman" w:cs="Times New Roman"/>
          <w:sz w:val="28"/>
          <w:szCs w:val="28"/>
        </w:rPr>
        <w:t>удивительные</w:t>
      </w:r>
      <w:proofErr w:type="gramEnd"/>
      <w:r w:rsidRPr="00CC5AA1">
        <w:rPr>
          <w:rFonts w:ascii="Times New Roman" w:hAnsi="Times New Roman" w:cs="Times New Roman"/>
          <w:sz w:val="28"/>
          <w:szCs w:val="28"/>
        </w:rPr>
        <w:t xml:space="preserve"> выводами, наблюдая за работами учащихся. Некоторые эскизы поражали своей глубиной, фантазией, отношением к поэзии. Не только мы учим детей, воспитываем, но и они нас.</w:t>
      </w:r>
      <w:r w:rsidR="00FA18CF" w:rsidRPr="00CC5AA1">
        <w:rPr>
          <w:rFonts w:ascii="Times New Roman" w:hAnsi="Times New Roman" w:cs="Times New Roman"/>
          <w:sz w:val="28"/>
          <w:szCs w:val="28"/>
        </w:rPr>
        <w:t xml:space="preserve"> Мы часто недооцениваем детей.</w:t>
      </w:r>
    </w:p>
    <w:p w:rsidR="00FA18CF" w:rsidRPr="00CC5AA1" w:rsidRDefault="00FA18CF" w:rsidP="00CC5AA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C5AA1">
        <w:rPr>
          <w:rFonts w:ascii="Times New Roman" w:hAnsi="Times New Roman" w:cs="Times New Roman"/>
          <w:sz w:val="28"/>
          <w:szCs w:val="28"/>
        </w:rPr>
        <w:t xml:space="preserve">Заключительным этапом нашей работы была защита проекта, при этом учителем поощрялось  деятельность по защите своей работы каждого </w:t>
      </w:r>
      <w:r w:rsidRPr="00CC5AA1">
        <w:rPr>
          <w:rFonts w:ascii="Times New Roman" w:hAnsi="Times New Roman" w:cs="Times New Roman"/>
          <w:sz w:val="28"/>
          <w:szCs w:val="28"/>
        </w:rPr>
        <w:lastRenderedPageBreak/>
        <w:t>ученика. Необходимо подчеркивать ситуацию успеха. Каждая удача открывает новые возможности для творчества, происходит освобождение от комплексов.</w:t>
      </w:r>
    </w:p>
    <w:p w:rsidR="00FA18CF" w:rsidRPr="00CC5AA1" w:rsidRDefault="00FA18CF" w:rsidP="00CC5AA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C5AA1">
        <w:rPr>
          <w:rFonts w:ascii="Times New Roman" w:hAnsi="Times New Roman" w:cs="Times New Roman"/>
          <w:sz w:val="28"/>
          <w:szCs w:val="28"/>
        </w:rPr>
        <w:t xml:space="preserve">На ряду с </w:t>
      </w:r>
      <w:proofErr w:type="gramStart"/>
      <w:r w:rsidRPr="00CC5AA1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CC5AA1">
        <w:rPr>
          <w:rFonts w:ascii="Times New Roman" w:hAnsi="Times New Roman" w:cs="Times New Roman"/>
          <w:sz w:val="28"/>
          <w:szCs w:val="28"/>
        </w:rPr>
        <w:t xml:space="preserve">,  учащиеся выполняли учебную, трудовую, исследовательскую работу. </w:t>
      </w:r>
      <w:proofErr w:type="spellStart"/>
      <w:r w:rsidRPr="00CC5AA1">
        <w:rPr>
          <w:rFonts w:ascii="Times New Roman" w:hAnsi="Times New Roman" w:cs="Times New Roman"/>
          <w:sz w:val="28"/>
          <w:szCs w:val="28"/>
        </w:rPr>
        <w:t>Поралельно</w:t>
      </w:r>
      <w:proofErr w:type="spellEnd"/>
      <w:r w:rsidRPr="00CC5AA1">
        <w:rPr>
          <w:rFonts w:ascii="Times New Roman" w:hAnsi="Times New Roman" w:cs="Times New Roman"/>
          <w:sz w:val="28"/>
          <w:szCs w:val="28"/>
        </w:rPr>
        <w:t xml:space="preserve"> с решением созидательных задач осуществлялась  </w:t>
      </w:r>
      <w:proofErr w:type="spellStart"/>
      <w:r w:rsidRPr="00CC5AA1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CC5AA1">
        <w:rPr>
          <w:rFonts w:ascii="Times New Roman" w:hAnsi="Times New Roman" w:cs="Times New Roman"/>
          <w:sz w:val="28"/>
          <w:szCs w:val="28"/>
        </w:rPr>
        <w:t xml:space="preserve"> связь. Панно получились очень  яркие, выразительные, содержательные. И еще работа над проектом заинтересовала родителей. Они обсуждали, давали советы детям, гордились их успехами. Взаимопонимание между учителем, учеником и родителями усиливает культурно-нравственное воспитание детей. </w:t>
      </w:r>
      <w:r w:rsidR="00CC5AA1" w:rsidRPr="00CC5AA1">
        <w:rPr>
          <w:rFonts w:ascii="Times New Roman" w:hAnsi="Times New Roman" w:cs="Times New Roman"/>
          <w:sz w:val="28"/>
          <w:szCs w:val="28"/>
        </w:rPr>
        <w:t xml:space="preserve">По моему глубокому </w:t>
      </w:r>
      <w:proofErr w:type="gramStart"/>
      <w:r w:rsidR="00CC5AA1" w:rsidRPr="00CC5AA1">
        <w:rPr>
          <w:rFonts w:ascii="Times New Roman" w:hAnsi="Times New Roman" w:cs="Times New Roman"/>
          <w:sz w:val="28"/>
          <w:szCs w:val="28"/>
        </w:rPr>
        <w:t>убеждению</w:t>
      </w:r>
      <w:proofErr w:type="gramEnd"/>
      <w:r w:rsidR="00CC5AA1" w:rsidRPr="00CC5AA1">
        <w:rPr>
          <w:rFonts w:ascii="Times New Roman" w:hAnsi="Times New Roman" w:cs="Times New Roman"/>
          <w:sz w:val="28"/>
          <w:szCs w:val="28"/>
        </w:rPr>
        <w:t xml:space="preserve"> человек, создающий красоту, уже не безнадежен.</w:t>
      </w:r>
    </w:p>
    <w:sectPr w:rsidR="00FA18CF" w:rsidRPr="00CC5AA1" w:rsidSect="0054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CBB"/>
    <w:rsid w:val="00011D4A"/>
    <w:rsid w:val="002B6B08"/>
    <w:rsid w:val="00546A90"/>
    <w:rsid w:val="00912237"/>
    <w:rsid w:val="00933F5B"/>
    <w:rsid w:val="00CC5AA1"/>
    <w:rsid w:val="00EC1CBB"/>
    <w:rsid w:val="00FA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CC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rsid w:val="00CC5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2012-12-04T16:21:00Z</dcterms:created>
  <dcterms:modified xsi:type="dcterms:W3CDTF">2012-12-04T17:37:00Z</dcterms:modified>
</cp:coreProperties>
</file>