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jc w:val="center"/>
        <w:tblCellSpacing w:w="0" w:type="dxa"/>
        <w:tblBorders>
          <w:top w:val="single" w:sz="2" w:space="0" w:color="1D9901"/>
          <w:left w:val="single" w:sz="6" w:space="0" w:color="1D9901"/>
          <w:bottom w:val="single" w:sz="6" w:space="0" w:color="1D9901"/>
          <w:right w:val="single" w:sz="6" w:space="0" w:color="1D990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"/>
        <w:gridCol w:w="11229"/>
      </w:tblGrid>
      <w:tr w:rsidR="00E65DC1" w:rsidRPr="00E65DC1" w:rsidTr="00E65DC1">
        <w:trPr>
          <w:trHeight w:val="1800"/>
          <w:tblCellSpacing w:w="0" w:type="dxa"/>
          <w:jc w:val="center"/>
        </w:trPr>
        <w:tc>
          <w:tcPr>
            <w:tcW w:w="0" w:type="auto"/>
            <w:gridSpan w:val="2"/>
            <w:tcBorders>
              <w:bottom w:val="single" w:sz="12" w:space="0" w:color="1D9901"/>
            </w:tcBorders>
            <w:shd w:val="clear" w:color="auto" w:fill="3FCA57"/>
            <w:tcMar>
              <w:top w:w="0" w:type="dxa"/>
              <w:left w:w="4050" w:type="dxa"/>
              <w:bottom w:w="0" w:type="dxa"/>
              <w:right w:w="0" w:type="dxa"/>
            </w:tcMar>
            <w:vAlign w:val="center"/>
            <w:hideMark/>
          </w:tcPr>
          <w:p w:rsidR="00E65DC1" w:rsidRPr="00E65DC1" w:rsidRDefault="00E65DC1" w:rsidP="00E65D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65DC1" w:rsidRPr="00E65DC1" w:rsidTr="00E65DC1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hideMark/>
          </w:tcPr>
          <w:p w:rsidR="00E65DC1" w:rsidRPr="00E65DC1" w:rsidRDefault="00E65DC1" w:rsidP="00E65D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65DC1" w:rsidRPr="00E65DC1" w:rsidTr="00E65DC1">
        <w:trPr>
          <w:trHeight w:val="15"/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:rsidR="00E65DC1" w:rsidRPr="00E65DC1" w:rsidRDefault="00E65DC1" w:rsidP="00E65D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65DC1" w:rsidRPr="00E65DC1" w:rsidRDefault="00E65DC1" w:rsidP="00E65DC1">
            <w:pPr>
              <w:spacing w:after="0" w:line="15" w:lineRule="atLeast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0" w:name="top"/>
            <w:bookmarkEnd w:id="0"/>
          </w:p>
        </w:tc>
      </w:tr>
      <w:tr w:rsidR="00E65DC1" w:rsidRPr="00E65DC1" w:rsidTr="00E65DC1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65DC1" w:rsidRPr="00E65DC1" w:rsidRDefault="00E65DC1" w:rsidP="00E65D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65DC1" w:rsidRPr="005A07AD" w:rsidRDefault="00E65DC1" w:rsidP="00E65DC1">
            <w:pPr>
              <w:shd w:val="clear" w:color="auto" w:fill="1D9901"/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24"/>
                <w:szCs w:val="24"/>
              </w:rPr>
            </w:pPr>
            <w:r w:rsidRPr="005A07AD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24"/>
                <w:szCs w:val="24"/>
              </w:rPr>
              <w:t>План работы со слабоуспевающими</w:t>
            </w:r>
          </w:p>
          <w:p w:rsidR="00E65DC1" w:rsidRPr="005A07AD" w:rsidRDefault="00923D33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A07A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МОУ СОШ№2г.Московский.</w:t>
            </w:r>
          </w:p>
          <w:p w:rsidR="00E65DC1" w:rsidRPr="005A07AD" w:rsidRDefault="005A07AD" w:rsidP="00E65DC1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План работы со слабоуспевающими учащимися  </w:t>
            </w:r>
            <w:r w:rsidR="00923D33" w:rsidRPr="005A07A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учителя</w:t>
            </w:r>
            <w:r w:rsidR="00E65DC1" w:rsidRPr="005A07A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23D33" w:rsidRPr="005A07A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английского языка Тищенко Г.И.</w:t>
            </w:r>
          </w:p>
          <w:p w:rsidR="00E65DC1" w:rsidRPr="005A07AD" w:rsidRDefault="005A07AD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 xml:space="preserve">На </w:t>
            </w:r>
            <w:r w:rsidR="00E65DC1" w:rsidRPr="005A07AD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20</w:t>
            </w:r>
            <w:r w:rsidR="00923D33" w:rsidRPr="005A07AD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11-2012</w:t>
            </w:r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3D33" w:rsidRPr="005A07AD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уч</w:t>
            </w:r>
            <w:proofErr w:type="spellEnd"/>
            <w:r w:rsidR="00923D33" w:rsidRPr="005A07AD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.</w:t>
            </w:r>
            <w:r w:rsidR="00E65DC1" w:rsidRPr="005A07AD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 xml:space="preserve"> г</w:t>
            </w:r>
            <w:r w:rsidR="00923D33" w:rsidRPr="005A07AD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од.</w:t>
            </w:r>
            <w:r w:rsidR="00E65DC1" w:rsidRPr="005A07AD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65DC1" w:rsidRPr="005A07AD" w:rsidRDefault="00E65DC1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A07A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Введение</w:t>
            </w:r>
          </w:p>
          <w:p w:rsidR="00E65DC1" w:rsidRPr="005A07AD" w:rsidRDefault="00E65DC1" w:rsidP="00E65DC1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A07A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Главный смысл деятельности учителя состоит в том, чтобы создать каждому ученику ситуацию успеха. Успех в учении - единственный источник внутренних сил ребенка, рождающий энергию для преодоления трудностей при изучении такого трудного предмета, как</w:t>
            </w:r>
            <w:r w:rsidR="00923D33" w:rsidRPr="005A07A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английский язык.</w:t>
            </w:r>
            <w:r w:rsidRPr="005A07A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Даже разовое переживание успеха может коренным образом изменить психологическое самочувствие ребенка. Успех школьнику может создать учитель, который сам переживает радость успеха. Учитель может помочь слабоуспевающему ученику подготовить посильное задание, с которым он должен выступить перед классом.</w:t>
            </w:r>
          </w:p>
          <w:p w:rsidR="00E65DC1" w:rsidRPr="005A07AD" w:rsidRDefault="00E65DC1" w:rsidP="00E65DC1">
            <w:pPr>
              <w:spacing w:before="30" w:after="30" w:line="240" w:lineRule="auto"/>
              <w:ind w:firstLine="708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A07A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Ученик может отставать в обучении по разным зависящим и независящим от него причинам:</w:t>
            </w:r>
          </w:p>
          <w:p w:rsidR="00E65DC1" w:rsidRPr="005A07AD" w:rsidRDefault="00E65DC1" w:rsidP="00E65DC1">
            <w:pPr>
              <w:tabs>
                <w:tab w:val="num" w:pos="720"/>
              </w:tabs>
              <w:spacing w:before="30" w:after="30" w:line="240" w:lineRule="auto"/>
              <w:ind w:left="720" w:hanging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A07AD"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</w:t>
            </w:r>
            <w:r w:rsidRPr="005A07AD">
              <w:rPr>
                <w:rFonts w:ascii="Times New Roman" w:eastAsia="Wingding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7A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пропуски занятий по болезни; </w:t>
            </w:r>
          </w:p>
          <w:p w:rsidR="00E65DC1" w:rsidRPr="005A07AD" w:rsidRDefault="00E65DC1" w:rsidP="00E65DC1">
            <w:pPr>
              <w:tabs>
                <w:tab w:val="num" w:pos="720"/>
              </w:tabs>
              <w:spacing w:before="30" w:after="30" w:line="240" w:lineRule="auto"/>
              <w:ind w:left="720" w:hanging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A07AD"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</w:t>
            </w:r>
            <w:r w:rsidRPr="005A07AD">
              <w:rPr>
                <w:rFonts w:ascii="Times New Roman" w:eastAsia="Wingding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7A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слабое общее физическое развитие, наличие хронических заболеваний;</w:t>
            </w:r>
          </w:p>
          <w:p w:rsidR="00E65DC1" w:rsidRPr="005A07AD" w:rsidRDefault="00E65DC1" w:rsidP="00E65DC1">
            <w:pPr>
              <w:tabs>
                <w:tab w:val="num" w:pos="720"/>
              </w:tabs>
              <w:spacing w:before="30" w:after="30" w:line="240" w:lineRule="auto"/>
              <w:ind w:left="720" w:hanging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A07AD"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</w:t>
            </w:r>
            <w:r w:rsidRPr="005A07AD">
              <w:rPr>
                <w:rFonts w:ascii="Times New Roman" w:eastAsia="Wingding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7A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задержка психического развития. Часто дети с диагнозом обучаются в общеобразовательных классах в связи с отсутствием классов коррекционных или нежеланием родителей перевести ребенка в специализированный класс или школу;</w:t>
            </w:r>
          </w:p>
          <w:p w:rsidR="00E65DC1" w:rsidRPr="005A07AD" w:rsidRDefault="00E65DC1" w:rsidP="00E65DC1">
            <w:pPr>
              <w:tabs>
                <w:tab w:val="num" w:pos="720"/>
              </w:tabs>
              <w:spacing w:before="30" w:after="30" w:line="240" w:lineRule="auto"/>
              <w:ind w:left="720" w:hanging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A07AD"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</w:t>
            </w:r>
            <w:r w:rsidRPr="005A07AD">
              <w:rPr>
                <w:rFonts w:ascii="Times New Roman" w:eastAsia="Wingding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7A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педагогическая запущенность: отсутствие у ребенка наработанных </w:t>
            </w:r>
            <w:proofErr w:type="spellStart"/>
            <w:r w:rsidRPr="005A07A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общеучебных</w:t>
            </w:r>
            <w:proofErr w:type="spellEnd"/>
            <w:r w:rsidRPr="005A07A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умений и навыков за предыдущие годы обучения: низкая техника чтения, техника письма, счета, отсутствие навыков самостоятельности в работе и др.;</w:t>
            </w:r>
          </w:p>
          <w:p w:rsidR="00E65DC1" w:rsidRPr="005A07AD" w:rsidRDefault="00E65DC1" w:rsidP="00E65DC1">
            <w:pPr>
              <w:tabs>
                <w:tab w:val="num" w:pos="720"/>
              </w:tabs>
              <w:spacing w:before="30" w:after="30" w:line="240" w:lineRule="auto"/>
              <w:ind w:left="720" w:hanging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A07AD"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</w:t>
            </w:r>
            <w:r w:rsidRPr="005A07AD">
              <w:rPr>
                <w:rFonts w:ascii="Times New Roman" w:eastAsia="Wingding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7A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неблагополучная семья;</w:t>
            </w:r>
          </w:p>
          <w:p w:rsidR="00E65DC1" w:rsidRPr="005A07AD" w:rsidRDefault="00E65DC1" w:rsidP="00E65DC1">
            <w:pPr>
              <w:tabs>
                <w:tab w:val="num" w:pos="720"/>
              </w:tabs>
              <w:spacing w:before="30" w:after="30" w:line="240" w:lineRule="auto"/>
              <w:ind w:left="720" w:hanging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A07AD"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</w:t>
            </w:r>
            <w:r w:rsidRPr="005A07AD">
              <w:rPr>
                <w:rFonts w:ascii="Times New Roman" w:eastAsia="Wingding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7A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проблема «улицы»;</w:t>
            </w:r>
          </w:p>
          <w:p w:rsidR="00E65DC1" w:rsidRPr="005A07AD" w:rsidRDefault="00E65DC1" w:rsidP="00E65DC1">
            <w:pPr>
              <w:tabs>
                <w:tab w:val="num" w:pos="720"/>
              </w:tabs>
              <w:spacing w:before="30" w:after="30" w:line="240" w:lineRule="auto"/>
              <w:ind w:left="720" w:hanging="36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A07AD"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</w:t>
            </w:r>
            <w:r w:rsidRPr="005A07AD">
              <w:rPr>
                <w:rFonts w:ascii="Times New Roman" w:eastAsia="Wingding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7A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прогулы;</w:t>
            </w:r>
          </w:p>
          <w:p w:rsidR="00E65DC1" w:rsidRPr="005A07AD" w:rsidRDefault="00E65DC1" w:rsidP="00E65DC1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A07A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Мы, учителя предметники, должны знать, почему ученик не усваивает учебную программу, как ему можно помочь в этом деле. Установить конкретно причины неуспеваемости учителю и классному руководителю должны помочь школьные узкие специалисты (врач, психолог, логопед, социальный педагог), </w:t>
            </w:r>
            <w:r w:rsidRPr="005A07AD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родители ученика, он сам и его одноклассники.</w:t>
            </w:r>
            <w:r w:rsidRPr="005A07A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  <w:p w:rsidR="00E65DC1" w:rsidRPr="005A07AD" w:rsidRDefault="00E65DC1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A07A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Цели:</w:t>
            </w:r>
          </w:p>
          <w:p w:rsidR="00E65DC1" w:rsidRPr="005A07AD" w:rsidRDefault="00E65DC1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A07AD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>-ликвидация пробелов у учащихся в обучении</w:t>
            </w:r>
            <w:r w:rsidR="00923D33" w:rsidRPr="005A07AD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 xml:space="preserve"> английского языка</w:t>
            </w:r>
            <w:r w:rsidRPr="005A07AD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>;</w:t>
            </w:r>
          </w:p>
          <w:p w:rsidR="00E65DC1" w:rsidRPr="005A07AD" w:rsidRDefault="00E65DC1" w:rsidP="00E65DC1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A07AD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>-создание условий для успешного индивидуального развития ученика.</w:t>
            </w:r>
          </w:p>
          <w:p w:rsidR="00E65DC1" w:rsidRPr="005A07AD" w:rsidRDefault="00E65DC1" w:rsidP="00E65DC1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A07AD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Что прежде всего нужно сделать в работе со слабоуспевающими?</w:t>
            </w:r>
          </w:p>
          <w:p w:rsidR="00E65DC1" w:rsidRPr="005A07AD" w:rsidRDefault="00E65DC1" w:rsidP="00E65DC1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A07A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- создать благоприятную атмосферу на уроке;</w:t>
            </w:r>
          </w:p>
          <w:p w:rsidR="00E65DC1" w:rsidRPr="005A07AD" w:rsidRDefault="00E65DC1" w:rsidP="00E65DC1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5A07AD">
              <w:rPr>
                <w:rFonts w:ascii="Verdana" w:eastAsia="Times New Roman" w:hAnsi="Verdana" w:cs="Times New Roman"/>
                <w:color w:val="000000"/>
              </w:rPr>
              <w:t xml:space="preserve">- своевременно оказывать помощь на дополнительных занятиях и организовать работу </w:t>
            </w:r>
            <w:r w:rsidRPr="005A07AD">
              <w:rPr>
                <w:rFonts w:ascii="Verdana" w:eastAsia="Times New Roman" w:hAnsi="Verdana" w:cs="Times New Roman"/>
                <w:color w:val="000000"/>
              </w:rPr>
              <w:lastRenderedPageBreak/>
              <w:t>консультантов;</w:t>
            </w:r>
          </w:p>
          <w:p w:rsidR="00E65DC1" w:rsidRPr="005A07AD" w:rsidRDefault="00E65DC1" w:rsidP="00E65DC1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5A07AD">
              <w:rPr>
                <w:rFonts w:ascii="Verdana" w:eastAsia="Times New Roman" w:hAnsi="Verdana" w:cs="Times New Roman"/>
                <w:color w:val="000000"/>
              </w:rPr>
              <w:t>- изменить формы и методы</w:t>
            </w:r>
            <w:r w:rsidR="00923D33" w:rsidRPr="005A07AD">
              <w:rPr>
                <w:rFonts w:ascii="Verdana" w:eastAsia="Times New Roman" w:hAnsi="Verdana" w:cs="Times New Roman"/>
                <w:color w:val="000000"/>
              </w:rPr>
              <w:t xml:space="preserve"> учебной работы на уроках </w:t>
            </w:r>
            <w:r w:rsidRPr="005A07AD">
              <w:rPr>
                <w:rFonts w:ascii="Verdana" w:eastAsia="Times New Roman" w:hAnsi="Verdana" w:cs="Times New Roman"/>
                <w:color w:val="000000"/>
              </w:rPr>
              <w:t>, чтобы преодолеть пассивность обучающихся и превратить их в активный субъект деятельности. Использовать для этого обучающие игры;</w:t>
            </w:r>
          </w:p>
          <w:p w:rsidR="00E65DC1" w:rsidRPr="005A07AD" w:rsidRDefault="00E65DC1" w:rsidP="00E65DC1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5A07AD">
              <w:rPr>
                <w:rFonts w:ascii="Verdana" w:eastAsia="Times New Roman" w:hAnsi="Verdana" w:cs="Times New Roman"/>
                <w:color w:val="000000"/>
              </w:rPr>
              <w:t>- освободить школьников от страха перед ошибками, создавая ситуацию свободного выбора и успеха;</w:t>
            </w:r>
          </w:p>
          <w:p w:rsidR="00E65DC1" w:rsidRPr="005A07AD" w:rsidRDefault="00E65DC1" w:rsidP="00E65DC1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5A07AD">
              <w:rPr>
                <w:rFonts w:ascii="Verdana" w:eastAsia="Times New Roman" w:hAnsi="Verdana" w:cs="Times New Roman"/>
                <w:color w:val="000000"/>
              </w:rPr>
              <w:t>- ориентировать детей на ценности: человек, семья, отечество, труд, знания, культура, мир, которые охватывают важнейшие стороны деятельности;</w:t>
            </w:r>
          </w:p>
          <w:p w:rsidR="00E65DC1" w:rsidRPr="005A07AD" w:rsidRDefault="00E65DC1" w:rsidP="00E65DC1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5A07AD">
              <w:rPr>
                <w:rFonts w:ascii="Verdana" w:eastAsia="Times New Roman" w:hAnsi="Verdana" w:cs="Times New Roman"/>
                <w:color w:val="000000"/>
              </w:rPr>
              <w:t>- культивировать физическое развитие и здоровый образ жизни.</w:t>
            </w:r>
          </w:p>
          <w:p w:rsidR="00E65DC1" w:rsidRPr="005A07AD" w:rsidRDefault="00E65DC1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5A07AD">
              <w:rPr>
                <w:rFonts w:ascii="Verdana" w:eastAsia="Times New Roman" w:hAnsi="Verdana" w:cs="Times New Roman"/>
                <w:b/>
                <w:bCs/>
                <w:color w:val="000000"/>
              </w:rPr>
              <w:t>План работы со слабоуспевающими учащимися</w:t>
            </w:r>
          </w:p>
          <w:p w:rsidR="00E65DC1" w:rsidRPr="005A07AD" w:rsidRDefault="00923D33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5A07AD">
              <w:rPr>
                <w:rFonts w:ascii="Verdana" w:eastAsia="Times New Roman" w:hAnsi="Verdana" w:cs="Times New Roman"/>
                <w:b/>
                <w:bCs/>
                <w:color w:val="000000"/>
              </w:rPr>
              <w:t>на 2011 - 2012</w:t>
            </w:r>
            <w:r w:rsidR="00E65DC1" w:rsidRPr="005A07AD">
              <w:rPr>
                <w:rFonts w:ascii="Verdana" w:eastAsia="Times New Roman" w:hAnsi="Verdana" w:cs="Times New Roman"/>
                <w:b/>
                <w:bCs/>
                <w:color w:val="000000"/>
              </w:rPr>
              <w:t>учебный год</w:t>
            </w:r>
            <w:r w:rsidR="00E65DC1" w:rsidRPr="005A07AD">
              <w:rPr>
                <w:rFonts w:ascii="Verdana" w:eastAsia="Times New Roman" w:hAnsi="Verdana" w:cs="Times New Roman"/>
                <w:color w:val="000000"/>
              </w:rPr>
              <w:t>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668"/>
              <w:gridCol w:w="2340"/>
            </w:tblGrid>
            <w:tr w:rsidR="00E65DC1" w:rsidRPr="005A07AD" w:rsidTr="00E65DC1">
              <w:trPr>
                <w:jc w:val="center"/>
              </w:trPr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5A07AD" w:rsidRDefault="00E65DC1" w:rsidP="00E65DC1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5A07AD">
                    <w:rPr>
                      <w:rFonts w:ascii="Verdana" w:eastAsia="Times New Roman" w:hAnsi="Verdana" w:cs="Times New Roman"/>
                      <w:color w:val="000000"/>
                    </w:rPr>
                    <w:t>Мероприятия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5A07AD" w:rsidRDefault="00E65DC1" w:rsidP="00E65DC1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5A07AD">
                    <w:rPr>
                      <w:rFonts w:ascii="Verdana" w:eastAsia="Times New Roman" w:hAnsi="Verdana" w:cs="Times New Roman"/>
                      <w:color w:val="000000"/>
                    </w:rPr>
                    <w:t>Срок</w:t>
                  </w:r>
                </w:p>
              </w:tc>
            </w:tr>
            <w:tr w:rsidR="00E65DC1" w:rsidRPr="005A07AD" w:rsidTr="00E65DC1">
              <w:trPr>
                <w:jc w:val="center"/>
              </w:trPr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5A07AD" w:rsidRDefault="00E65DC1" w:rsidP="00E65DC1">
                  <w:pPr>
                    <w:tabs>
                      <w:tab w:val="num" w:pos="0"/>
                    </w:tabs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5A07AD">
                    <w:rPr>
                      <w:rFonts w:ascii="Verdana" w:eastAsia="Times New Roman" w:hAnsi="Verdana" w:cs="Times New Roman"/>
                      <w:color w:val="000000"/>
                    </w:rPr>
                    <w:t xml:space="preserve">1. Проведение контрольного среза знаний учащихся класса по основным разделам учебного материала предыдущих лет обучения. Цель: </w:t>
                  </w:r>
                </w:p>
                <w:p w:rsidR="00E65DC1" w:rsidRPr="005A07AD" w:rsidRDefault="00E65DC1" w:rsidP="00E65DC1">
                  <w:pPr>
                    <w:spacing w:before="30" w:after="30" w:line="240" w:lineRule="auto"/>
                    <w:ind w:left="360"/>
                    <w:jc w:val="center"/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5A07AD">
                    <w:rPr>
                      <w:rFonts w:ascii="Verdana" w:eastAsia="Times New Roman" w:hAnsi="Verdana" w:cs="Times New Roman"/>
                      <w:color w:val="000000"/>
                    </w:rPr>
                    <w:t>а) Определение фактического уровня знаний детей.</w:t>
                  </w:r>
                </w:p>
                <w:p w:rsidR="00E65DC1" w:rsidRPr="005A07AD" w:rsidRDefault="00E65DC1" w:rsidP="00E65DC1">
                  <w:pPr>
                    <w:spacing w:before="30" w:after="30" w:line="240" w:lineRule="auto"/>
                    <w:ind w:left="360"/>
                    <w:jc w:val="center"/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5A07AD">
                    <w:rPr>
                      <w:rFonts w:ascii="Verdana" w:eastAsia="Times New Roman" w:hAnsi="Verdana" w:cs="Times New Roman"/>
                      <w:color w:val="000000"/>
                    </w:rPr>
                    <w:t>б) Выявление в знаниях учеников пробелов, которые требуют быстрой ликвидации.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5A07AD" w:rsidRDefault="00E65DC1" w:rsidP="00E65DC1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5A07AD">
                    <w:rPr>
                      <w:rFonts w:ascii="Verdana" w:eastAsia="Times New Roman" w:hAnsi="Verdana" w:cs="Times New Roman"/>
                      <w:color w:val="000000"/>
                    </w:rPr>
                    <w:t xml:space="preserve">Сентябрь </w:t>
                  </w:r>
                </w:p>
              </w:tc>
            </w:tr>
            <w:tr w:rsidR="00E65DC1" w:rsidRPr="005A07AD" w:rsidTr="00E65DC1">
              <w:trPr>
                <w:jc w:val="center"/>
              </w:trPr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5A07AD" w:rsidRDefault="00E65DC1" w:rsidP="00E65DC1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5A07AD">
                    <w:rPr>
                      <w:rFonts w:ascii="Verdana" w:eastAsia="Times New Roman" w:hAnsi="Verdana" w:cs="Times New Roman"/>
                      <w:color w:val="000000"/>
                    </w:rPr>
                    <w:t>2. Установление причин отставания слабоуспевающих учащихся через беседы со школьными специалистами: классным руководителем, врачом, логопедом, встречи с отдельными родителями и, обязательно, в ходе беседы с самим ребенком.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5A07AD" w:rsidRDefault="00E65DC1" w:rsidP="00E65DC1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5A07AD">
                    <w:rPr>
                      <w:rFonts w:ascii="Verdana" w:eastAsia="Times New Roman" w:hAnsi="Verdana" w:cs="Times New Roman"/>
                      <w:color w:val="000000"/>
                    </w:rPr>
                    <w:t xml:space="preserve">Сентябрь </w:t>
                  </w:r>
                </w:p>
              </w:tc>
            </w:tr>
            <w:tr w:rsidR="00E65DC1" w:rsidRPr="005A07AD" w:rsidTr="00E65DC1">
              <w:trPr>
                <w:jc w:val="center"/>
              </w:trPr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5A07AD" w:rsidRDefault="00E65DC1" w:rsidP="00E65DC1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5A07AD">
                    <w:rPr>
                      <w:rFonts w:ascii="Verdana" w:eastAsia="Times New Roman" w:hAnsi="Verdana" w:cs="Times New Roman"/>
                      <w:color w:val="000000"/>
                    </w:rPr>
                    <w:t>3.Ликвидировать пробелы в знаниях, выявленные в ходе контрольных работ, после чего провести повторный контроль знаний.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5A07AD" w:rsidRDefault="00E65DC1" w:rsidP="00E65DC1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5A07AD">
                    <w:rPr>
                      <w:rFonts w:ascii="Verdana" w:eastAsia="Times New Roman" w:hAnsi="Verdana" w:cs="Times New Roman"/>
                      <w:color w:val="000000"/>
                    </w:rPr>
                    <w:t>В течение учебного года.</w:t>
                  </w:r>
                </w:p>
              </w:tc>
            </w:tr>
            <w:tr w:rsidR="00E65DC1" w:rsidRPr="005A07AD" w:rsidTr="00E65DC1">
              <w:trPr>
                <w:jc w:val="center"/>
              </w:trPr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5A07AD" w:rsidRDefault="00E65DC1" w:rsidP="00E65DC1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5A07AD">
                    <w:rPr>
                      <w:rFonts w:ascii="Verdana" w:eastAsia="Times New Roman" w:hAnsi="Verdana" w:cs="Times New Roman"/>
                      <w:color w:val="000000"/>
                    </w:rPr>
                    <w:t xml:space="preserve">4.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5A07AD" w:rsidRDefault="00E65DC1" w:rsidP="00E65DC1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5A07AD">
                    <w:rPr>
                      <w:rFonts w:ascii="Verdana" w:eastAsia="Times New Roman" w:hAnsi="Verdana" w:cs="Times New Roman"/>
                      <w:color w:val="000000"/>
                    </w:rPr>
                    <w:t>В течение учебного года.</w:t>
                  </w:r>
                </w:p>
              </w:tc>
            </w:tr>
            <w:tr w:rsidR="00E65DC1" w:rsidRPr="005A07AD" w:rsidTr="00E65DC1">
              <w:trPr>
                <w:jc w:val="center"/>
              </w:trPr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5A07AD" w:rsidRDefault="00E65DC1" w:rsidP="00E65DC1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5A07AD">
                    <w:rPr>
                      <w:rFonts w:ascii="Verdana" w:eastAsia="Times New Roman" w:hAnsi="Verdana" w:cs="Times New Roman"/>
                      <w:color w:val="000000"/>
                    </w:rPr>
                    <w:t>5.Использовать на уроках различные виды опроса (устный, письменный, индивидуальный и др.) для объективности результата.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5A07AD" w:rsidRDefault="00E65DC1" w:rsidP="00E65DC1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5A07AD">
                    <w:rPr>
                      <w:rFonts w:ascii="Verdana" w:eastAsia="Times New Roman" w:hAnsi="Verdana" w:cs="Times New Roman"/>
                      <w:color w:val="000000"/>
                    </w:rPr>
                    <w:t>В течение учебного года.</w:t>
                  </w:r>
                </w:p>
              </w:tc>
            </w:tr>
            <w:tr w:rsidR="00E65DC1" w:rsidRPr="005A07AD" w:rsidTr="00E65DC1">
              <w:trPr>
                <w:jc w:val="center"/>
              </w:trPr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5A07AD" w:rsidRDefault="00E65DC1" w:rsidP="00E65DC1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5A07AD">
                    <w:rPr>
                      <w:rFonts w:ascii="Verdana" w:eastAsia="Times New Roman" w:hAnsi="Verdana" w:cs="Times New Roman"/>
                      <w:color w:val="000000"/>
                    </w:rPr>
                    <w:t>6.Регулярно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5A07AD" w:rsidRDefault="00E65DC1" w:rsidP="00E65DC1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5A07AD">
                    <w:rPr>
                      <w:rFonts w:ascii="Verdana" w:eastAsia="Times New Roman" w:hAnsi="Verdana" w:cs="Times New Roman"/>
                      <w:color w:val="000000"/>
                    </w:rPr>
                    <w:t>В течение учебного года.</w:t>
                  </w:r>
                </w:p>
              </w:tc>
            </w:tr>
            <w:tr w:rsidR="00E65DC1" w:rsidRPr="005A07AD" w:rsidTr="00E65DC1">
              <w:trPr>
                <w:jc w:val="center"/>
              </w:trPr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5A07AD" w:rsidRDefault="00E65DC1" w:rsidP="00E65DC1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5A07AD">
                    <w:rPr>
                      <w:rFonts w:ascii="Verdana" w:eastAsia="Times New Roman" w:hAnsi="Verdana" w:cs="Times New Roman"/>
                      <w:color w:val="000000"/>
                    </w:rPr>
                    <w:t>7.Поставить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5A07AD" w:rsidRDefault="00E65DC1" w:rsidP="00E65DC1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5A07AD">
                    <w:rPr>
                      <w:rFonts w:ascii="Verdana" w:eastAsia="Times New Roman" w:hAnsi="Verdana" w:cs="Times New Roman"/>
                      <w:color w:val="000000"/>
                    </w:rPr>
                    <w:t>В течение учебного года.</w:t>
                  </w:r>
                </w:p>
              </w:tc>
            </w:tr>
            <w:tr w:rsidR="00E65DC1" w:rsidRPr="005A07AD" w:rsidTr="00E65DC1">
              <w:trPr>
                <w:jc w:val="center"/>
              </w:trPr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5A07AD" w:rsidRDefault="00E65DC1" w:rsidP="00E65DC1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5A07AD">
                    <w:rPr>
                      <w:rFonts w:ascii="Verdana" w:eastAsia="Times New Roman" w:hAnsi="Verdana" w:cs="Times New Roman"/>
                      <w:color w:val="000000"/>
                    </w:rPr>
                    <w:t xml:space="preserve">8. Вести обязательный тематический учет знаний слабоуспевающих учащихся класса, по возможности вести тематический учет знаний по предмету детей всего класса.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5A07AD" w:rsidRDefault="00E65DC1" w:rsidP="00E65DC1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5A07AD">
                    <w:rPr>
                      <w:rFonts w:ascii="Verdana" w:eastAsia="Times New Roman" w:hAnsi="Verdana" w:cs="Times New Roman"/>
                      <w:color w:val="000000"/>
                    </w:rPr>
                    <w:t>В течение учебного года.</w:t>
                  </w:r>
                </w:p>
              </w:tc>
            </w:tr>
            <w:tr w:rsidR="00E65DC1" w:rsidRPr="005A07AD" w:rsidTr="00E65DC1">
              <w:trPr>
                <w:jc w:val="center"/>
              </w:trPr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5A07AD" w:rsidRDefault="00E65DC1" w:rsidP="00E65DC1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5A07AD">
                    <w:rPr>
                      <w:rFonts w:ascii="Verdana" w:eastAsia="Times New Roman" w:hAnsi="Verdana" w:cs="Times New Roman"/>
                      <w:color w:val="000000"/>
                    </w:rPr>
                    <w:t>9. Проводить дополнительные (индивидуальные) занятия для слабоуспевающих.</w:t>
                  </w:r>
                </w:p>
                <w:p w:rsidR="00E65DC1" w:rsidRPr="005A07AD" w:rsidRDefault="00E65DC1" w:rsidP="00E65DC1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5A07AD">
                    <w:rPr>
                      <w:rFonts w:ascii="Verdana" w:eastAsia="Times New Roman" w:hAnsi="Verdana" w:cs="Times New Roman"/>
                      <w:color w:val="000000"/>
                    </w:rPr>
                    <w:t>Учить детей навыкам самостоятельной работы.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5A07AD" w:rsidRDefault="00E65DC1" w:rsidP="00E65DC1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5A07AD">
                    <w:rPr>
                      <w:rFonts w:ascii="Verdana" w:eastAsia="Times New Roman" w:hAnsi="Verdana" w:cs="Times New Roman"/>
                      <w:color w:val="000000"/>
                    </w:rPr>
                    <w:t>В течение учебного года.</w:t>
                  </w:r>
                </w:p>
              </w:tc>
            </w:tr>
          </w:tbl>
          <w:p w:rsidR="00923D33" w:rsidRDefault="00923D33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923D33" w:rsidRDefault="00923D33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923D33" w:rsidRDefault="00923D33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923D33" w:rsidRDefault="00923D33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923D33" w:rsidRDefault="00923D33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923D33" w:rsidRDefault="00923D33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923D33" w:rsidRDefault="00923D33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DA763F" w:rsidRPr="00DA763F" w:rsidRDefault="00DA763F" w:rsidP="00DA763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DA763F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Отчет по работе со слабоуспевающими учащимися.</w:t>
            </w:r>
          </w:p>
          <w:p w:rsidR="00DA763F" w:rsidRPr="00DA763F" w:rsidRDefault="00DA763F" w:rsidP="00DA763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DA763F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В 2011-2012 учебном году.</w:t>
            </w:r>
          </w:p>
          <w:p w:rsidR="00DA763F" w:rsidRPr="00DA763F" w:rsidRDefault="00DA763F" w:rsidP="00DA763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DA763F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На примере 3"а"класса.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3633"/>
              <w:gridCol w:w="3633"/>
              <w:gridCol w:w="3633"/>
            </w:tblGrid>
            <w:tr w:rsidR="00DA763F" w:rsidRPr="00DA763F" w:rsidTr="00DA763F">
              <w:tc>
                <w:tcPr>
                  <w:tcW w:w="3633" w:type="dxa"/>
                </w:tcPr>
                <w:p w:rsidR="00DA763F" w:rsidRPr="00DA763F" w:rsidRDefault="00DA763F" w:rsidP="00DA763F">
                  <w:pPr>
                    <w:spacing w:before="30" w:after="30"/>
                    <w:jc w:val="center"/>
                    <w:rPr>
                      <w:rFonts w:ascii="Verdana" w:eastAsia="Times New Roman" w:hAnsi="Verdana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33" w:type="dxa"/>
                </w:tcPr>
                <w:p w:rsidR="00DA763F" w:rsidRPr="00DA763F" w:rsidRDefault="00DA763F" w:rsidP="00DA763F">
                  <w:pPr>
                    <w:spacing w:before="30" w:after="30"/>
                    <w:jc w:val="center"/>
                    <w:rPr>
                      <w:rFonts w:ascii="Verdana" w:eastAsia="Times New Roman" w:hAnsi="Verdana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A763F">
                    <w:rPr>
                      <w:rFonts w:ascii="Verdana" w:eastAsia="Times New Roman" w:hAnsi="Verdana" w:cs="Times New Roman"/>
                      <w:b/>
                      <w:color w:val="000000"/>
                      <w:sz w:val="24"/>
                      <w:szCs w:val="24"/>
                    </w:rPr>
                    <w:t>1 четверть</w:t>
                  </w:r>
                </w:p>
              </w:tc>
              <w:tc>
                <w:tcPr>
                  <w:tcW w:w="3633" w:type="dxa"/>
                </w:tcPr>
                <w:p w:rsidR="00DA763F" w:rsidRPr="00DA763F" w:rsidRDefault="00DA763F" w:rsidP="00DA763F">
                  <w:pPr>
                    <w:spacing w:before="30" w:after="30"/>
                    <w:jc w:val="center"/>
                    <w:rPr>
                      <w:rFonts w:ascii="Verdana" w:eastAsia="Times New Roman" w:hAnsi="Verdana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A763F">
                    <w:rPr>
                      <w:rFonts w:ascii="Verdana" w:eastAsia="Times New Roman" w:hAnsi="Verdana" w:cs="Times New Roman"/>
                      <w:b/>
                      <w:color w:val="000000"/>
                      <w:sz w:val="24"/>
                      <w:szCs w:val="24"/>
                    </w:rPr>
                    <w:t>2 четверть</w:t>
                  </w:r>
                </w:p>
              </w:tc>
            </w:tr>
            <w:tr w:rsidR="00DA763F" w:rsidRPr="00DA763F" w:rsidTr="00DA763F">
              <w:tc>
                <w:tcPr>
                  <w:tcW w:w="3633" w:type="dxa"/>
                </w:tcPr>
                <w:p w:rsidR="00DA763F" w:rsidRPr="00DA763F" w:rsidRDefault="00DA763F" w:rsidP="00DA763F">
                  <w:pPr>
                    <w:spacing w:before="30" w:after="30"/>
                    <w:jc w:val="center"/>
                    <w:rPr>
                      <w:rFonts w:ascii="Verdana" w:eastAsia="Times New Roman" w:hAnsi="Verdana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A763F">
                    <w:rPr>
                      <w:rFonts w:ascii="Verdana" w:eastAsia="Times New Roman" w:hAnsi="Verdana" w:cs="Times New Roman"/>
                      <w:b/>
                      <w:color w:val="000000"/>
                      <w:sz w:val="24"/>
                      <w:szCs w:val="24"/>
                    </w:rPr>
                    <w:t xml:space="preserve"> Читали удовлетворительно</w:t>
                  </w:r>
                </w:p>
              </w:tc>
              <w:tc>
                <w:tcPr>
                  <w:tcW w:w="3633" w:type="dxa"/>
                </w:tcPr>
                <w:p w:rsidR="00DA763F" w:rsidRPr="00DA763F" w:rsidRDefault="00D235F5" w:rsidP="00DA763F">
                  <w:pPr>
                    <w:spacing w:before="30" w:after="30"/>
                    <w:jc w:val="center"/>
                    <w:rPr>
                      <w:rFonts w:ascii="Verdana" w:eastAsia="Times New Roman" w:hAnsi="Verdana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633" w:type="dxa"/>
                </w:tcPr>
                <w:p w:rsidR="00DA763F" w:rsidRPr="00DA763F" w:rsidRDefault="00DA763F" w:rsidP="00DA763F">
                  <w:pPr>
                    <w:spacing w:before="30" w:after="30"/>
                    <w:jc w:val="center"/>
                    <w:rPr>
                      <w:rFonts w:ascii="Verdana" w:eastAsia="Times New Roman" w:hAnsi="Verdana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A763F">
                    <w:rPr>
                      <w:rFonts w:ascii="Verdana" w:eastAsia="Times New Roman" w:hAnsi="Verdana" w:cs="Times New Roman"/>
                      <w:b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DA763F" w:rsidRPr="00DA763F" w:rsidTr="00DA763F">
              <w:tc>
                <w:tcPr>
                  <w:tcW w:w="3633" w:type="dxa"/>
                </w:tcPr>
                <w:p w:rsidR="00DA763F" w:rsidRPr="00DA763F" w:rsidRDefault="00DA763F" w:rsidP="00DA763F">
                  <w:pPr>
                    <w:spacing w:before="30" w:after="30"/>
                    <w:jc w:val="center"/>
                    <w:rPr>
                      <w:rFonts w:ascii="Verdana" w:eastAsia="Times New Roman" w:hAnsi="Verdana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A763F">
                    <w:rPr>
                      <w:rFonts w:ascii="Verdana" w:eastAsia="Times New Roman" w:hAnsi="Verdana" w:cs="Times New Roman"/>
                      <w:b/>
                      <w:color w:val="000000"/>
                      <w:sz w:val="24"/>
                      <w:szCs w:val="24"/>
                    </w:rPr>
                    <w:t>Читали хорошо</w:t>
                  </w:r>
                </w:p>
              </w:tc>
              <w:tc>
                <w:tcPr>
                  <w:tcW w:w="3633" w:type="dxa"/>
                </w:tcPr>
                <w:p w:rsidR="00DA763F" w:rsidRPr="00DA763F" w:rsidRDefault="00DA763F" w:rsidP="00DA763F">
                  <w:pPr>
                    <w:spacing w:before="30" w:after="30"/>
                    <w:jc w:val="center"/>
                    <w:rPr>
                      <w:rFonts w:ascii="Verdana" w:eastAsia="Times New Roman" w:hAnsi="Verdana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A763F">
                    <w:rPr>
                      <w:rFonts w:ascii="Verdana" w:eastAsia="Times New Roman" w:hAnsi="Verdana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D235F5">
                    <w:rPr>
                      <w:rFonts w:ascii="Verdana" w:eastAsia="Times New Roman" w:hAnsi="Verdana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33" w:type="dxa"/>
                </w:tcPr>
                <w:p w:rsidR="00DA763F" w:rsidRPr="00DA763F" w:rsidRDefault="00DA763F" w:rsidP="00DA763F">
                  <w:pPr>
                    <w:spacing w:before="30" w:after="30"/>
                    <w:jc w:val="center"/>
                    <w:rPr>
                      <w:rFonts w:ascii="Verdana" w:eastAsia="Times New Roman" w:hAnsi="Verdana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A763F">
                    <w:rPr>
                      <w:rFonts w:ascii="Verdana" w:eastAsia="Times New Roman" w:hAnsi="Verdana" w:cs="Times New Roman"/>
                      <w:b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  <w:tr w:rsidR="00DA763F" w:rsidRPr="00DA763F" w:rsidTr="00DA763F">
              <w:tc>
                <w:tcPr>
                  <w:tcW w:w="3633" w:type="dxa"/>
                </w:tcPr>
                <w:p w:rsidR="00DA763F" w:rsidRPr="00DA763F" w:rsidRDefault="00DA763F" w:rsidP="00DA763F">
                  <w:pPr>
                    <w:spacing w:before="30" w:after="30"/>
                    <w:jc w:val="center"/>
                    <w:rPr>
                      <w:rFonts w:ascii="Verdana" w:eastAsia="Times New Roman" w:hAnsi="Verdana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A763F">
                    <w:rPr>
                      <w:rFonts w:ascii="Verdana" w:eastAsia="Times New Roman" w:hAnsi="Verdana" w:cs="Times New Roman"/>
                      <w:b/>
                      <w:color w:val="000000"/>
                      <w:sz w:val="24"/>
                      <w:szCs w:val="24"/>
                    </w:rPr>
                    <w:t>Читали на отлично</w:t>
                  </w:r>
                </w:p>
              </w:tc>
              <w:tc>
                <w:tcPr>
                  <w:tcW w:w="3633" w:type="dxa"/>
                </w:tcPr>
                <w:p w:rsidR="00DA763F" w:rsidRPr="00DA763F" w:rsidRDefault="00DA763F" w:rsidP="00DA763F">
                  <w:pPr>
                    <w:spacing w:before="30" w:after="30"/>
                    <w:jc w:val="center"/>
                    <w:rPr>
                      <w:rFonts w:ascii="Verdana" w:eastAsia="Times New Roman" w:hAnsi="Verdana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A763F">
                    <w:rPr>
                      <w:rFonts w:ascii="Verdana" w:eastAsia="Times New Roman" w:hAnsi="Verdana" w:cs="Times New Roman"/>
                      <w:b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633" w:type="dxa"/>
                </w:tcPr>
                <w:p w:rsidR="00DA763F" w:rsidRPr="00DA763F" w:rsidRDefault="00DA763F" w:rsidP="00DA763F">
                  <w:pPr>
                    <w:spacing w:before="30" w:after="30"/>
                    <w:jc w:val="center"/>
                    <w:rPr>
                      <w:rFonts w:ascii="Verdana" w:eastAsia="Times New Roman" w:hAnsi="Verdana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A763F">
                    <w:rPr>
                      <w:rFonts w:ascii="Verdana" w:eastAsia="Times New Roman" w:hAnsi="Verdana" w:cs="Times New Roman"/>
                      <w:b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5A07AD" w:rsidRPr="00DA763F" w:rsidTr="00DA763F">
              <w:tc>
                <w:tcPr>
                  <w:tcW w:w="3633" w:type="dxa"/>
                </w:tcPr>
                <w:p w:rsidR="005A07AD" w:rsidRPr="00DA763F" w:rsidRDefault="005A07AD" w:rsidP="00DA763F">
                  <w:pPr>
                    <w:spacing w:before="30" w:after="30"/>
                    <w:jc w:val="center"/>
                    <w:rPr>
                      <w:rFonts w:ascii="Verdana" w:eastAsia="Times New Roman" w:hAnsi="Verdana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33" w:type="dxa"/>
                </w:tcPr>
                <w:p w:rsidR="005A07AD" w:rsidRPr="00DA763F" w:rsidRDefault="005A07AD" w:rsidP="00DA763F">
                  <w:pPr>
                    <w:spacing w:before="30" w:after="30"/>
                    <w:jc w:val="center"/>
                    <w:rPr>
                      <w:rFonts w:ascii="Verdana" w:eastAsia="Times New Roman" w:hAnsi="Verdana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33" w:type="dxa"/>
                </w:tcPr>
                <w:p w:rsidR="005A07AD" w:rsidRPr="00DA763F" w:rsidRDefault="005A07AD" w:rsidP="00DA763F">
                  <w:pPr>
                    <w:spacing w:before="30" w:after="30"/>
                    <w:jc w:val="center"/>
                    <w:rPr>
                      <w:rFonts w:ascii="Verdana" w:eastAsia="Times New Roman" w:hAnsi="Verdana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A763F" w:rsidRPr="00DA763F" w:rsidRDefault="00D235F5" w:rsidP="00DA763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486400" cy="3200400"/>
                  <wp:effectExtent l="19050" t="0" r="1905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  <w:r w:rsidR="00DA763F" w:rsidRPr="00DA763F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 xml:space="preserve">Диаграмма. </w:t>
            </w:r>
          </w:p>
          <w:p w:rsidR="00DA763F" w:rsidRDefault="00DA763F" w:rsidP="00DA763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DA763F" w:rsidRPr="00E65DC1" w:rsidRDefault="00D235F5" w:rsidP="00DA763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Проведена работа с учащимися:</w:t>
            </w:r>
          </w:p>
          <w:p w:rsidR="00923D33" w:rsidRDefault="00923D33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923D33" w:rsidRDefault="00923D33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923D33" w:rsidRDefault="00923D33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923D33" w:rsidRDefault="00923D33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923D33" w:rsidRDefault="00923D33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923D33" w:rsidRDefault="00923D33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923D33" w:rsidRDefault="00923D33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923D33" w:rsidRDefault="00923D33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923D33" w:rsidRDefault="00923D33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923D33" w:rsidRDefault="00923D33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923D33" w:rsidRDefault="00923D33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923D33" w:rsidRDefault="00923D33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923D33" w:rsidRDefault="00923D33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923D33" w:rsidRDefault="00923D33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923D33" w:rsidRDefault="00923D33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923D33" w:rsidRDefault="00923D33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923D33" w:rsidRDefault="00923D33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923D33" w:rsidRDefault="00923D33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923D33" w:rsidRDefault="00923D33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923D33" w:rsidRDefault="00923D33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923D33" w:rsidRDefault="00923D33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923D33" w:rsidRDefault="00923D33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923D33" w:rsidRDefault="00923D33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923D33" w:rsidRDefault="00923D33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923D33" w:rsidRDefault="00923D33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923D33" w:rsidRDefault="00923D33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923D33" w:rsidRDefault="00923D33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923D33" w:rsidRDefault="00923D33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923D33" w:rsidRDefault="00923D33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DA763F" w:rsidRDefault="00DA763F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DA763F" w:rsidRDefault="00DA763F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DA763F" w:rsidRDefault="00DA763F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DA763F" w:rsidRDefault="00DA763F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DA763F" w:rsidRDefault="00DA763F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DA763F" w:rsidRDefault="00DA763F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DA763F" w:rsidRDefault="00DA763F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DA763F" w:rsidRDefault="00DA763F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DA763F" w:rsidRDefault="00DA763F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DA763F" w:rsidRDefault="00DA763F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DA763F" w:rsidRDefault="00DA763F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DA763F" w:rsidRDefault="00DA763F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DA763F" w:rsidRDefault="00DA763F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DA763F" w:rsidRDefault="00DA763F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DA763F" w:rsidRDefault="00DA763F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DA763F" w:rsidRDefault="00DA763F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DA763F" w:rsidRDefault="00DA763F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DA763F" w:rsidRDefault="00DA763F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DA763F" w:rsidRDefault="00DA763F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DA763F" w:rsidRDefault="00DA763F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DA763F" w:rsidRDefault="00DA763F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DA763F" w:rsidRDefault="00DA763F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DA763F" w:rsidRDefault="00DA763F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E65DC1" w:rsidRPr="00E65DC1" w:rsidRDefault="00E65DC1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DC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Отчет по работе со слабоуспевающими учащимися</w:t>
            </w:r>
          </w:p>
          <w:p w:rsidR="00E65DC1" w:rsidRPr="00E65DC1" w:rsidRDefault="00E65DC1" w:rsidP="00E65DC1">
            <w:pPr>
              <w:spacing w:before="30" w:after="30" w:line="240" w:lineRule="auto"/>
              <w:ind w:firstLine="708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DC1">
              <w:rPr>
                <w:rFonts w:ascii="Verdana" w:eastAsia="Times New Roman" w:hAnsi="Verdana" w:cs="Times New Roman"/>
                <w:color w:val="000000"/>
              </w:rPr>
              <w:t>(форма отчета)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59"/>
              <w:gridCol w:w="2280"/>
              <w:gridCol w:w="2501"/>
              <w:gridCol w:w="2285"/>
              <w:gridCol w:w="1979"/>
            </w:tblGrid>
            <w:tr w:rsidR="00E65DC1" w:rsidRPr="00E65DC1" w:rsidTr="00E65DC1">
              <w:trPr>
                <w:jc w:val="center"/>
              </w:trPr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E65DC1" w:rsidRDefault="00E65DC1" w:rsidP="00E65DC1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E65DC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Ф.И.О. ученика</w:t>
                  </w: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E65DC1" w:rsidRDefault="00E65DC1" w:rsidP="00E65DC1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E65DC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Причины неуспеваемости </w:t>
                  </w: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E65DC1" w:rsidRDefault="00E65DC1" w:rsidP="00E65DC1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E65DC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Использованы виды опроса</w:t>
                  </w: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E65DC1" w:rsidRDefault="00E65DC1" w:rsidP="00E65DC1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E65DC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Формы ликвидации пробелов</w:t>
                  </w: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E65DC1" w:rsidRDefault="00E65DC1" w:rsidP="00E65DC1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E65DC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Результат работы</w:t>
                  </w:r>
                </w:p>
              </w:tc>
            </w:tr>
            <w:tr w:rsidR="00E65DC1" w:rsidRPr="00E65DC1" w:rsidTr="00E65DC1">
              <w:trPr>
                <w:jc w:val="center"/>
              </w:trPr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65DC1" w:rsidRPr="00E65DC1" w:rsidTr="00E65DC1">
              <w:trPr>
                <w:jc w:val="center"/>
              </w:trPr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65DC1" w:rsidRPr="00E65DC1" w:rsidTr="00E65DC1">
              <w:trPr>
                <w:jc w:val="center"/>
              </w:trPr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65DC1" w:rsidRPr="00E65DC1" w:rsidTr="00E65DC1">
              <w:trPr>
                <w:jc w:val="center"/>
              </w:trPr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65DC1" w:rsidRPr="00E65DC1" w:rsidTr="00E65DC1">
              <w:trPr>
                <w:jc w:val="center"/>
              </w:trPr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65DC1" w:rsidRPr="00E65DC1" w:rsidTr="00E65DC1">
              <w:trPr>
                <w:jc w:val="center"/>
              </w:trPr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65DC1" w:rsidRPr="00E65DC1" w:rsidTr="00E65DC1">
              <w:trPr>
                <w:jc w:val="center"/>
              </w:trPr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65DC1" w:rsidRPr="00E65DC1" w:rsidRDefault="00E65DC1" w:rsidP="00E65DC1">
            <w:pPr>
              <w:spacing w:before="30" w:after="30" w:line="240" w:lineRule="auto"/>
              <w:ind w:firstLine="708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DC1">
              <w:rPr>
                <w:rFonts w:ascii="Verdana" w:eastAsia="Times New Roman" w:hAnsi="Verdana" w:cs="Times New Roman"/>
                <w:color w:val="000000"/>
              </w:rPr>
              <w:br/>
            </w:r>
          </w:p>
          <w:p w:rsidR="00E65DC1" w:rsidRPr="00E65DC1" w:rsidRDefault="00E65DC1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DC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План индивидуальной работы со слабоуспевающими учащимися</w:t>
            </w:r>
            <w:r w:rsidRPr="00E65D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  <w:p w:rsidR="00E65DC1" w:rsidRPr="00E65DC1" w:rsidRDefault="00E65DC1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D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(образец)</w:t>
            </w:r>
          </w:p>
          <w:p w:rsidR="00E65DC1" w:rsidRPr="00E65DC1" w:rsidRDefault="00E65DC1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D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ФИО учителя …Софронова Л.Н.……………………………………… </w:t>
            </w:r>
          </w:p>
          <w:p w:rsidR="00E65DC1" w:rsidRPr="00E65DC1" w:rsidRDefault="00E65DC1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D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Фамилия ученика (класс)………………………………….</w:t>
            </w:r>
          </w:p>
          <w:p w:rsidR="00E65DC1" w:rsidRPr="00E65DC1" w:rsidRDefault="00E65DC1" w:rsidP="00E65DC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D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Предмет …физика……………………………………..</w:t>
            </w:r>
          </w:p>
          <w:p w:rsidR="00E65DC1" w:rsidRPr="00E65DC1" w:rsidRDefault="00E65DC1" w:rsidP="00E65DC1">
            <w:pPr>
              <w:pBdr>
                <w:bottom w:val="single" w:sz="6" w:space="1" w:color="auto"/>
              </w:pBd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D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Пробелы в знаниях уч-ся (тема, проблема) ………………………….</w:t>
            </w:r>
          </w:p>
          <w:p w:rsidR="00E65DC1" w:rsidRPr="00E65DC1" w:rsidRDefault="00E65DC1" w:rsidP="00E65DC1">
            <w:pPr>
              <w:spacing w:before="30" w:after="30" w:line="240" w:lineRule="auto"/>
              <w:ind w:left="708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DC1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</w:rPr>
              <w:t>Планируемые мероприятия. Сроки их реализации</w:t>
            </w:r>
            <w:r w:rsidRPr="00E65D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785"/>
              <w:gridCol w:w="4786"/>
            </w:tblGrid>
            <w:tr w:rsidR="00E65DC1" w:rsidRPr="00E65DC1" w:rsidTr="00E65DC1">
              <w:trPr>
                <w:jc w:val="center"/>
              </w:trPr>
              <w:tc>
                <w:tcPr>
                  <w:tcW w:w="4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E65DC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1.Индивидуальные дополнительные занятия.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E65DC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Тематика занятий.</w:t>
                  </w:r>
                </w:p>
              </w:tc>
            </w:tr>
            <w:tr w:rsidR="00E65DC1" w:rsidRPr="00E65DC1" w:rsidTr="00E65DC1">
              <w:trPr>
                <w:jc w:val="center"/>
              </w:trPr>
              <w:tc>
                <w:tcPr>
                  <w:tcW w:w="4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65DC1" w:rsidRPr="00E65DC1" w:rsidTr="00E65DC1">
              <w:trPr>
                <w:jc w:val="center"/>
              </w:trPr>
              <w:tc>
                <w:tcPr>
                  <w:tcW w:w="4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65DC1" w:rsidRPr="00E65DC1" w:rsidTr="00E65DC1">
              <w:trPr>
                <w:jc w:val="center"/>
              </w:trPr>
              <w:tc>
                <w:tcPr>
                  <w:tcW w:w="4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65DC1" w:rsidRPr="00E65DC1" w:rsidTr="00E65DC1">
              <w:trPr>
                <w:jc w:val="center"/>
              </w:trPr>
              <w:tc>
                <w:tcPr>
                  <w:tcW w:w="4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65DC1" w:rsidRPr="00E65DC1" w:rsidTr="00E65DC1">
              <w:trPr>
                <w:jc w:val="center"/>
              </w:trPr>
              <w:tc>
                <w:tcPr>
                  <w:tcW w:w="4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65DC1" w:rsidRPr="00E65DC1" w:rsidTr="00E65DC1">
              <w:trPr>
                <w:jc w:val="center"/>
              </w:trPr>
              <w:tc>
                <w:tcPr>
                  <w:tcW w:w="4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E65DC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2.Дифференцированные задания.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E65DC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Указать методическое пособие.</w:t>
                  </w:r>
                </w:p>
              </w:tc>
            </w:tr>
            <w:tr w:rsidR="00E65DC1" w:rsidRPr="00E65DC1" w:rsidTr="00E65DC1">
              <w:trPr>
                <w:jc w:val="center"/>
              </w:trPr>
              <w:tc>
                <w:tcPr>
                  <w:tcW w:w="4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65DC1" w:rsidRPr="00E65DC1" w:rsidTr="00E65DC1">
              <w:trPr>
                <w:jc w:val="center"/>
              </w:trPr>
              <w:tc>
                <w:tcPr>
                  <w:tcW w:w="4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65DC1" w:rsidRPr="00E65DC1" w:rsidTr="00E65DC1">
              <w:trPr>
                <w:jc w:val="center"/>
              </w:trPr>
              <w:tc>
                <w:tcPr>
                  <w:tcW w:w="4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65DC1" w:rsidRPr="00E65DC1" w:rsidTr="00E65DC1">
              <w:trPr>
                <w:jc w:val="center"/>
              </w:trPr>
              <w:tc>
                <w:tcPr>
                  <w:tcW w:w="4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65DC1" w:rsidRPr="00E65DC1" w:rsidTr="00E65DC1">
              <w:trPr>
                <w:jc w:val="center"/>
              </w:trPr>
              <w:tc>
                <w:tcPr>
                  <w:tcW w:w="4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E65DC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3.Дифференцированный контроль знаний.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E65DC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Сроки. Темы.</w:t>
                  </w:r>
                </w:p>
              </w:tc>
            </w:tr>
            <w:tr w:rsidR="00E65DC1" w:rsidRPr="00E65DC1" w:rsidTr="00E65DC1">
              <w:trPr>
                <w:jc w:val="center"/>
              </w:trPr>
              <w:tc>
                <w:tcPr>
                  <w:tcW w:w="4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65DC1" w:rsidRPr="00E65DC1" w:rsidTr="00E65DC1">
              <w:trPr>
                <w:jc w:val="center"/>
              </w:trPr>
              <w:tc>
                <w:tcPr>
                  <w:tcW w:w="4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65DC1" w:rsidRPr="00E65DC1" w:rsidTr="00E65DC1">
              <w:trPr>
                <w:jc w:val="center"/>
              </w:trPr>
              <w:tc>
                <w:tcPr>
                  <w:tcW w:w="4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65DC1" w:rsidRPr="00E65DC1" w:rsidTr="00E65DC1">
              <w:trPr>
                <w:jc w:val="center"/>
              </w:trPr>
              <w:tc>
                <w:tcPr>
                  <w:tcW w:w="4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65DC1" w:rsidRPr="00E65DC1" w:rsidTr="00E65DC1">
              <w:trPr>
                <w:jc w:val="center"/>
              </w:trPr>
              <w:tc>
                <w:tcPr>
                  <w:tcW w:w="4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E65DC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4.Работа с дневником и тетрадью.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65DC1" w:rsidRPr="00E65DC1" w:rsidTr="00E65DC1">
              <w:trPr>
                <w:jc w:val="center"/>
              </w:trPr>
              <w:tc>
                <w:tcPr>
                  <w:tcW w:w="4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65DC1" w:rsidRPr="00E65DC1" w:rsidTr="00E65DC1">
              <w:trPr>
                <w:jc w:val="center"/>
              </w:trPr>
              <w:tc>
                <w:tcPr>
                  <w:tcW w:w="4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E65DC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5.Консультации для родителей.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E65DC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Дата. Тема.</w:t>
                  </w:r>
                </w:p>
              </w:tc>
            </w:tr>
            <w:tr w:rsidR="00E65DC1" w:rsidRPr="00E65DC1" w:rsidTr="00E65DC1">
              <w:trPr>
                <w:jc w:val="center"/>
              </w:trPr>
              <w:tc>
                <w:tcPr>
                  <w:tcW w:w="4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65DC1" w:rsidRPr="00E65DC1" w:rsidTr="00E65DC1">
              <w:trPr>
                <w:jc w:val="center"/>
              </w:trPr>
              <w:tc>
                <w:tcPr>
                  <w:tcW w:w="4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65DC1" w:rsidRPr="00E65DC1" w:rsidTr="00E65DC1">
              <w:trPr>
                <w:jc w:val="center"/>
              </w:trPr>
              <w:tc>
                <w:tcPr>
                  <w:tcW w:w="4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65DC1" w:rsidRPr="00E65DC1" w:rsidTr="00E65DC1">
              <w:trPr>
                <w:jc w:val="center"/>
              </w:trPr>
              <w:tc>
                <w:tcPr>
                  <w:tcW w:w="4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E65DC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6.Создание ситуации успеха на уроке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65DC1" w:rsidRPr="00E65DC1" w:rsidTr="00E65DC1">
              <w:trPr>
                <w:jc w:val="center"/>
              </w:trPr>
              <w:tc>
                <w:tcPr>
                  <w:tcW w:w="4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65DC1" w:rsidRPr="00E65DC1" w:rsidTr="00E65DC1">
              <w:trPr>
                <w:jc w:val="center"/>
              </w:trPr>
              <w:tc>
                <w:tcPr>
                  <w:tcW w:w="4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65DC1" w:rsidRPr="00E65DC1" w:rsidRDefault="00E65DC1" w:rsidP="00E65D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65DC1" w:rsidRPr="00E65DC1" w:rsidTr="00E65DC1">
        <w:trPr>
          <w:trHeight w:val="15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65DC1" w:rsidRPr="00E65DC1" w:rsidRDefault="00E65DC1" w:rsidP="00E65D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  <w:gridCol w:w="126"/>
            </w:tblGrid>
            <w:tr w:rsidR="00E65DC1" w:rsidRPr="00E65DC1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5DC1" w:rsidRPr="00E65DC1" w:rsidRDefault="00E65DC1" w:rsidP="00E65DC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65DC1" w:rsidRPr="00E65DC1" w:rsidRDefault="00E65DC1" w:rsidP="00E65DC1">
            <w:pPr>
              <w:spacing w:after="0" w:line="15" w:lineRule="atLeast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65DC1" w:rsidRPr="00E65DC1" w:rsidTr="00E65DC1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65DC1" w:rsidRPr="00E65DC1" w:rsidRDefault="00E65DC1" w:rsidP="00E65D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5DC1" w:rsidRPr="00E65DC1" w:rsidRDefault="00E65DC1" w:rsidP="00E65D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65DC1" w:rsidRPr="00E65DC1" w:rsidTr="00E65DC1">
        <w:trPr>
          <w:trHeight w:val="150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65DC1" w:rsidRPr="00E65DC1" w:rsidRDefault="00E65DC1" w:rsidP="00E65D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5DC1" w:rsidRPr="00E65DC1" w:rsidRDefault="00E65DC1" w:rsidP="00E65D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</w:p>
        </w:tc>
      </w:tr>
      <w:tr w:rsidR="00E65DC1" w:rsidRPr="00E65DC1" w:rsidTr="00E65DC1">
        <w:trPr>
          <w:trHeight w:val="150"/>
          <w:tblCellSpacing w:w="0" w:type="dxa"/>
          <w:jc w:val="center"/>
        </w:trPr>
        <w:tc>
          <w:tcPr>
            <w:tcW w:w="0" w:type="auto"/>
            <w:gridSpan w:val="2"/>
            <w:shd w:val="clear" w:color="auto" w:fill="1D9901"/>
            <w:tcMar>
              <w:top w:w="0" w:type="dxa"/>
              <w:left w:w="0" w:type="dxa"/>
              <w:bottom w:w="90" w:type="dxa"/>
              <w:right w:w="300" w:type="dxa"/>
            </w:tcMar>
            <w:vAlign w:val="center"/>
            <w:hideMark/>
          </w:tcPr>
          <w:p w:rsidR="00E65DC1" w:rsidRPr="00E65DC1" w:rsidRDefault="00BA4962" w:rsidP="00E65DC1">
            <w:pPr>
              <w:spacing w:after="0" w:line="150" w:lineRule="atLeast"/>
              <w:jc w:val="right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hyperlink r:id="rId6" w:tgtFrame="_blank" w:history="1">
              <w:r w:rsidR="00E65DC1" w:rsidRPr="00E65DC1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НАЦИОНАЛЬНЫЙ ФОНД ПОДГОТОВКИ КАДРОВ. ИНФОРМАТИЗАЦИЯ СИСТЕМЫ ОБРАЗОВАНИЯ.</w:t>
              </w:r>
            </w:hyperlink>
            <w:r w:rsidR="00E65DC1" w:rsidRPr="00E65DC1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 xml:space="preserve"> </w:t>
            </w:r>
            <w:r w:rsidR="00E65DC1" w:rsidRPr="00E65DC1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br/>
              <w:t xml:space="preserve">Сайт сделан по технологии </w:t>
            </w:r>
            <w:hyperlink r:id="rId7" w:tgtFrame="_blank" w:history="1">
              <w:r w:rsidR="00E65DC1" w:rsidRPr="00E65DC1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"</w:t>
              </w:r>
              <w:r w:rsidR="00E65DC1" w:rsidRPr="00E65DC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</w:rPr>
                <w:t>Конструктор школьных сайтов</w:t>
              </w:r>
              <w:r w:rsidR="00E65DC1" w:rsidRPr="00E65DC1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"</w:t>
              </w:r>
            </w:hyperlink>
            <w:r w:rsidR="00E65DC1" w:rsidRPr="00E65DC1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.</w:t>
            </w:r>
          </w:p>
        </w:tc>
      </w:tr>
    </w:tbl>
    <w:p w:rsidR="00D71248" w:rsidRDefault="00D71248"/>
    <w:sectPr w:rsidR="00D71248" w:rsidSect="00BA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abstractNum w:abstractNumId="0">
    <w:nsid w:val="6CF54E3D"/>
    <w:multiLevelType w:val="multilevel"/>
    <w:tmpl w:val="9922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65DC1"/>
    <w:rsid w:val="005A07AD"/>
    <w:rsid w:val="00923D33"/>
    <w:rsid w:val="00BA4962"/>
    <w:rsid w:val="00D235F5"/>
    <w:rsid w:val="00D71248"/>
    <w:rsid w:val="00DA763F"/>
    <w:rsid w:val="00E6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62"/>
  </w:style>
  <w:style w:type="paragraph" w:styleId="1">
    <w:name w:val="heading 1"/>
    <w:basedOn w:val="a"/>
    <w:link w:val="10"/>
    <w:uiPriority w:val="9"/>
    <w:qFormat/>
    <w:rsid w:val="00E65DC1"/>
    <w:pPr>
      <w:shd w:val="clear" w:color="auto" w:fill="1D9901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DC1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1D9901"/>
    </w:rPr>
  </w:style>
  <w:style w:type="character" w:styleId="a3">
    <w:name w:val="Hyperlink"/>
    <w:basedOn w:val="a0"/>
    <w:uiPriority w:val="99"/>
    <w:semiHidden/>
    <w:unhideWhenUsed/>
    <w:rsid w:val="00E65D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65DC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Emphasis"/>
    <w:basedOn w:val="a0"/>
    <w:uiPriority w:val="20"/>
    <w:qFormat/>
    <w:rsid w:val="00E65DC1"/>
    <w:rPr>
      <w:i/>
      <w:iCs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E65D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E65DC1"/>
    <w:rPr>
      <w:rFonts w:ascii="Arial" w:eastAsia="Times New Roman" w:hAnsi="Arial" w:cs="Arial"/>
      <w:vanish/>
      <w:sz w:val="16"/>
      <w:szCs w:val="16"/>
    </w:rPr>
  </w:style>
  <w:style w:type="character" w:styleId="a6">
    <w:name w:val="Strong"/>
    <w:basedOn w:val="a0"/>
    <w:uiPriority w:val="22"/>
    <w:qFormat/>
    <w:rsid w:val="00E65DC1"/>
    <w:rPr>
      <w:b/>
      <w:bCs/>
    </w:rPr>
  </w:style>
  <w:style w:type="table" w:styleId="a7">
    <w:name w:val="Table Grid"/>
    <w:basedOn w:val="a1"/>
    <w:uiPriority w:val="59"/>
    <w:rsid w:val="00DA7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sit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tf.ru/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1четверть</c:v>
                </c:pt>
                <c:pt idx="1">
                  <c:v>2четверть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1четверть</c:v>
                </c:pt>
                <c:pt idx="1">
                  <c:v>2четверть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  <c:pt idx="1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1четверть</c:v>
                </c:pt>
                <c:pt idx="1">
                  <c:v>2четверть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15</c:v>
                </c:pt>
              </c:numCache>
            </c:numRef>
          </c:val>
        </c:ser>
        <c:axId val="90535424"/>
        <c:axId val="90536960"/>
      </c:barChart>
      <c:catAx>
        <c:axId val="90535424"/>
        <c:scaling>
          <c:orientation val="minMax"/>
        </c:scaling>
        <c:axPos val="b"/>
        <c:tickLblPos val="nextTo"/>
        <c:crossAx val="90536960"/>
        <c:crosses val="autoZero"/>
        <c:auto val="1"/>
        <c:lblAlgn val="ctr"/>
        <c:lblOffset val="100"/>
      </c:catAx>
      <c:valAx>
        <c:axId val="90536960"/>
        <c:scaling>
          <c:orientation val="minMax"/>
        </c:scaling>
        <c:axPos val="l"/>
        <c:majorGridlines/>
        <c:numFmt formatCode="General" sourceLinked="1"/>
        <c:tickLblPos val="nextTo"/>
        <c:crossAx val="905354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4</cp:revision>
  <dcterms:created xsi:type="dcterms:W3CDTF">2012-02-28T11:46:00Z</dcterms:created>
  <dcterms:modified xsi:type="dcterms:W3CDTF">2012-02-28T16:17:00Z</dcterms:modified>
</cp:coreProperties>
</file>