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D5" w:rsidRPr="00C25426" w:rsidRDefault="001549D5" w:rsidP="001549D5">
      <w:pPr>
        <w:spacing w:after="0" w:line="240" w:lineRule="auto"/>
        <w:rPr>
          <w:rFonts w:ascii="Times New Roman" w:eastAsia="Times New Roman" w:hAnsi="Times New Roman"/>
          <w:b/>
          <w:sz w:val="24"/>
          <w:szCs w:val="24"/>
          <w:lang w:val="ru-RU"/>
        </w:rPr>
      </w:pPr>
      <w:r w:rsidRPr="00C25426">
        <w:rPr>
          <w:rFonts w:ascii="Times New Roman" w:eastAsia="Times New Roman" w:hAnsi="Times New Roman"/>
          <w:b/>
          <w:sz w:val="24"/>
          <w:szCs w:val="24"/>
          <w:lang w:val="ru-RU"/>
        </w:rPr>
        <w:t>Приложение 1.</w:t>
      </w:r>
    </w:p>
    <w:p w:rsidR="001549D5" w:rsidRPr="00C25426" w:rsidRDefault="001549D5" w:rsidP="001549D5">
      <w:pPr>
        <w:spacing w:after="0" w:line="240" w:lineRule="auto"/>
        <w:rPr>
          <w:rFonts w:ascii="Times New Roman" w:hAnsi="Times New Roman"/>
          <w:sz w:val="24"/>
          <w:szCs w:val="24"/>
          <w:lang w:val="ru-RU"/>
        </w:rPr>
      </w:pPr>
      <w:r w:rsidRPr="00C25426">
        <w:rPr>
          <w:rFonts w:ascii="Times New Roman" w:hAnsi="Times New Roman"/>
          <w:sz w:val="24"/>
          <w:szCs w:val="24"/>
          <w:lang w:val="ru-RU"/>
        </w:rPr>
        <w:t xml:space="preserve">  Сейчас муку делают на мукомольных комбинатах, мука — основное сырье для хлебопечения и приготовления кондитерских изделий, производство муки — одно из древнейших на земном шаре. Технологический процесс на мельнице состоит из ряда взаимосвязанных операций, каждую из которых выполняет специальное оборудование — самые современные машины и аппараты. Гибкая технологическая схема позволяет производить муку различных </w:t>
      </w:r>
      <w:proofErr w:type="gramStart"/>
      <w:r w:rsidRPr="00C25426">
        <w:rPr>
          <w:rFonts w:ascii="Times New Roman" w:hAnsi="Times New Roman"/>
          <w:sz w:val="24"/>
          <w:szCs w:val="24"/>
          <w:lang w:val="ru-RU"/>
        </w:rPr>
        <w:t>сортов</w:t>
      </w:r>
      <w:proofErr w:type="gramEnd"/>
      <w:r w:rsidRPr="00C25426">
        <w:rPr>
          <w:rFonts w:ascii="Times New Roman" w:hAnsi="Times New Roman"/>
          <w:sz w:val="24"/>
          <w:szCs w:val="24"/>
          <w:lang w:val="ru-RU"/>
        </w:rPr>
        <w:t xml:space="preserve"> как из мягкой, так и из твердой пшеницы.  Производительность мельницы — 80 тонн муки в сутки. Мука фасуется в мешки весом 10, 25, 50 кг, а также в пакеты весом 2 кг.</w:t>
      </w:r>
    </w:p>
    <w:p w:rsidR="001549D5" w:rsidRPr="00C25426" w:rsidRDefault="001549D5" w:rsidP="001549D5">
      <w:pPr>
        <w:spacing w:after="0" w:line="240" w:lineRule="auto"/>
        <w:rPr>
          <w:rFonts w:ascii="Times New Roman" w:hAnsi="Times New Roman"/>
          <w:sz w:val="24"/>
          <w:szCs w:val="24"/>
          <w:lang w:val="ru-RU"/>
        </w:rPr>
      </w:pPr>
    </w:p>
    <w:p w:rsidR="001549D5" w:rsidRPr="00C25426" w:rsidRDefault="001549D5" w:rsidP="001549D5">
      <w:pPr>
        <w:spacing w:after="0" w:line="240" w:lineRule="auto"/>
        <w:rPr>
          <w:rFonts w:ascii="Times New Roman" w:hAnsi="Times New Roman"/>
          <w:b/>
          <w:sz w:val="24"/>
          <w:szCs w:val="24"/>
          <w:lang w:val="ru-RU"/>
        </w:rPr>
      </w:pPr>
      <w:r w:rsidRPr="00C25426">
        <w:rPr>
          <w:rFonts w:ascii="Times New Roman" w:hAnsi="Times New Roman"/>
          <w:b/>
          <w:sz w:val="24"/>
          <w:szCs w:val="24"/>
          <w:lang w:val="ru-RU"/>
        </w:rPr>
        <w:t>Приложение 2.</w:t>
      </w:r>
    </w:p>
    <w:p w:rsidR="001549D5" w:rsidRPr="00C25426" w:rsidRDefault="001549D5" w:rsidP="001549D5">
      <w:pPr>
        <w:spacing w:after="0" w:line="240" w:lineRule="auto"/>
        <w:rPr>
          <w:rFonts w:ascii="Times New Roman" w:hAnsi="Times New Roman"/>
          <w:sz w:val="24"/>
          <w:szCs w:val="24"/>
          <w:lang w:val="ru-RU"/>
        </w:rPr>
      </w:pPr>
      <w:r w:rsidRPr="00C25426">
        <w:rPr>
          <w:rFonts w:ascii="Times New Roman" w:hAnsi="Times New Roman"/>
          <w:sz w:val="24"/>
          <w:szCs w:val="24"/>
          <w:lang w:val="ru-RU"/>
        </w:rPr>
        <w:t xml:space="preserve">Ребята, было время, когда кусочек ржаного хлеба был на вес золота. И далеко не каждый день он был на столе. Велико было значение хлеба во время Великой Отечественной войны. Не было зерна, и хлеб пекли из шелухи, </w:t>
      </w:r>
      <w:proofErr w:type="spellStart"/>
      <w:r w:rsidRPr="00C25426">
        <w:rPr>
          <w:rFonts w:ascii="Times New Roman" w:hAnsi="Times New Roman"/>
          <w:sz w:val="24"/>
          <w:szCs w:val="24"/>
          <w:lang w:val="ru-RU"/>
        </w:rPr>
        <w:t>гидроцеллюлозы</w:t>
      </w:r>
      <w:proofErr w:type="spellEnd"/>
      <w:r w:rsidRPr="00C25426">
        <w:rPr>
          <w:rFonts w:ascii="Times New Roman" w:hAnsi="Times New Roman"/>
          <w:sz w:val="24"/>
          <w:szCs w:val="24"/>
          <w:lang w:val="ru-RU"/>
        </w:rPr>
        <w:t>, пырея, лебеды. В блокаду, когда наш город был в кольце врагов, хлеб давали по маленькому кусочку</w:t>
      </w:r>
      <w:proofErr w:type="gramStart"/>
      <w:r w:rsidRPr="00C25426">
        <w:rPr>
          <w:rFonts w:ascii="Times New Roman" w:hAnsi="Times New Roman"/>
          <w:sz w:val="24"/>
          <w:szCs w:val="24"/>
          <w:lang w:val="ru-RU"/>
        </w:rPr>
        <w:t xml:space="preserve">( </w:t>
      </w:r>
      <w:proofErr w:type="gramEnd"/>
      <w:r w:rsidRPr="00C25426">
        <w:rPr>
          <w:rFonts w:ascii="Times New Roman" w:hAnsi="Times New Roman"/>
          <w:sz w:val="24"/>
          <w:szCs w:val="24"/>
          <w:lang w:val="ru-RU"/>
        </w:rPr>
        <w:t>125г.) на весь день. Люди понимали, что хлеб-это их жизнь!</w:t>
      </w:r>
    </w:p>
    <w:p w:rsidR="001549D5" w:rsidRPr="00C25426" w:rsidRDefault="001549D5" w:rsidP="001549D5">
      <w:pPr>
        <w:spacing w:after="0" w:line="240" w:lineRule="auto"/>
        <w:rPr>
          <w:rFonts w:ascii="Times New Roman" w:hAnsi="Times New Roman"/>
          <w:sz w:val="24"/>
          <w:szCs w:val="24"/>
          <w:lang w:val="ru-RU"/>
        </w:rPr>
      </w:pPr>
    </w:p>
    <w:p w:rsidR="001549D5" w:rsidRPr="00C25426" w:rsidRDefault="001549D5" w:rsidP="001549D5">
      <w:pPr>
        <w:spacing w:after="0" w:line="240" w:lineRule="auto"/>
        <w:rPr>
          <w:rFonts w:ascii="Times New Roman" w:hAnsi="Times New Roman"/>
          <w:b/>
          <w:sz w:val="24"/>
          <w:szCs w:val="24"/>
          <w:lang w:val="ru-RU"/>
        </w:rPr>
      </w:pPr>
      <w:r w:rsidRPr="00C25426">
        <w:rPr>
          <w:rFonts w:ascii="Times New Roman" w:hAnsi="Times New Roman"/>
          <w:b/>
          <w:sz w:val="24"/>
          <w:szCs w:val="24"/>
          <w:lang w:val="ru-RU"/>
        </w:rPr>
        <w:t>Приложение 3.</w:t>
      </w:r>
    </w:p>
    <w:p w:rsidR="001549D5" w:rsidRDefault="001549D5" w:rsidP="001549D5">
      <w:pPr>
        <w:spacing w:after="0" w:line="240" w:lineRule="auto"/>
        <w:rPr>
          <w:rFonts w:ascii="Times New Roman" w:hAnsi="Times New Roman"/>
          <w:sz w:val="24"/>
          <w:szCs w:val="24"/>
          <w:lang w:val="ru-RU"/>
        </w:rPr>
      </w:pPr>
      <w:r w:rsidRPr="00C25426">
        <w:rPr>
          <w:rFonts w:ascii="Times New Roman" w:hAnsi="Times New Roman"/>
          <w:sz w:val="24"/>
          <w:szCs w:val="24"/>
          <w:lang w:val="ru-RU"/>
        </w:rPr>
        <w:t>Известно, что еще в Древнем Египте делали фигурки из теста для поклонения богам. При этом основной проблемой была недолговечность материала. Ему, конечно, угрожала влага, однако главным врагом являлись грызуны. История не сохранила имени того, кто придумал добавлять в муку соль в таком количестве, чтобы грызуны и насекомые перестали покушаться на изделия. Обычай лепить из соленого теста распространен во многих районах Европы и на Русском Севере. Когда-то изготовление фигурок из муки и воды или из хлебного мякиша было связано с магическими действиями. Часто такие фигурки служили оберегами. Традиционно изделия из теста использовали для создания ритуальных предметов, посвященных народным праздникам, например празднику сбора урожая, или для приготовления народного свадебного каравая. В наше время лепка из соленого теста не только утратила ритуальный смысл, но и во многом поменяла тематику. Материал, своей нетронутой естественностью определявший в древности художественное восприятие изделий, сегодня практически невозможно распознать под краской и лаком. Изделие выглядит керамическим. Редко используют, да и то лишь в декоративных целях, «поджаристый» цвет мелких деталей, который появляется после запекания фигурок. Кроме того, в наше время немалую композиционную и смысловую роль в изделии играют дополнительные, и не только природные, материалы. Вот и мы сегодня изготовим из соленого теста магнитик, которым можно украсить дом.</w:t>
      </w:r>
      <w:r w:rsidRPr="00C25426">
        <w:rPr>
          <w:rFonts w:ascii="Times New Roman" w:hAnsi="Times New Roman"/>
          <w:color w:val="000000"/>
          <w:lang w:val="ru-RU"/>
        </w:rPr>
        <w:t xml:space="preserve"> </w:t>
      </w:r>
      <w:r w:rsidRPr="00C25426">
        <w:rPr>
          <w:rFonts w:ascii="Times New Roman" w:hAnsi="Times New Roman"/>
          <w:sz w:val="24"/>
          <w:szCs w:val="24"/>
          <w:lang w:val="ru-RU"/>
        </w:rPr>
        <w:t xml:space="preserve"> </w:t>
      </w:r>
    </w:p>
    <w:p w:rsidR="001549D5" w:rsidRDefault="001549D5" w:rsidP="001549D5">
      <w:pPr>
        <w:spacing w:after="0" w:line="240" w:lineRule="auto"/>
        <w:rPr>
          <w:rFonts w:ascii="Times New Roman" w:hAnsi="Times New Roman"/>
          <w:sz w:val="24"/>
          <w:szCs w:val="24"/>
          <w:lang w:val="ru-RU"/>
        </w:rPr>
      </w:pPr>
    </w:p>
    <w:p w:rsidR="001549D5" w:rsidRDefault="001549D5" w:rsidP="001549D5">
      <w:pPr>
        <w:spacing w:after="0" w:line="240" w:lineRule="auto"/>
        <w:rPr>
          <w:rFonts w:ascii="Times New Roman" w:hAnsi="Times New Roman"/>
          <w:b/>
          <w:sz w:val="24"/>
          <w:szCs w:val="24"/>
          <w:lang w:val="ru-RU"/>
        </w:rPr>
      </w:pPr>
      <w:r w:rsidRPr="00F15F05">
        <w:rPr>
          <w:rFonts w:ascii="Times New Roman" w:hAnsi="Times New Roman"/>
          <w:b/>
          <w:sz w:val="24"/>
          <w:szCs w:val="24"/>
          <w:lang w:val="ru-RU"/>
        </w:rPr>
        <w:t>Приложение 4.</w:t>
      </w:r>
      <w:r>
        <w:rPr>
          <w:rFonts w:ascii="Times New Roman" w:hAnsi="Times New Roman"/>
          <w:b/>
          <w:sz w:val="24"/>
          <w:szCs w:val="24"/>
          <w:lang w:val="ru-RU"/>
        </w:rPr>
        <w:t xml:space="preserve"> Таблица для внесения результатов практической работы</w:t>
      </w:r>
    </w:p>
    <w:p w:rsidR="001549D5" w:rsidRDefault="001549D5" w:rsidP="001549D5">
      <w:pPr>
        <w:spacing w:after="0" w:line="240" w:lineRule="auto"/>
        <w:rPr>
          <w:rFonts w:ascii="Times New Roman" w:hAnsi="Times New Roman"/>
          <w:b/>
          <w:sz w:val="24"/>
          <w:szCs w:val="24"/>
          <w:lang w:val="ru-RU"/>
        </w:rPr>
      </w:pPr>
    </w:p>
    <w:tbl>
      <w:tblPr>
        <w:tblStyle w:val="a3"/>
        <w:tblW w:w="0" w:type="auto"/>
        <w:tblLook w:val="04A0" w:firstRow="1" w:lastRow="0" w:firstColumn="1" w:lastColumn="0" w:noHBand="0" w:noVBand="1"/>
      </w:tblPr>
      <w:tblGrid>
        <w:gridCol w:w="3588"/>
        <w:gridCol w:w="3588"/>
        <w:gridCol w:w="3589"/>
        <w:gridCol w:w="3589"/>
      </w:tblGrid>
      <w:tr w:rsidR="001549D5" w:rsidTr="00BD212E">
        <w:tc>
          <w:tcPr>
            <w:tcW w:w="3588"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Свойства</w:t>
            </w:r>
          </w:p>
          <w:p w:rsidR="001549D5" w:rsidRDefault="001549D5" w:rsidP="00BD212E">
            <w:pPr>
              <w:rPr>
                <w:rFonts w:ascii="Times New Roman" w:hAnsi="Times New Roman"/>
                <w:b/>
                <w:sz w:val="24"/>
                <w:szCs w:val="24"/>
                <w:lang w:val="ru-RU"/>
              </w:rPr>
            </w:pPr>
          </w:p>
        </w:tc>
        <w:tc>
          <w:tcPr>
            <w:tcW w:w="3588"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цвет</w:t>
            </w:r>
          </w:p>
        </w:tc>
        <w:tc>
          <w:tcPr>
            <w:tcW w:w="3589"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состав</w:t>
            </w:r>
          </w:p>
        </w:tc>
        <w:tc>
          <w:tcPr>
            <w:tcW w:w="3589"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пластичность</w:t>
            </w:r>
          </w:p>
        </w:tc>
      </w:tr>
      <w:tr w:rsidR="001549D5" w:rsidTr="00BD212E">
        <w:tc>
          <w:tcPr>
            <w:tcW w:w="3588"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Глина</w:t>
            </w:r>
          </w:p>
          <w:p w:rsidR="001549D5" w:rsidRDefault="001549D5" w:rsidP="00BD212E">
            <w:pPr>
              <w:rPr>
                <w:rFonts w:ascii="Times New Roman" w:hAnsi="Times New Roman"/>
                <w:b/>
                <w:sz w:val="24"/>
                <w:szCs w:val="24"/>
                <w:lang w:val="ru-RU"/>
              </w:rPr>
            </w:pPr>
          </w:p>
          <w:p w:rsidR="001549D5" w:rsidRDefault="001549D5" w:rsidP="00BD212E">
            <w:pPr>
              <w:rPr>
                <w:rFonts w:ascii="Times New Roman" w:hAnsi="Times New Roman"/>
                <w:b/>
                <w:sz w:val="24"/>
                <w:szCs w:val="24"/>
                <w:lang w:val="ru-RU"/>
              </w:rPr>
            </w:pPr>
          </w:p>
        </w:tc>
        <w:tc>
          <w:tcPr>
            <w:tcW w:w="3588" w:type="dxa"/>
          </w:tcPr>
          <w:p w:rsidR="001549D5" w:rsidRDefault="001549D5" w:rsidP="00BD212E">
            <w:pPr>
              <w:rPr>
                <w:rFonts w:ascii="Times New Roman" w:hAnsi="Times New Roman"/>
                <w:b/>
                <w:sz w:val="24"/>
                <w:szCs w:val="24"/>
                <w:lang w:val="ru-RU"/>
              </w:rPr>
            </w:pPr>
          </w:p>
        </w:tc>
        <w:tc>
          <w:tcPr>
            <w:tcW w:w="3589" w:type="dxa"/>
          </w:tcPr>
          <w:p w:rsidR="001549D5" w:rsidRDefault="001549D5" w:rsidP="00BD212E">
            <w:pPr>
              <w:rPr>
                <w:rFonts w:ascii="Times New Roman" w:hAnsi="Times New Roman"/>
                <w:b/>
                <w:sz w:val="24"/>
                <w:szCs w:val="24"/>
                <w:lang w:val="ru-RU"/>
              </w:rPr>
            </w:pPr>
          </w:p>
        </w:tc>
        <w:tc>
          <w:tcPr>
            <w:tcW w:w="3589" w:type="dxa"/>
          </w:tcPr>
          <w:p w:rsidR="001549D5" w:rsidRDefault="001549D5" w:rsidP="00BD212E">
            <w:pPr>
              <w:rPr>
                <w:rFonts w:ascii="Times New Roman" w:hAnsi="Times New Roman"/>
                <w:b/>
                <w:sz w:val="24"/>
                <w:szCs w:val="24"/>
                <w:lang w:val="ru-RU"/>
              </w:rPr>
            </w:pPr>
          </w:p>
        </w:tc>
      </w:tr>
      <w:tr w:rsidR="001549D5" w:rsidTr="00BD212E">
        <w:tc>
          <w:tcPr>
            <w:tcW w:w="3588"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Пластилин</w:t>
            </w:r>
          </w:p>
          <w:p w:rsidR="001549D5" w:rsidRDefault="001549D5" w:rsidP="00BD212E">
            <w:pPr>
              <w:rPr>
                <w:rFonts w:ascii="Times New Roman" w:hAnsi="Times New Roman"/>
                <w:b/>
                <w:sz w:val="24"/>
                <w:szCs w:val="24"/>
                <w:lang w:val="ru-RU"/>
              </w:rPr>
            </w:pPr>
          </w:p>
          <w:p w:rsidR="001549D5" w:rsidRDefault="001549D5" w:rsidP="00BD212E">
            <w:pPr>
              <w:rPr>
                <w:rFonts w:ascii="Times New Roman" w:hAnsi="Times New Roman"/>
                <w:b/>
                <w:sz w:val="24"/>
                <w:szCs w:val="24"/>
                <w:lang w:val="ru-RU"/>
              </w:rPr>
            </w:pPr>
          </w:p>
        </w:tc>
        <w:tc>
          <w:tcPr>
            <w:tcW w:w="3588" w:type="dxa"/>
          </w:tcPr>
          <w:p w:rsidR="001549D5" w:rsidRDefault="001549D5" w:rsidP="00BD212E">
            <w:pPr>
              <w:rPr>
                <w:rFonts w:ascii="Times New Roman" w:hAnsi="Times New Roman"/>
                <w:b/>
                <w:sz w:val="24"/>
                <w:szCs w:val="24"/>
                <w:lang w:val="ru-RU"/>
              </w:rPr>
            </w:pPr>
          </w:p>
        </w:tc>
        <w:tc>
          <w:tcPr>
            <w:tcW w:w="3589" w:type="dxa"/>
          </w:tcPr>
          <w:p w:rsidR="001549D5" w:rsidRDefault="001549D5" w:rsidP="00BD212E">
            <w:pPr>
              <w:rPr>
                <w:rFonts w:ascii="Times New Roman" w:hAnsi="Times New Roman"/>
                <w:b/>
                <w:sz w:val="24"/>
                <w:szCs w:val="24"/>
                <w:lang w:val="ru-RU"/>
              </w:rPr>
            </w:pPr>
          </w:p>
        </w:tc>
        <w:tc>
          <w:tcPr>
            <w:tcW w:w="3589" w:type="dxa"/>
          </w:tcPr>
          <w:p w:rsidR="001549D5" w:rsidRDefault="001549D5" w:rsidP="00BD212E">
            <w:pPr>
              <w:rPr>
                <w:rFonts w:ascii="Times New Roman" w:hAnsi="Times New Roman"/>
                <w:b/>
                <w:sz w:val="24"/>
                <w:szCs w:val="24"/>
                <w:lang w:val="ru-RU"/>
              </w:rPr>
            </w:pPr>
          </w:p>
        </w:tc>
      </w:tr>
      <w:tr w:rsidR="001549D5" w:rsidTr="00BD212E">
        <w:tc>
          <w:tcPr>
            <w:tcW w:w="3588"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Тесто</w:t>
            </w:r>
          </w:p>
          <w:p w:rsidR="001549D5" w:rsidRDefault="001549D5" w:rsidP="00BD212E">
            <w:pPr>
              <w:rPr>
                <w:rFonts w:ascii="Times New Roman" w:hAnsi="Times New Roman"/>
                <w:b/>
                <w:sz w:val="24"/>
                <w:szCs w:val="24"/>
                <w:lang w:val="ru-RU"/>
              </w:rPr>
            </w:pPr>
          </w:p>
          <w:p w:rsidR="001549D5" w:rsidRDefault="001549D5" w:rsidP="00BD212E">
            <w:pPr>
              <w:rPr>
                <w:rFonts w:ascii="Times New Roman" w:hAnsi="Times New Roman"/>
                <w:b/>
                <w:sz w:val="24"/>
                <w:szCs w:val="24"/>
                <w:lang w:val="ru-RU"/>
              </w:rPr>
            </w:pPr>
          </w:p>
        </w:tc>
        <w:tc>
          <w:tcPr>
            <w:tcW w:w="3588" w:type="dxa"/>
          </w:tcPr>
          <w:p w:rsidR="001549D5" w:rsidRDefault="001549D5" w:rsidP="00BD212E">
            <w:pPr>
              <w:rPr>
                <w:rFonts w:ascii="Times New Roman" w:hAnsi="Times New Roman"/>
                <w:b/>
                <w:sz w:val="24"/>
                <w:szCs w:val="24"/>
                <w:lang w:val="ru-RU"/>
              </w:rPr>
            </w:pPr>
          </w:p>
        </w:tc>
        <w:tc>
          <w:tcPr>
            <w:tcW w:w="3589" w:type="dxa"/>
          </w:tcPr>
          <w:p w:rsidR="001549D5" w:rsidRDefault="001549D5" w:rsidP="00BD212E">
            <w:pPr>
              <w:rPr>
                <w:rFonts w:ascii="Times New Roman" w:hAnsi="Times New Roman"/>
                <w:b/>
                <w:sz w:val="24"/>
                <w:szCs w:val="24"/>
                <w:lang w:val="ru-RU"/>
              </w:rPr>
            </w:pPr>
          </w:p>
        </w:tc>
        <w:tc>
          <w:tcPr>
            <w:tcW w:w="3589" w:type="dxa"/>
          </w:tcPr>
          <w:p w:rsidR="001549D5" w:rsidRDefault="001549D5" w:rsidP="00BD212E">
            <w:pPr>
              <w:rPr>
                <w:rFonts w:ascii="Times New Roman" w:hAnsi="Times New Roman"/>
                <w:b/>
                <w:sz w:val="24"/>
                <w:szCs w:val="24"/>
                <w:lang w:val="ru-RU"/>
              </w:rPr>
            </w:pPr>
          </w:p>
        </w:tc>
      </w:tr>
    </w:tbl>
    <w:p w:rsidR="001549D5" w:rsidRDefault="001549D5" w:rsidP="001549D5">
      <w:pPr>
        <w:spacing w:after="0" w:line="240" w:lineRule="auto"/>
        <w:rPr>
          <w:rFonts w:ascii="Times New Roman" w:hAnsi="Times New Roman"/>
          <w:b/>
          <w:sz w:val="24"/>
          <w:szCs w:val="24"/>
          <w:lang w:val="ru-RU"/>
        </w:rPr>
      </w:pPr>
    </w:p>
    <w:p w:rsidR="001549D5" w:rsidRDefault="001549D5" w:rsidP="001549D5">
      <w:pPr>
        <w:spacing w:after="0" w:line="240" w:lineRule="auto"/>
        <w:rPr>
          <w:rFonts w:ascii="Times New Roman" w:hAnsi="Times New Roman"/>
          <w:b/>
          <w:sz w:val="24"/>
          <w:szCs w:val="24"/>
          <w:lang w:val="ru-RU"/>
        </w:rPr>
      </w:pPr>
      <w:r>
        <w:rPr>
          <w:rFonts w:ascii="Times New Roman" w:hAnsi="Times New Roman"/>
          <w:b/>
          <w:sz w:val="24"/>
          <w:szCs w:val="24"/>
          <w:lang w:val="ru-RU"/>
        </w:rPr>
        <w:t>Пример заполнения</w:t>
      </w:r>
    </w:p>
    <w:p w:rsidR="001549D5" w:rsidRDefault="001549D5" w:rsidP="001549D5">
      <w:pPr>
        <w:spacing w:after="0" w:line="240" w:lineRule="auto"/>
        <w:rPr>
          <w:rFonts w:ascii="Times New Roman" w:hAnsi="Times New Roman"/>
          <w:b/>
          <w:sz w:val="24"/>
          <w:szCs w:val="24"/>
          <w:lang w:val="ru-RU"/>
        </w:rPr>
      </w:pPr>
    </w:p>
    <w:tbl>
      <w:tblPr>
        <w:tblStyle w:val="a3"/>
        <w:tblW w:w="0" w:type="auto"/>
        <w:tblLook w:val="04A0" w:firstRow="1" w:lastRow="0" w:firstColumn="1" w:lastColumn="0" w:noHBand="0" w:noVBand="1"/>
      </w:tblPr>
      <w:tblGrid>
        <w:gridCol w:w="3588"/>
        <w:gridCol w:w="3588"/>
        <w:gridCol w:w="3589"/>
        <w:gridCol w:w="3589"/>
      </w:tblGrid>
      <w:tr w:rsidR="001549D5" w:rsidTr="00BD212E">
        <w:tc>
          <w:tcPr>
            <w:tcW w:w="3588"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Свойства</w:t>
            </w:r>
          </w:p>
          <w:p w:rsidR="001549D5" w:rsidRDefault="001549D5" w:rsidP="00BD212E">
            <w:pPr>
              <w:rPr>
                <w:rFonts w:ascii="Times New Roman" w:hAnsi="Times New Roman"/>
                <w:b/>
                <w:sz w:val="24"/>
                <w:szCs w:val="24"/>
                <w:lang w:val="ru-RU"/>
              </w:rPr>
            </w:pPr>
          </w:p>
        </w:tc>
        <w:tc>
          <w:tcPr>
            <w:tcW w:w="3588"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цвет</w:t>
            </w:r>
          </w:p>
        </w:tc>
        <w:tc>
          <w:tcPr>
            <w:tcW w:w="3589"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состав</w:t>
            </w:r>
          </w:p>
        </w:tc>
        <w:tc>
          <w:tcPr>
            <w:tcW w:w="3589"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пластичность</w:t>
            </w:r>
          </w:p>
        </w:tc>
      </w:tr>
      <w:tr w:rsidR="001549D5" w:rsidTr="00BD212E">
        <w:tc>
          <w:tcPr>
            <w:tcW w:w="3588"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Глина</w:t>
            </w:r>
          </w:p>
          <w:p w:rsidR="001549D5" w:rsidRDefault="001549D5" w:rsidP="00BD212E">
            <w:pPr>
              <w:rPr>
                <w:rFonts w:ascii="Times New Roman" w:hAnsi="Times New Roman"/>
                <w:b/>
                <w:sz w:val="24"/>
                <w:szCs w:val="24"/>
                <w:lang w:val="ru-RU"/>
              </w:rPr>
            </w:pPr>
          </w:p>
          <w:p w:rsidR="001549D5" w:rsidRDefault="001549D5" w:rsidP="00BD212E">
            <w:pPr>
              <w:rPr>
                <w:rFonts w:ascii="Times New Roman" w:hAnsi="Times New Roman"/>
                <w:b/>
                <w:sz w:val="24"/>
                <w:szCs w:val="24"/>
                <w:lang w:val="ru-RU"/>
              </w:rPr>
            </w:pPr>
          </w:p>
        </w:tc>
        <w:tc>
          <w:tcPr>
            <w:tcW w:w="3588" w:type="dxa"/>
          </w:tcPr>
          <w:p w:rsidR="001549D5" w:rsidRPr="001F039C" w:rsidRDefault="001549D5" w:rsidP="00BD212E">
            <w:pPr>
              <w:rPr>
                <w:rFonts w:ascii="Times New Roman" w:hAnsi="Times New Roman"/>
                <w:sz w:val="24"/>
                <w:szCs w:val="24"/>
                <w:lang w:val="ru-RU"/>
              </w:rPr>
            </w:pPr>
            <w:r w:rsidRPr="001F039C">
              <w:rPr>
                <w:rFonts w:ascii="Times New Roman" w:hAnsi="Times New Roman"/>
                <w:sz w:val="24"/>
                <w:szCs w:val="24"/>
                <w:lang w:val="ru-RU"/>
              </w:rPr>
              <w:t>Красный, белый, голубой</w:t>
            </w:r>
          </w:p>
        </w:tc>
        <w:tc>
          <w:tcPr>
            <w:tcW w:w="3589" w:type="dxa"/>
          </w:tcPr>
          <w:p w:rsidR="001549D5" w:rsidRPr="001F039C" w:rsidRDefault="001549D5" w:rsidP="00BD212E">
            <w:pPr>
              <w:rPr>
                <w:rFonts w:ascii="Times New Roman" w:hAnsi="Times New Roman"/>
                <w:sz w:val="24"/>
                <w:szCs w:val="24"/>
                <w:lang w:val="ru-RU"/>
              </w:rPr>
            </w:pPr>
            <w:r w:rsidRPr="001F039C">
              <w:rPr>
                <w:rFonts w:ascii="Times New Roman" w:hAnsi="Times New Roman"/>
                <w:sz w:val="24"/>
                <w:szCs w:val="24"/>
                <w:lang w:val="ru-RU"/>
              </w:rPr>
              <w:t>Природные минералы</w:t>
            </w:r>
          </w:p>
        </w:tc>
        <w:tc>
          <w:tcPr>
            <w:tcW w:w="3589" w:type="dxa"/>
          </w:tcPr>
          <w:p w:rsidR="001549D5" w:rsidRPr="001F039C" w:rsidRDefault="001549D5" w:rsidP="00BD212E">
            <w:pPr>
              <w:rPr>
                <w:rFonts w:ascii="Times New Roman" w:hAnsi="Times New Roman"/>
                <w:sz w:val="24"/>
                <w:szCs w:val="24"/>
                <w:lang w:val="ru-RU"/>
              </w:rPr>
            </w:pPr>
            <w:r w:rsidRPr="001F039C">
              <w:rPr>
                <w:rFonts w:ascii="Times New Roman" w:hAnsi="Times New Roman"/>
                <w:sz w:val="24"/>
                <w:szCs w:val="24"/>
                <w:lang w:val="ru-RU"/>
              </w:rPr>
              <w:t>при добавлении воды</w:t>
            </w:r>
          </w:p>
        </w:tc>
      </w:tr>
      <w:tr w:rsidR="001549D5" w:rsidTr="00BD212E">
        <w:tc>
          <w:tcPr>
            <w:tcW w:w="3588"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Пластилин</w:t>
            </w:r>
          </w:p>
          <w:p w:rsidR="001549D5" w:rsidRDefault="001549D5" w:rsidP="00BD212E">
            <w:pPr>
              <w:rPr>
                <w:rFonts w:ascii="Times New Roman" w:hAnsi="Times New Roman"/>
                <w:b/>
                <w:sz w:val="24"/>
                <w:szCs w:val="24"/>
                <w:lang w:val="ru-RU"/>
              </w:rPr>
            </w:pPr>
          </w:p>
          <w:p w:rsidR="001549D5" w:rsidRDefault="001549D5" w:rsidP="00BD212E">
            <w:pPr>
              <w:rPr>
                <w:rFonts w:ascii="Times New Roman" w:hAnsi="Times New Roman"/>
                <w:b/>
                <w:sz w:val="24"/>
                <w:szCs w:val="24"/>
                <w:lang w:val="ru-RU"/>
              </w:rPr>
            </w:pPr>
          </w:p>
        </w:tc>
        <w:tc>
          <w:tcPr>
            <w:tcW w:w="3588" w:type="dxa"/>
          </w:tcPr>
          <w:p w:rsidR="001549D5" w:rsidRPr="001F039C" w:rsidRDefault="001549D5" w:rsidP="00BD212E">
            <w:pPr>
              <w:rPr>
                <w:rFonts w:ascii="Times New Roman" w:hAnsi="Times New Roman"/>
                <w:sz w:val="24"/>
                <w:szCs w:val="24"/>
                <w:lang w:val="ru-RU"/>
              </w:rPr>
            </w:pPr>
            <w:r w:rsidRPr="001F039C">
              <w:rPr>
                <w:rFonts w:ascii="Times New Roman" w:hAnsi="Times New Roman"/>
                <w:sz w:val="24"/>
                <w:szCs w:val="24"/>
                <w:lang w:val="ru-RU"/>
              </w:rPr>
              <w:t>Разного цвета</w:t>
            </w:r>
          </w:p>
        </w:tc>
        <w:tc>
          <w:tcPr>
            <w:tcW w:w="3589" w:type="dxa"/>
          </w:tcPr>
          <w:p w:rsidR="001549D5" w:rsidRPr="001F039C" w:rsidRDefault="001549D5" w:rsidP="00BD212E">
            <w:pPr>
              <w:rPr>
                <w:rFonts w:ascii="Times New Roman" w:hAnsi="Times New Roman"/>
                <w:sz w:val="24"/>
                <w:szCs w:val="24"/>
                <w:lang w:val="ru-RU"/>
              </w:rPr>
            </w:pPr>
            <w:r w:rsidRPr="001F039C">
              <w:rPr>
                <w:rFonts w:ascii="Times New Roman" w:hAnsi="Times New Roman"/>
                <w:sz w:val="24"/>
                <w:szCs w:val="24"/>
                <w:lang w:val="ru-RU"/>
              </w:rPr>
              <w:t xml:space="preserve">Красители, глина, воск </w:t>
            </w:r>
          </w:p>
        </w:tc>
        <w:tc>
          <w:tcPr>
            <w:tcW w:w="3589" w:type="dxa"/>
          </w:tcPr>
          <w:p w:rsidR="001549D5" w:rsidRPr="001F039C" w:rsidRDefault="001549D5" w:rsidP="00BD212E">
            <w:pPr>
              <w:rPr>
                <w:rFonts w:ascii="Times New Roman" w:hAnsi="Times New Roman"/>
                <w:sz w:val="24"/>
                <w:szCs w:val="24"/>
                <w:lang w:val="ru-RU"/>
              </w:rPr>
            </w:pPr>
            <w:r w:rsidRPr="001F039C">
              <w:rPr>
                <w:rFonts w:ascii="Times New Roman" w:hAnsi="Times New Roman"/>
                <w:sz w:val="24"/>
                <w:szCs w:val="24"/>
                <w:lang w:val="ru-RU"/>
              </w:rPr>
              <w:t>при нагревании</w:t>
            </w:r>
          </w:p>
        </w:tc>
      </w:tr>
      <w:tr w:rsidR="001549D5" w:rsidTr="00BD212E">
        <w:tc>
          <w:tcPr>
            <w:tcW w:w="3588" w:type="dxa"/>
          </w:tcPr>
          <w:p w:rsidR="001549D5" w:rsidRDefault="001549D5" w:rsidP="00BD212E">
            <w:pPr>
              <w:rPr>
                <w:rFonts w:ascii="Times New Roman" w:hAnsi="Times New Roman"/>
                <w:b/>
                <w:sz w:val="24"/>
                <w:szCs w:val="24"/>
                <w:lang w:val="ru-RU"/>
              </w:rPr>
            </w:pPr>
            <w:r>
              <w:rPr>
                <w:rFonts w:ascii="Times New Roman" w:hAnsi="Times New Roman"/>
                <w:b/>
                <w:sz w:val="24"/>
                <w:szCs w:val="24"/>
                <w:lang w:val="ru-RU"/>
              </w:rPr>
              <w:t>Тесто</w:t>
            </w:r>
          </w:p>
          <w:p w:rsidR="001549D5" w:rsidRDefault="001549D5" w:rsidP="00BD212E">
            <w:pPr>
              <w:rPr>
                <w:rFonts w:ascii="Times New Roman" w:hAnsi="Times New Roman"/>
                <w:b/>
                <w:sz w:val="24"/>
                <w:szCs w:val="24"/>
                <w:lang w:val="ru-RU"/>
              </w:rPr>
            </w:pPr>
          </w:p>
          <w:p w:rsidR="001549D5" w:rsidRDefault="001549D5" w:rsidP="00BD212E">
            <w:pPr>
              <w:rPr>
                <w:rFonts w:ascii="Times New Roman" w:hAnsi="Times New Roman"/>
                <w:b/>
                <w:sz w:val="24"/>
                <w:szCs w:val="24"/>
                <w:lang w:val="ru-RU"/>
              </w:rPr>
            </w:pPr>
          </w:p>
        </w:tc>
        <w:tc>
          <w:tcPr>
            <w:tcW w:w="3588" w:type="dxa"/>
          </w:tcPr>
          <w:p w:rsidR="001549D5" w:rsidRPr="001F039C" w:rsidRDefault="001549D5" w:rsidP="00BD212E">
            <w:pPr>
              <w:rPr>
                <w:rFonts w:ascii="Times New Roman" w:hAnsi="Times New Roman"/>
                <w:sz w:val="24"/>
                <w:szCs w:val="24"/>
                <w:lang w:val="ru-RU"/>
              </w:rPr>
            </w:pPr>
            <w:r w:rsidRPr="001F039C">
              <w:rPr>
                <w:rFonts w:ascii="Times New Roman" w:hAnsi="Times New Roman"/>
                <w:sz w:val="24"/>
                <w:szCs w:val="24"/>
                <w:lang w:val="ru-RU"/>
              </w:rPr>
              <w:t>белый</w:t>
            </w:r>
          </w:p>
        </w:tc>
        <w:tc>
          <w:tcPr>
            <w:tcW w:w="3589" w:type="dxa"/>
          </w:tcPr>
          <w:p w:rsidR="001549D5" w:rsidRPr="001F039C" w:rsidRDefault="001549D5" w:rsidP="00BD212E">
            <w:pPr>
              <w:rPr>
                <w:rFonts w:ascii="Times New Roman" w:hAnsi="Times New Roman"/>
                <w:sz w:val="24"/>
                <w:szCs w:val="24"/>
                <w:lang w:val="ru-RU"/>
              </w:rPr>
            </w:pPr>
            <w:r w:rsidRPr="001F039C">
              <w:rPr>
                <w:rFonts w:ascii="Times New Roman" w:hAnsi="Times New Roman"/>
                <w:sz w:val="24"/>
                <w:szCs w:val="24"/>
                <w:lang w:val="ru-RU"/>
              </w:rPr>
              <w:t>Мука, соль, вода</w:t>
            </w:r>
          </w:p>
        </w:tc>
        <w:tc>
          <w:tcPr>
            <w:tcW w:w="3589" w:type="dxa"/>
          </w:tcPr>
          <w:p w:rsidR="001549D5" w:rsidRPr="001F039C" w:rsidRDefault="001549D5" w:rsidP="00BD212E">
            <w:pPr>
              <w:rPr>
                <w:rFonts w:ascii="Times New Roman" w:hAnsi="Times New Roman"/>
                <w:sz w:val="24"/>
                <w:szCs w:val="24"/>
                <w:lang w:val="ru-RU"/>
              </w:rPr>
            </w:pPr>
            <w:r w:rsidRPr="001F039C">
              <w:rPr>
                <w:rFonts w:ascii="Times New Roman" w:hAnsi="Times New Roman"/>
                <w:sz w:val="24"/>
                <w:szCs w:val="24"/>
                <w:lang w:val="ru-RU"/>
              </w:rPr>
              <w:t>при добавлении воды</w:t>
            </w:r>
          </w:p>
        </w:tc>
      </w:tr>
    </w:tbl>
    <w:p w:rsidR="001549D5" w:rsidRPr="00F15F05" w:rsidRDefault="001549D5" w:rsidP="001549D5">
      <w:pPr>
        <w:spacing w:after="0" w:line="240" w:lineRule="auto"/>
        <w:rPr>
          <w:rFonts w:ascii="Times New Roman" w:hAnsi="Times New Roman"/>
          <w:b/>
          <w:sz w:val="24"/>
          <w:szCs w:val="24"/>
          <w:lang w:val="ru-RU"/>
        </w:rPr>
      </w:pPr>
    </w:p>
    <w:p w:rsidR="00F4073E" w:rsidRDefault="00F4073E">
      <w:bookmarkStart w:id="0" w:name="_GoBack"/>
      <w:bookmarkEnd w:id="0"/>
    </w:p>
    <w:sectPr w:rsidR="00F4073E" w:rsidSect="000619BF">
      <w:pgSz w:w="15840" w:h="12240"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D5"/>
    <w:rsid w:val="001549D5"/>
    <w:rsid w:val="00F4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9D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9D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2430</Characters>
  <Application>Microsoft Office Word</Application>
  <DocSecurity>0</DocSecurity>
  <Lines>20</Lines>
  <Paragraphs>5</Paragraphs>
  <ScaleCrop>false</ScaleCrop>
  <Company>Microsoft</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Ильгамия</dc:creator>
  <cp:lastModifiedBy>Ильгамия</cp:lastModifiedBy>
  <cp:revision>1</cp:revision>
  <dcterms:created xsi:type="dcterms:W3CDTF">2014-05-30T18:23:00Z</dcterms:created>
  <dcterms:modified xsi:type="dcterms:W3CDTF">2014-05-30T18:24:00Z</dcterms:modified>
</cp:coreProperties>
</file>