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E7" w:rsidRPr="00F87685" w:rsidRDefault="00AD73E7" w:rsidP="00A52973">
      <w:pPr>
        <w:jc w:val="center"/>
        <w:rPr>
          <w:b/>
        </w:rPr>
      </w:pPr>
      <w:r w:rsidRPr="00F87685">
        <w:rPr>
          <w:b/>
          <w:color w:val="000000"/>
          <w:spacing w:val="-2"/>
        </w:rPr>
        <w:t xml:space="preserve">ПОУРОЧНО - </w:t>
      </w:r>
      <w:r w:rsidRPr="00F87685">
        <w:rPr>
          <w:b/>
          <w:caps/>
          <w:color w:val="000000"/>
          <w:spacing w:val="-2"/>
        </w:rPr>
        <w:t>тематическое П</w:t>
      </w:r>
      <w:r w:rsidRPr="00F87685">
        <w:rPr>
          <w:b/>
          <w:color w:val="000000"/>
          <w:spacing w:val="-2"/>
        </w:rPr>
        <w:t>ЛАНИРОВАНИЕ</w:t>
      </w:r>
    </w:p>
    <w:p w:rsidR="00AD73E7" w:rsidRPr="00F87685" w:rsidRDefault="00AD73E7" w:rsidP="00A52973">
      <w:pPr>
        <w:shd w:val="clear" w:color="auto" w:fill="FFFFFF"/>
        <w:spacing w:line="322" w:lineRule="exact"/>
        <w:ind w:left="691" w:right="518" w:firstLine="470"/>
        <w:jc w:val="center"/>
        <w:rPr>
          <w:b/>
          <w:i/>
          <w:color w:val="000000"/>
          <w:spacing w:val="-4"/>
        </w:rPr>
      </w:pPr>
      <w:r w:rsidRPr="00F87685">
        <w:rPr>
          <w:b/>
          <w:i/>
          <w:color w:val="000000"/>
          <w:spacing w:val="-3"/>
        </w:rPr>
        <w:t xml:space="preserve">курса алгебры в 7 </w:t>
      </w:r>
      <w:r w:rsidRPr="00F87685">
        <w:rPr>
          <w:b/>
          <w:i/>
          <w:spacing w:val="-3"/>
        </w:rPr>
        <w:t xml:space="preserve">классе </w:t>
      </w:r>
      <w:r w:rsidRPr="00F87685">
        <w:rPr>
          <w:b/>
          <w:i/>
          <w:spacing w:val="-4"/>
        </w:rPr>
        <w:t xml:space="preserve">при </w:t>
      </w:r>
      <w:r w:rsidR="006126F5" w:rsidRPr="00F87685">
        <w:rPr>
          <w:b/>
          <w:i/>
          <w:spacing w:val="-4"/>
        </w:rPr>
        <w:t>3</w:t>
      </w:r>
      <w:r w:rsidRPr="00F87685">
        <w:rPr>
          <w:b/>
          <w:i/>
          <w:iCs/>
          <w:spacing w:val="-4"/>
        </w:rPr>
        <w:t xml:space="preserve"> уроках </w:t>
      </w:r>
      <w:r w:rsidRPr="00F87685">
        <w:rPr>
          <w:b/>
          <w:i/>
          <w:spacing w:val="-4"/>
        </w:rPr>
        <w:t>в неделю</w:t>
      </w:r>
      <w:r w:rsidR="00915B18">
        <w:rPr>
          <w:b/>
          <w:i/>
          <w:spacing w:val="-4"/>
        </w:rPr>
        <w:t xml:space="preserve">  </w:t>
      </w:r>
      <w:r w:rsidR="006126F5" w:rsidRPr="00F87685">
        <w:rPr>
          <w:b/>
          <w:i/>
          <w:color w:val="000000"/>
          <w:spacing w:val="-4"/>
        </w:rPr>
        <w:t>(102 уро</w:t>
      </w:r>
      <w:r w:rsidR="00F87685" w:rsidRPr="00F87685">
        <w:rPr>
          <w:b/>
          <w:i/>
          <w:color w:val="000000"/>
          <w:spacing w:val="-4"/>
        </w:rPr>
        <w:t>к</w:t>
      </w:r>
      <w:r w:rsidR="006126F5" w:rsidRPr="00F87685">
        <w:rPr>
          <w:b/>
          <w:i/>
          <w:color w:val="000000"/>
          <w:spacing w:val="-4"/>
        </w:rPr>
        <w:t>а</w:t>
      </w:r>
      <w:r w:rsidRPr="00F87685">
        <w:rPr>
          <w:b/>
          <w:i/>
          <w:color w:val="000000"/>
          <w:spacing w:val="-4"/>
        </w:rPr>
        <w:t xml:space="preserve"> за год)</w:t>
      </w:r>
      <w:r w:rsidR="00B33085">
        <w:rPr>
          <w:b/>
          <w:i/>
          <w:color w:val="000000"/>
          <w:spacing w:val="-4"/>
        </w:rPr>
        <w:t>+3 ч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33"/>
        <w:tblW w:w="15365" w:type="dxa"/>
        <w:tblLayout w:type="fixed"/>
        <w:tblLook w:val="04A0" w:firstRow="1" w:lastRow="0" w:firstColumn="1" w:lastColumn="0" w:noHBand="0" w:noVBand="1"/>
      </w:tblPr>
      <w:tblGrid>
        <w:gridCol w:w="966"/>
        <w:gridCol w:w="2621"/>
        <w:gridCol w:w="3261"/>
        <w:gridCol w:w="655"/>
        <w:gridCol w:w="3385"/>
        <w:gridCol w:w="2828"/>
        <w:gridCol w:w="993"/>
        <w:gridCol w:w="656"/>
      </w:tblGrid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№ урока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Тема учебного занятия</w:t>
            </w:r>
          </w:p>
        </w:tc>
        <w:tc>
          <w:tcPr>
            <w:tcW w:w="3261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Стандарт</w:t>
            </w:r>
          </w:p>
        </w:tc>
        <w:tc>
          <w:tcPr>
            <w:tcW w:w="4040" w:type="dxa"/>
            <w:gridSpan w:val="2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Результат</w:t>
            </w: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Способ организации деятельности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Форма контроля</w:t>
            </w:r>
          </w:p>
        </w:tc>
        <w:tc>
          <w:tcPr>
            <w:tcW w:w="656" w:type="dxa"/>
          </w:tcPr>
          <w:p w:rsidR="00F87685" w:rsidRPr="00F87685" w:rsidRDefault="00F87685" w:rsidP="00F87685">
            <w:pPr>
              <w:rPr>
                <w:b/>
              </w:rPr>
            </w:pPr>
            <w:r w:rsidRPr="00F87685">
              <w:rPr>
                <w:b/>
              </w:rPr>
              <w:t>Примечание</w:t>
            </w:r>
          </w:p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 w:rsidRPr="00F87685">
              <w:t>1-2</w:t>
            </w:r>
          </w:p>
        </w:tc>
        <w:tc>
          <w:tcPr>
            <w:tcW w:w="9922" w:type="dxa"/>
            <w:gridSpan w:val="4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Повторение (2)</w:t>
            </w: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F87685" w:rsidRPr="00F87685" w:rsidRDefault="00F87685" w:rsidP="00F87685">
            <w:pPr>
              <w:rPr>
                <w:b/>
              </w:rPr>
            </w:pPr>
          </w:p>
        </w:tc>
      </w:tr>
      <w:tr w:rsidR="00F87685" w:rsidRPr="00F87685" w:rsidTr="00915B18">
        <w:trPr>
          <w:trHeight w:val="64"/>
        </w:trPr>
        <w:tc>
          <w:tcPr>
            <w:tcW w:w="15365" w:type="dxa"/>
            <w:gridSpan w:val="8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Выражения, тождества, уравне</w:t>
            </w:r>
            <w:r w:rsidR="00CC6FE9">
              <w:rPr>
                <w:b/>
                <w:i/>
              </w:rPr>
              <w:t>ния(20</w:t>
            </w:r>
            <w:r w:rsidRPr="00F87685">
              <w:rPr>
                <w:b/>
                <w:i/>
              </w:rPr>
              <w:t>)</w:t>
            </w:r>
          </w:p>
        </w:tc>
      </w:tr>
      <w:tr w:rsidR="00915B18" w:rsidRPr="00F87685" w:rsidTr="00915B18">
        <w:trPr>
          <w:trHeight w:val="577"/>
        </w:trPr>
        <w:tc>
          <w:tcPr>
            <w:tcW w:w="966" w:type="dxa"/>
          </w:tcPr>
          <w:p w:rsidR="00F87685" w:rsidRDefault="00F87685" w:rsidP="00F87685">
            <w:pPr>
              <w:jc w:val="center"/>
            </w:pPr>
            <w:r>
              <w:t>3-4</w:t>
            </w:r>
          </w:p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</w:tcPr>
          <w:p w:rsidR="00F87685" w:rsidRPr="00F87685" w:rsidRDefault="00F87685" w:rsidP="00915B18">
            <w:pPr>
              <w:jc w:val="center"/>
            </w:pPr>
            <w:r w:rsidRPr="00F87685">
              <w:t>Числовые выражения</w:t>
            </w:r>
          </w:p>
        </w:tc>
        <w:tc>
          <w:tcPr>
            <w:tcW w:w="3261" w:type="dxa"/>
            <w:vMerge w:val="restart"/>
          </w:tcPr>
          <w:p w:rsidR="00F87685" w:rsidRPr="00F87685" w:rsidRDefault="00F87685" w:rsidP="00F87685">
            <w:r w:rsidRPr="00F87685">
              <w:rPr>
                <w:i/>
              </w:rPr>
              <w:t>Знать</w:t>
            </w:r>
            <w:r w:rsidRPr="00F87685">
              <w:t xml:space="preserve"> какие числа являются целыми,  дробными,  рациональными, полож</w:t>
            </w:r>
            <w:r w:rsidR="00915B18">
              <w:t>ительными, отрицательными. С</w:t>
            </w:r>
            <w:r w:rsidRPr="00F87685">
              <w:t>войства действий над числами;  знать и понимать термины «числовое выражение», «выражение с переменными», «значение выражения», тождество, «тождественные преобразования».</w:t>
            </w:r>
          </w:p>
          <w:p w:rsidR="00F87685" w:rsidRPr="00F87685" w:rsidRDefault="00F87685" w:rsidP="00F87685">
            <w:pPr>
              <w:jc w:val="both"/>
            </w:pPr>
          </w:p>
        </w:tc>
        <w:tc>
          <w:tcPr>
            <w:tcW w:w="4040" w:type="dxa"/>
            <w:gridSpan w:val="2"/>
            <w:vMerge w:val="restart"/>
          </w:tcPr>
          <w:p w:rsidR="00F87685" w:rsidRPr="00F87685" w:rsidRDefault="00F87685" w:rsidP="00F87685">
            <w:r w:rsidRPr="00F87685">
              <w:rPr>
                <w:i/>
              </w:rPr>
              <w:t>Уметь</w:t>
            </w:r>
            <w:r w:rsidRPr="00F87685">
      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</w:t>
            </w:r>
          </w:p>
        </w:tc>
        <w:tc>
          <w:tcPr>
            <w:tcW w:w="2828" w:type="dxa"/>
          </w:tcPr>
          <w:p w:rsidR="00F87685" w:rsidRPr="00F87685" w:rsidRDefault="00F87685" w:rsidP="00F87685">
            <w:r w:rsidRPr="00F87685">
              <w:t>Введение в тему</w:t>
            </w:r>
          </w:p>
          <w:p w:rsidR="00F87685" w:rsidRPr="00F87685" w:rsidRDefault="00F87685" w:rsidP="00F87685">
            <w:r w:rsidRPr="00F87685">
              <w:t>Расширение и углубление знаний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411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5-6</w:t>
            </w:r>
          </w:p>
        </w:tc>
        <w:tc>
          <w:tcPr>
            <w:tcW w:w="2621" w:type="dxa"/>
          </w:tcPr>
          <w:p w:rsidR="00F87685" w:rsidRPr="00F87685" w:rsidRDefault="00F87685" w:rsidP="00915B18">
            <w:pPr>
              <w:jc w:val="center"/>
            </w:pPr>
            <w:r w:rsidRPr="00F87685">
              <w:t>Выражения с переменными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>
            <w:pPr>
              <w:jc w:val="both"/>
            </w:pPr>
          </w:p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r w:rsidRPr="00F87685">
              <w:t>Введение в тему</w:t>
            </w:r>
          </w:p>
          <w:p w:rsidR="00F87685" w:rsidRPr="00F87685" w:rsidRDefault="00F87685" w:rsidP="00F87685">
            <w:r w:rsidRPr="00F87685">
              <w:t>Расширение знаний</w:t>
            </w:r>
          </w:p>
          <w:p w:rsidR="00F87685" w:rsidRPr="00F87685" w:rsidRDefault="00F87685" w:rsidP="00F87685"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348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7-8</w:t>
            </w:r>
          </w:p>
        </w:tc>
        <w:tc>
          <w:tcPr>
            <w:tcW w:w="2621" w:type="dxa"/>
          </w:tcPr>
          <w:p w:rsidR="00F87685" w:rsidRPr="00F87685" w:rsidRDefault="00F87685" w:rsidP="00915B18">
            <w:pPr>
              <w:jc w:val="center"/>
            </w:pPr>
            <w:r w:rsidRPr="00F87685">
              <w:t>Сравнения значений выражений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/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r w:rsidRPr="00F87685">
              <w:t>Введение в тему</w:t>
            </w:r>
          </w:p>
          <w:p w:rsidR="00F87685" w:rsidRPr="00F87685" w:rsidRDefault="00F87685" w:rsidP="00F87685">
            <w:r w:rsidRPr="00F87685">
              <w:t>Углубление знаний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308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9-10</w:t>
            </w:r>
          </w:p>
        </w:tc>
        <w:tc>
          <w:tcPr>
            <w:tcW w:w="2621" w:type="dxa"/>
          </w:tcPr>
          <w:p w:rsidR="00F87685" w:rsidRPr="00F87685" w:rsidRDefault="00F87685" w:rsidP="00915B18">
            <w:pPr>
              <w:jc w:val="center"/>
            </w:pPr>
            <w:r w:rsidRPr="00F87685">
              <w:t>Свойства действий над числами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/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r w:rsidRPr="00F87685">
              <w:t>Введение в тему</w:t>
            </w:r>
          </w:p>
          <w:p w:rsidR="00F87685" w:rsidRPr="00F87685" w:rsidRDefault="00F87685" w:rsidP="00F87685">
            <w:r w:rsidRPr="00F87685">
              <w:t>Расширение знаний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210"/>
        </w:trPr>
        <w:tc>
          <w:tcPr>
            <w:tcW w:w="966" w:type="dxa"/>
            <w:vMerge w:val="restart"/>
            <w:tcBorders>
              <w:bottom w:val="single" w:sz="4" w:space="0" w:color="000000" w:themeColor="text1"/>
            </w:tcBorders>
          </w:tcPr>
          <w:p w:rsidR="00F87685" w:rsidRPr="00F87685" w:rsidRDefault="00F87685" w:rsidP="00F87685">
            <w:pPr>
              <w:jc w:val="center"/>
            </w:pPr>
            <w:r>
              <w:t>11-12</w:t>
            </w:r>
          </w:p>
        </w:tc>
        <w:tc>
          <w:tcPr>
            <w:tcW w:w="2621" w:type="dxa"/>
            <w:vMerge w:val="restart"/>
            <w:tcBorders>
              <w:bottom w:val="single" w:sz="4" w:space="0" w:color="000000" w:themeColor="text1"/>
            </w:tcBorders>
          </w:tcPr>
          <w:p w:rsidR="00F87685" w:rsidRPr="00F87685" w:rsidRDefault="00F87685" w:rsidP="00915B18">
            <w:pPr>
              <w:jc w:val="center"/>
            </w:pPr>
            <w:r w:rsidRPr="00F87685">
              <w:t>Тождества. Тождественные преобразования.</w:t>
            </w: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4040" w:type="dxa"/>
            <w:gridSpan w:val="2"/>
            <w:vMerge/>
            <w:tcBorders>
              <w:bottom w:val="single" w:sz="4" w:space="0" w:color="000000" w:themeColor="text1"/>
            </w:tcBorders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  <w:tcBorders>
              <w:bottom w:val="single" w:sz="4" w:space="0" w:color="000000" w:themeColor="text1"/>
            </w:tcBorders>
          </w:tcPr>
          <w:p w:rsidR="00F87685" w:rsidRPr="00F87685" w:rsidRDefault="00F87685" w:rsidP="00F87685">
            <w:r w:rsidRPr="00F87685">
              <w:t>Введение в тему</w:t>
            </w:r>
          </w:p>
          <w:p w:rsidR="00F87685" w:rsidRPr="00F87685" w:rsidRDefault="00F87685" w:rsidP="00F87685">
            <w:r w:rsidRPr="00F87685">
              <w:t>Практикум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F87685" w:rsidRPr="00F87685" w:rsidRDefault="00F87685" w:rsidP="00F87685"/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  <w:vMerge w:val="restart"/>
            <w:tcBorders>
              <w:bottom w:val="single" w:sz="4" w:space="0" w:color="000000" w:themeColor="text1"/>
            </w:tcBorders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  <w:vMerge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13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Контрольная работа №1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14</w:t>
            </w:r>
          </w:p>
        </w:tc>
        <w:tc>
          <w:tcPr>
            <w:tcW w:w="2621" w:type="dxa"/>
          </w:tcPr>
          <w:p w:rsidR="00F87685" w:rsidRPr="00F87685" w:rsidRDefault="00F87685" w:rsidP="00915B18">
            <w:pPr>
              <w:jc w:val="center"/>
            </w:pPr>
            <w:r w:rsidRPr="00F87685">
              <w:t>Уравнения и его корни.</w:t>
            </w:r>
          </w:p>
        </w:tc>
        <w:tc>
          <w:tcPr>
            <w:tcW w:w="3261" w:type="dxa"/>
            <w:vMerge w:val="restart"/>
          </w:tcPr>
          <w:p w:rsidR="00F87685" w:rsidRPr="00F87685" w:rsidRDefault="00F87685" w:rsidP="00915B18">
            <w:r w:rsidRPr="00F87685">
              <w:rPr>
                <w:i/>
              </w:rPr>
              <w:t>Знать</w:t>
            </w:r>
            <w:r w:rsidRPr="00F87685">
              <w:t>, что называется линейным уравнением с одной переменной, что значит решить уравнение, что такое корни уравнения.</w:t>
            </w:r>
            <w:r w:rsidR="00915B18">
              <w:t xml:space="preserve">  </w:t>
            </w:r>
            <w:r w:rsidRPr="00F87685">
              <w:rPr>
                <w:color w:val="000000"/>
                <w:spacing w:val="3"/>
              </w:rPr>
              <w:t xml:space="preserve">Понятие корня уравнения, равносильные уравнения, </w:t>
            </w:r>
            <w:r w:rsidRPr="00F87685">
              <w:rPr>
                <w:color w:val="000000"/>
                <w:spacing w:val="1"/>
              </w:rPr>
              <w:t>свойства уравнений.</w:t>
            </w:r>
          </w:p>
        </w:tc>
        <w:tc>
          <w:tcPr>
            <w:tcW w:w="4040" w:type="dxa"/>
            <w:gridSpan w:val="2"/>
            <w:vMerge w:val="restart"/>
          </w:tcPr>
          <w:p w:rsidR="00F87685" w:rsidRPr="00F87685" w:rsidRDefault="00F87685" w:rsidP="00F87685">
            <w:r w:rsidRPr="00F87685">
              <w:rPr>
                <w:i/>
              </w:rPr>
              <w:t>Уметь</w:t>
            </w:r>
            <w:r w:rsidRPr="00F87685">
              <w:t xml:space="preserve"> решать линейные уравнения с одной переменной, а также сводящиеся к ним; правильно употреблять термины «уравнение», «корень уравнения», понимать их в тексте и в речи учителя, понимать формулировку задачи «решить уравнение»»; решать текстовые задачи с помощью составления линейных уравнений с одной переменной.</w:t>
            </w: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411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15-16</w:t>
            </w:r>
          </w:p>
        </w:tc>
        <w:tc>
          <w:tcPr>
            <w:tcW w:w="2621" w:type="dxa"/>
          </w:tcPr>
          <w:p w:rsidR="00F87685" w:rsidRPr="00F87685" w:rsidRDefault="00F87685" w:rsidP="00915B18">
            <w:pPr>
              <w:jc w:val="center"/>
            </w:pPr>
            <w:r w:rsidRPr="00F87685">
              <w:t>Линейное уравнение с одной переменной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Расширение знаний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308"/>
        </w:trPr>
        <w:tc>
          <w:tcPr>
            <w:tcW w:w="966" w:type="dxa"/>
            <w:vMerge w:val="restart"/>
          </w:tcPr>
          <w:p w:rsidR="00F87685" w:rsidRPr="00F87685" w:rsidRDefault="00F87685" w:rsidP="00F87685">
            <w:pPr>
              <w:jc w:val="center"/>
            </w:pPr>
            <w:r>
              <w:t>17-18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915B18">
            <w:pPr>
              <w:jc w:val="center"/>
            </w:pPr>
            <w:r w:rsidRPr="00F87685">
              <w:t>Решение задач с помощью уравнений.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Применение знаний и умений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19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Контрольная работа №2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20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Среднее арифметическое, размах, мода.</w:t>
            </w:r>
          </w:p>
        </w:tc>
        <w:tc>
          <w:tcPr>
            <w:tcW w:w="3261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 xml:space="preserve">Усвоение понятий. </w:t>
            </w:r>
          </w:p>
        </w:tc>
        <w:tc>
          <w:tcPr>
            <w:tcW w:w="4040" w:type="dxa"/>
            <w:gridSpan w:val="2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Умение применять понятия при решении задач</w:t>
            </w: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 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21-22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Медиана как </w:t>
            </w:r>
            <w:r w:rsidRPr="00F87685">
              <w:lastRenderedPageBreak/>
              <w:t>статистическая характеристика</w:t>
            </w:r>
          </w:p>
        </w:tc>
        <w:tc>
          <w:tcPr>
            <w:tcW w:w="3261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lastRenderedPageBreak/>
              <w:t>Усвоение понятий.</w:t>
            </w:r>
          </w:p>
        </w:tc>
        <w:tc>
          <w:tcPr>
            <w:tcW w:w="4040" w:type="dxa"/>
            <w:gridSpan w:val="2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 xml:space="preserve">Умение применять понятия при </w:t>
            </w:r>
            <w:r w:rsidRPr="00F87685">
              <w:lastRenderedPageBreak/>
              <w:t>решении задач</w:t>
            </w: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lastRenderedPageBreak/>
              <w:t xml:space="preserve">Расширение знаний 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lastRenderedPageBreak/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F87685" w:rsidRPr="00F87685" w:rsidTr="00915B18">
        <w:trPr>
          <w:trHeight w:val="64"/>
        </w:trPr>
        <w:tc>
          <w:tcPr>
            <w:tcW w:w="15365" w:type="dxa"/>
            <w:gridSpan w:val="8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lastRenderedPageBreak/>
              <w:t>Функции (10)</w:t>
            </w:r>
          </w:p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23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Что такое функция? </w:t>
            </w:r>
          </w:p>
        </w:tc>
        <w:tc>
          <w:tcPr>
            <w:tcW w:w="3261" w:type="dxa"/>
            <w:vMerge w:val="restart"/>
          </w:tcPr>
          <w:p w:rsidR="00F87685" w:rsidRPr="00F87685" w:rsidRDefault="00F87685" w:rsidP="00F87685">
            <w:r w:rsidRPr="00F87685">
              <w:rPr>
                <w:i/>
              </w:rPr>
              <w:t>Знать</w:t>
            </w:r>
            <w:r w:rsidRPr="00F87685">
              <w:t xml:space="preserve"> определения функции, области определения функции, области значений, что такое аргумент, какая переменная называется зависимо</w:t>
            </w:r>
            <w:r>
              <w:t>й, какая независимой.  П</w:t>
            </w:r>
            <w:r w:rsidRPr="00F87685">
              <w:t>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      </w:r>
          </w:p>
        </w:tc>
        <w:tc>
          <w:tcPr>
            <w:tcW w:w="4040" w:type="dxa"/>
            <w:gridSpan w:val="2"/>
            <w:vMerge w:val="restart"/>
          </w:tcPr>
          <w:p w:rsidR="00F87685" w:rsidRPr="00F87685" w:rsidRDefault="00F87685" w:rsidP="00F87685">
            <w:r w:rsidRPr="00F87685">
              <w:rPr>
                <w:i/>
              </w:rPr>
              <w:t xml:space="preserve">Уметь </w:t>
            </w:r>
            <w:r w:rsidRPr="00F87685">
              <w:t>правильно употреблять функциональную терминологию (значение функции, аргумент, график функции, область</w:t>
            </w:r>
            <w:r>
              <w:t xml:space="preserve"> определение, область значений). П</w:t>
            </w:r>
            <w:r w:rsidRPr="00F87685">
              <w:t>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</w:t>
            </w: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411"/>
        </w:trPr>
        <w:tc>
          <w:tcPr>
            <w:tcW w:w="966" w:type="dxa"/>
          </w:tcPr>
          <w:p w:rsidR="00F87685" w:rsidRPr="00F87685" w:rsidRDefault="00F87685" w:rsidP="00F87685">
            <w:pPr>
              <w:jc w:val="center"/>
            </w:pPr>
            <w:r>
              <w:t>24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Вычисление значений функций по формуле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Расширение знаний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411"/>
        </w:trPr>
        <w:tc>
          <w:tcPr>
            <w:tcW w:w="966" w:type="dxa"/>
          </w:tcPr>
          <w:p w:rsidR="00F87685" w:rsidRPr="00F87685" w:rsidRDefault="00EE646A" w:rsidP="00F87685">
            <w:pPr>
              <w:jc w:val="center"/>
            </w:pPr>
            <w:r>
              <w:t>25-26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График функции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Углубление знаний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ФО, МД</w:t>
            </w:r>
          </w:p>
          <w:p w:rsidR="00F87685" w:rsidRPr="00F87685" w:rsidRDefault="00F87685" w:rsidP="00F87685"/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452"/>
        </w:trPr>
        <w:tc>
          <w:tcPr>
            <w:tcW w:w="966" w:type="dxa"/>
          </w:tcPr>
          <w:p w:rsidR="00F87685" w:rsidRPr="00F87685" w:rsidRDefault="00EE646A" w:rsidP="00F87685">
            <w:pPr>
              <w:jc w:val="center"/>
            </w:pPr>
            <w:r>
              <w:t>27-28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Прямая пропорциональность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Углубление знаний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701"/>
        </w:trPr>
        <w:tc>
          <w:tcPr>
            <w:tcW w:w="966" w:type="dxa"/>
            <w:vMerge w:val="restart"/>
          </w:tcPr>
          <w:p w:rsidR="00F87685" w:rsidRDefault="00EE646A" w:rsidP="00F87685">
            <w:pPr>
              <w:jc w:val="center"/>
            </w:pPr>
            <w:r>
              <w:t>29</w:t>
            </w:r>
          </w:p>
          <w:p w:rsidR="00EE646A" w:rsidRDefault="00EE646A" w:rsidP="00F87685">
            <w:pPr>
              <w:jc w:val="center"/>
            </w:pPr>
            <w:r>
              <w:t>30</w:t>
            </w:r>
          </w:p>
          <w:p w:rsidR="00EE646A" w:rsidRPr="00F87685" w:rsidRDefault="00EE646A" w:rsidP="00F87685">
            <w:pPr>
              <w:jc w:val="center"/>
            </w:pPr>
            <w:r>
              <w:t>31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Линейная функция и её график.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.</w:t>
            </w:r>
          </w:p>
        </w:tc>
        <w:tc>
          <w:tcPr>
            <w:tcW w:w="326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4040" w:type="dxa"/>
            <w:gridSpan w:val="2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Расширение знаний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Практикум</w:t>
            </w:r>
          </w:p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МД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EE646A" w:rsidP="00F87685">
            <w:pPr>
              <w:jc w:val="center"/>
            </w:pPr>
            <w:r>
              <w:t>32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i/>
              </w:rPr>
            </w:pPr>
            <w:r w:rsidRPr="00F87685">
              <w:rPr>
                <w:b/>
                <w:i/>
              </w:rPr>
              <w:t>Контрольная работа №3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F87685" w:rsidRPr="00F87685" w:rsidTr="00915B18">
        <w:trPr>
          <w:trHeight w:val="64"/>
        </w:trPr>
        <w:tc>
          <w:tcPr>
            <w:tcW w:w="15365" w:type="dxa"/>
            <w:gridSpan w:val="8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Степень с натуральным показателем(12)</w:t>
            </w:r>
          </w:p>
        </w:tc>
      </w:tr>
      <w:tr w:rsidR="00915B18" w:rsidRPr="00F87685" w:rsidTr="00915B18">
        <w:trPr>
          <w:trHeight w:val="411"/>
        </w:trPr>
        <w:tc>
          <w:tcPr>
            <w:tcW w:w="966" w:type="dxa"/>
          </w:tcPr>
          <w:p w:rsidR="00F87685" w:rsidRPr="00F87685" w:rsidRDefault="00EE646A" w:rsidP="00F87685">
            <w:pPr>
              <w:jc w:val="center"/>
            </w:pPr>
            <w:r>
              <w:t>33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Определение степени с натуральным показателем</w:t>
            </w:r>
          </w:p>
        </w:tc>
        <w:tc>
          <w:tcPr>
            <w:tcW w:w="3916" w:type="dxa"/>
            <w:gridSpan w:val="2"/>
            <w:vMerge w:val="restart"/>
          </w:tcPr>
          <w:p w:rsidR="00F87685" w:rsidRPr="00F87685" w:rsidRDefault="00F87685" w:rsidP="00F87685">
            <w:r w:rsidRPr="00F87685">
              <w:t>Знать определение степени, одночлена, многочлена; свойства степени с натуральным показателем, свойства функций у=х</w:t>
            </w:r>
            <w:proofErr w:type="gramStart"/>
            <w:r w:rsidRPr="00F87685">
              <w:rPr>
                <w:vertAlign w:val="superscript"/>
              </w:rPr>
              <w:t>2</w:t>
            </w:r>
            <w:proofErr w:type="gramEnd"/>
            <w:r w:rsidRPr="00F87685">
              <w:t>, у=х</w:t>
            </w:r>
            <w:r w:rsidRPr="00F87685">
              <w:rPr>
                <w:vertAlign w:val="superscript"/>
              </w:rPr>
              <w:t>3</w:t>
            </w:r>
            <w:r w:rsidRPr="00F87685">
              <w:t>.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 w:val="restart"/>
          </w:tcPr>
          <w:p w:rsidR="00F87685" w:rsidRPr="00F87685" w:rsidRDefault="00F87685" w:rsidP="00F87685">
            <w:pPr>
              <w:rPr>
                <w:b/>
              </w:rPr>
            </w:pPr>
            <w:r w:rsidRPr="00F87685">
              <w:t>Уметь находить значения функций, заданных формулой, таблицей, графиком; решать обратную задачу; строить графики функций у=х</w:t>
            </w:r>
            <w:r w:rsidRPr="00F87685">
              <w:rPr>
                <w:vertAlign w:val="superscript"/>
              </w:rPr>
              <w:t>2</w:t>
            </w:r>
            <w:r w:rsidRPr="00F87685">
              <w:t>, у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</w:t>
            </w:r>
            <w:proofErr w:type="gramStart"/>
            <w:r w:rsidRPr="00F87685">
              <w:t>.</w:t>
            </w:r>
            <w:proofErr w:type="gramEnd"/>
            <w:r w:rsidRPr="00F87685">
              <w:t>=</w:t>
            </w:r>
            <w:proofErr w:type="gramStart"/>
            <w:r w:rsidRPr="00F87685">
              <w:t>х</w:t>
            </w:r>
            <w:proofErr w:type="gramEnd"/>
            <w:r w:rsidRPr="00F87685">
              <w:rPr>
                <w:vertAlign w:val="superscript"/>
              </w:rPr>
              <w:t>3</w:t>
            </w:r>
            <w:r w:rsidRPr="00F87685">
              <w:t>;</w:t>
            </w: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Расширение знаний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/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339"/>
        </w:trPr>
        <w:tc>
          <w:tcPr>
            <w:tcW w:w="966" w:type="dxa"/>
          </w:tcPr>
          <w:p w:rsidR="00F87685" w:rsidRDefault="00EE646A" w:rsidP="00F87685">
            <w:pPr>
              <w:jc w:val="center"/>
            </w:pPr>
            <w:r>
              <w:t>34</w:t>
            </w:r>
          </w:p>
          <w:p w:rsidR="00D44A06" w:rsidRPr="00F87685" w:rsidRDefault="00D44A06" w:rsidP="00F87685">
            <w:pPr>
              <w:jc w:val="center"/>
            </w:pPr>
            <w:r>
              <w:t>35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Умножение и деление степеней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411"/>
        </w:trPr>
        <w:tc>
          <w:tcPr>
            <w:tcW w:w="966" w:type="dxa"/>
          </w:tcPr>
          <w:p w:rsidR="00F87685" w:rsidRDefault="00EE646A" w:rsidP="00F87685">
            <w:pPr>
              <w:jc w:val="center"/>
            </w:pPr>
            <w:r>
              <w:t>36</w:t>
            </w:r>
          </w:p>
          <w:p w:rsidR="00D44A06" w:rsidRPr="00F87685" w:rsidRDefault="00D44A06" w:rsidP="00F87685">
            <w:pPr>
              <w:jc w:val="center"/>
            </w:pPr>
            <w:r>
              <w:t>37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Возведение в степень произведения и степени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EE646A" w:rsidP="00F87685">
            <w:pPr>
              <w:jc w:val="center"/>
            </w:pPr>
            <w:r>
              <w:t>3</w:t>
            </w:r>
            <w:r w:rsidR="00D44A06">
              <w:t>8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Одночлен и его стандартный вид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514"/>
        </w:trPr>
        <w:tc>
          <w:tcPr>
            <w:tcW w:w="966" w:type="dxa"/>
          </w:tcPr>
          <w:p w:rsidR="00F87685" w:rsidRDefault="00EE646A" w:rsidP="00D44A06">
            <w:r>
              <w:t>39</w:t>
            </w:r>
          </w:p>
          <w:p w:rsidR="00D44A06" w:rsidRPr="00F87685" w:rsidRDefault="00D44A06" w:rsidP="00D44A06">
            <w:r>
              <w:t>40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Умножение одночленов. Возведение одночленов в степень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Углубление знаний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ФО,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  <w:p w:rsidR="00F87685" w:rsidRPr="00F87685" w:rsidRDefault="00F87685" w:rsidP="00F87685"/>
          <w:p w:rsidR="00F87685" w:rsidRPr="00F87685" w:rsidRDefault="00F87685" w:rsidP="00F87685"/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308"/>
        </w:trPr>
        <w:tc>
          <w:tcPr>
            <w:tcW w:w="966" w:type="dxa"/>
            <w:vMerge w:val="restart"/>
          </w:tcPr>
          <w:p w:rsidR="00F87685" w:rsidRDefault="00EE646A" w:rsidP="00F87685">
            <w:pPr>
              <w:jc w:val="center"/>
            </w:pPr>
            <w:r>
              <w:t>41</w:t>
            </w:r>
          </w:p>
          <w:p w:rsidR="00D44A06" w:rsidRDefault="00D44A06" w:rsidP="00F87685">
            <w:pPr>
              <w:jc w:val="center"/>
            </w:pPr>
            <w:r>
              <w:t>42</w:t>
            </w:r>
          </w:p>
          <w:p w:rsidR="00D44A06" w:rsidRPr="00F87685" w:rsidRDefault="00D44A06" w:rsidP="00F87685">
            <w:pPr>
              <w:jc w:val="center"/>
            </w:pPr>
            <w:r>
              <w:t>43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,  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oMath>
            <w:r w:rsidRPr="00F87685">
              <w:t xml:space="preserve"> и их графики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Расширение знаний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/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EE646A" w:rsidP="00F87685">
            <w:pPr>
              <w:jc w:val="center"/>
            </w:pPr>
            <w:r>
              <w:t>4</w:t>
            </w:r>
            <w:r w:rsidR="00D44A06">
              <w:t>4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Контрольная работа №4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F87685" w:rsidRPr="00F87685" w:rsidTr="00915B18">
        <w:trPr>
          <w:trHeight w:val="64"/>
        </w:trPr>
        <w:tc>
          <w:tcPr>
            <w:tcW w:w="15365" w:type="dxa"/>
            <w:gridSpan w:val="8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lastRenderedPageBreak/>
              <w:t>Многочлены(20)</w:t>
            </w:r>
          </w:p>
        </w:tc>
      </w:tr>
      <w:tr w:rsidR="00915B18" w:rsidRPr="00F87685" w:rsidTr="00915B18">
        <w:trPr>
          <w:trHeight w:val="64"/>
        </w:trPr>
        <w:tc>
          <w:tcPr>
            <w:tcW w:w="966" w:type="dxa"/>
            <w:vMerge w:val="restart"/>
          </w:tcPr>
          <w:p w:rsidR="00F87685" w:rsidRDefault="00EE646A" w:rsidP="00F87685">
            <w:pPr>
              <w:jc w:val="center"/>
            </w:pPr>
            <w:r>
              <w:t>4</w:t>
            </w:r>
            <w:r w:rsidR="00D44A06">
              <w:t>5</w:t>
            </w:r>
          </w:p>
          <w:p w:rsidR="00D44A06" w:rsidRPr="00F87685" w:rsidRDefault="00D44A06" w:rsidP="00F87685">
            <w:pPr>
              <w:jc w:val="center"/>
            </w:pPr>
            <w:r>
              <w:t>46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Многочлен и его стандартный вид</w:t>
            </w:r>
          </w:p>
        </w:tc>
        <w:tc>
          <w:tcPr>
            <w:tcW w:w="3916" w:type="dxa"/>
            <w:gridSpan w:val="2"/>
            <w:vMerge w:val="restart"/>
          </w:tcPr>
          <w:p w:rsidR="00F87685" w:rsidRPr="00F87685" w:rsidRDefault="00F87685" w:rsidP="00F87685">
            <w:r w:rsidRPr="00F87685">
              <w:t>Знать определение многочлена, понимать формулировку заданий: «упростить выражение», «разложить на множители».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 w:val="restart"/>
          </w:tcPr>
          <w:p w:rsidR="00F87685" w:rsidRPr="00F87685" w:rsidRDefault="00F87685" w:rsidP="00915B18">
            <w:pPr>
              <w:rPr>
                <w:b/>
              </w:rPr>
            </w:pPr>
            <w:r w:rsidRPr="00F87685">
              <w:rPr>
                <w:i/>
              </w:rPr>
              <w:t>Уметь</w:t>
            </w:r>
            <w:r w:rsidRPr="00F87685">
      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скобки.</w:t>
            </w: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17"/>
        </w:trPr>
        <w:tc>
          <w:tcPr>
            <w:tcW w:w="966" w:type="dxa"/>
          </w:tcPr>
          <w:p w:rsidR="00F87685" w:rsidRDefault="00D44A06" w:rsidP="00CC6FE9">
            <w:pPr>
              <w:jc w:val="center"/>
            </w:pPr>
            <w:r>
              <w:t>4748</w:t>
            </w:r>
          </w:p>
          <w:p w:rsidR="00CC6FE9" w:rsidRPr="00F87685" w:rsidRDefault="00CC6FE9" w:rsidP="00CC6FE9">
            <w:pPr>
              <w:jc w:val="center"/>
            </w:pPr>
            <w:r>
              <w:t>4</w:t>
            </w:r>
            <w:r w:rsidR="00D44A06">
              <w:t>9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Сложение и вычитание многочленов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Углубление знаний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Расширение знаний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  <w:p w:rsidR="00F87685" w:rsidRPr="00F87685" w:rsidRDefault="00F87685" w:rsidP="00F87685"/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17"/>
        </w:trPr>
        <w:tc>
          <w:tcPr>
            <w:tcW w:w="966" w:type="dxa"/>
          </w:tcPr>
          <w:p w:rsidR="000F4AE9" w:rsidRDefault="000F4AE9" w:rsidP="00F87685">
            <w:pPr>
              <w:jc w:val="center"/>
            </w:pPr>
            <w:r>
              <w:t>50</w:t>
            </w:r>
          </w:p>
          <w:p w:rsidR="000F4AE9" w:rsidRDefault="000F4AE9" w:rsidP="00F87685">
            <w:pPr>
              <w:jc w:val="center"/>
            </w:pPr>
            <w:r>
              <w:t>51</w:t>
            </w:r>
          </w:p>
          <w:p w:rsidR="00D44A06" w:rsidRPr="00F87685" w:rsidRDefault="00D44A06" w:rsidP="00F87685">
            <w:pPr>
              <w:jc w:val="center"/>
            </w:pPr>
            <w:r>
              <w:t>52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Умножение многочлена на одночлен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Углубление знаний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Применение знаний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  <w:p w:rsidR="00F87685" w:rsidRPr="00F87685" w:rsidRDefault="00F87685" w:rsidP="00F87685"/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231"/>
        </w:trPr>
        <w:tc>
          <w:tcPr>
            <w:tcW w:w="966" w:type="dxa"/>
            <w:vMerge w:val="restart"/>
          </w:tcPr>
          <w:p w:rsidR="000F4AE9" w:rsidRDefault="000F4AE9" w:rsidP="00F87685">
            <w:pPr>
              <w:jc w:val="center"/>
            </w:pPr>
            <w:r>
              <w:t>53</w:t>
            </w:r>
          </w:p>
          <w:p w:rsidR="000F4AE9" w:rsidRDefault="000F4AE9" w:rsidP="00F87685">
            <w:pPr>
              <w:jc w:val="center"/>
            </w:pPr>
            <w:r>
              <w:t>54</w:t>
            </w:r>
          </w:p>
          <w:p w:rsidR="00D44A06" w:rsidRPr="00F87685" w:rsidRDefault="00D44A06" w:rsidP="00F87685">
            <w:pPr>
              <w:jc w:val="center"/>
            </w:pPr>
            <w:r>
              <w:t>55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Вынесение общего множителя за скобки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0F4AE9" w:rsidP="00F87685">
            <w:pPr>
              <w:jc w:val="center"/>
            </w:pPr>
            <w:r>
              <w:t>5</w:t>
            </w:r>
            <w:r w:rsidR="00D44A06">
              <w:t>6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Контрольная работа №5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17"/>
        </w:trPr>
        <w:tc>
          <w:tcPr>
            <w:tcW w:w="966" w:type="dxa"/>
          </w:tcPr>
          <w:p w:rsidR="000F4AE9" w:rsidRDefault="000F4AE9" w:rsidP="00F87685">
            <w:pPr>
              <w:jc w:val="center"/>
            </w:pPr>
            <w:r>
              <w:t>57</w:t>
            </w:r>
          </w:p>
          <w:p w:rsidR="000F4AE9" w:rsidRDefault="000F4AE9" w:rsidP="00F87685">
            <w:pPr>
              <w:jc w:val="center"/>
            </w:pPr>
            <w:r>
              <w:t>58</w:t>
            </w:r>
          </w:p>
          <w:p w:rsidR="00D44A06" w:rsidRPr="00F87685" w:rsidRDefault="00D44A06" w:rsidP="00F87685">
            <w:pPr>
              <w:jc w:val="center"/>
            </w:pPr>
            <w:r>
              <w:t>59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Умножение многочлена на многочлен</w:t>
            </w:r>
          </w:p>
        </w:tc>
        <w:tc>
          <w:tcPr>
            <w:tcW w:w="3916" w:type="dxa"/>
            <w:gridSpan w:val="2"/>
            <w:vMerge w:val="restart"/>
          </w:tcPr>
          <w:p w:rsidR="00915B18" w:rsidRPr="00A02B3D" w:rsidRDefault="00915B18" w:rsidP="00915B18">
            <w:pPr>
              <w:shd w:val="clear" w:color="auto" w:fill="FFFFFF"/>
            </w:pPr>
            <w:r w:rsidRPr="00A02B3D">
              <w:t>Знать прави</w:t>
            </w:r>
            <w:r w:rsidRPr="00A02B3D">
              <w:rPr>
                <w:spacing w:val="-2"/>
              </w:rPr>
              <w:t>ло умножения</w:t>
            </w:r>
          </w:p>
          <w:p w:rsidR="00915B18" w:rsidRPr="00A02B3D" w:rsidRDefault="00915B18" w:rsidP="00915B18">
            <w:pPr>
              <w:shd w:val="clear" w:color="auto" w:fill="FFFFFF"/>
            </w:pPr>
            <w:r w:rsidRPr="00A02B3D">
              <w:rPr>
                <w:spacing w:val="-2"/>
              </w:rPr>
              <w:t xml:space="preserve">многочлена </w:t>
            </w:r>
            <w:proofErr w:type="gramStart"/>
            <w:r w:rsidRPr="00A02B3D">
              <w:rPr>
                <w:spacing w:val="-2"/>
              </w:rPr>
              <w:t>на</w:t>
            </w:r>
            <w:proofErr w:type="gramEnd"/>
          </w:p>
          <w:p w:rsidR="00915B18" w:rsidRPr="00A02B3D" w:rsidRDefault="00915B18" w:rsidP="00915B18">
            <w:pPr>
              <w:shd w:val="clear" w:color="auto" w:fill="FFFFFF"/>
              <w:ind w:left="14"/>
            </w:pPr>
            <w:r w:rsidRPr="00A02B3D">
              <w:t>многочлен</w:t>
            </w:r>
          </w:p>
          <w:p w:rsidR="00915B18" w:rsidRPr="00A02B3D" w:rsidRDefault="00915B18" w:rsidP="00915B18">
            <w:pPr>
              <w:shd w:val="clear" w:color="auto" w:fill="FFFFFF"/>
            </w:pPr>
            <w:r w:rsidRPr="00A02B3D">
              <w:t>Уметь вы</w:t>
            </w:r>
            <w:r w:rsidRPr="00A02B3D">
              <w:rPr>
                <w:spacing w:val="-12"/>
              </w:rPr>
              <w:t>полнять умножение много</w:t>
            </w:r>
            <w:r w:rsidRPr="00A02B3D">
              <w:rPr>
                <w:spacing w:val="-11"/>
              </w:rPr>
              <w:t>члена на мн</w:t>
            </w:r>
            <w:r>
              <w:rPr>
                <w:spacing w:val="-11"/>
              </w:rPr>
              <w:t>о</w:t>
            </w:r>
            <w:r w:rsidRPr="00A02B3D">
              <w:t>гочлен</w:t>
            </w:r>
            <w:r>
              <w:t>.</w:t>
            </w:r>
          </w:p>
          <w:p w:rsidR="00F87685" w:rsidRPr="00F87685" w:rsidRDefault="00915B18" w:rsidP="00915B18">
            <w:pPr>
              <w:rPr>
                <w:b/>
              </w:rPr>
            </w:pPr>
            <w:r w:rsidRPr="00A02B3D">
              <w:t>Уметь дока</w:t>
            </w:r>
            <w:r w:rsidRPr="00A02B3D">
              <w:rPr>
                <w:spacing w:val="-12"/>
              </w:rPr>
              <w:t>зывать тожде</w:t>
            </w:r>
            <w:r w:rsidRPr="00A02B3D">
              <w:t>ства и дели</w:t>
            </w:r>
            <w:r w:rsidRPr="00A02B3D">
              <w:rPr>
                <w:spacing w:val="-12"/>
              </w:rPr>
              <w:t>мость выражений на число</w:t>
            </w:r>
          </w:p>
        </w:tc>
        <w:tc>
          <w:tcPr>
            <w:tcW w:w="3385" w:type="dxa"/>
            <w:vMerge w:val="restart"/>
          </w:tcPr>
          <w:p w:rsidR="00F87685" w:rsidRPr="00F87685" w:rsidRDefault="00F87685" w:rsidP="00F87685">
            <w:r w:rsidRPr="00F87685">
              <w:rPr>
                <w:i/>
              </w:rPr>
              <w:t xml:space="preserve">Уметь </w:t>
            </w:r>
            <w:r w:rsidRPr="00F87685">
              <w:t>умножать многочлен на многочлен, раскладывать многочлен на множители способом группировки, доказывать тождества.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Углубление знаний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Применение знаний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/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 w:val="restart"/>
          </w:tcPr>
          <w:p w:rsidR="000F4AE9" w:rsidRDefault="000F4AE9" w:rsidP="00F87685">
            <w:pPr>
              <w:jc w:val="center"/>
            </w:pPr>
            <w:r>
              <w:t>60</w:t>
            </w:r>
          </w:p>
          <w:p w:rsidR="000F4AE9" w:rsidRDefault="000F4AE9" w:rsidP="00F87685">
            <w:pPr>
              <w:jc w:val="center"/>
            </w:pPr>
            <w:r>
              <w:t>61</w:t>
            </w:r>
          </w:p>
          <w:p w:rsidR="000F4AE9" w:rsidRDefault="000F4AE9" w:rsidP="00F87685">
            <w:pPr>
              <w:jc w:val="center"/>
            </w:pPr>
            <w:r>
              <w:t>62</w:t>
            </w:r>
          </w:p>
          <w:p w:rsidR="00D44A06" w:rsidRPr="00F87685" w:rsidRDefault="00D44A06" w:rsidP="00F87685">
            <w:pPr>
              <w:jc w:val="center"/>
            </w:pPr>
            <w:r>
              <w:t>63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Разложение многочлена на множители способом группировки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Применение знаний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МД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</w:tcPr>
          <w:p w:rsidR="00F87685" w:rsidRPr="00F87685" w:rsidRDefault="000F4AE9" w:rsidP="00F87685">
            <w:pPr>
              <w:jc w:val="center"/>
            </w:pPr>
            <w:r>
              <w:t>6</w:t>
            </w:r>
            <w:r w:rsidR="00D44A06">
              <w:t>4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Контрольная работа №6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F87685" w:rsidRPr="00F87685" w:rsidTr="00915B18">
        <w:trPr>
          <w:trHeight w:val="64"/>
        </w:trPr>
        <w:tc>
          <w:tcPr>
            <w:tcW w:w="15365" w:type="dxa"/>
            <w:gridSpan w:val="8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Формулы сокращенного умножения(16)</w:t>
            </w:r>
          </w:p>
        </w:tc>
      </w:tr>
      <w:tr w:rsidR="00915B18" w:rsidRPr="00F87685" w:rsidTr="00915B18">
        <w:trPr>
          <w:trHeight w:val="64"/>
        </w:trPr>
        <w:tc>
          <w:tcPr>
            <w:tcW w:w="966" w:type="dxa"/>
            <w:vMerge w:val="restart"/>
          </w:tcPr>
          <w:p w:rsidR="00F87685" w:rsidRDefault="008936EE" w:rsidP="00F87685">
            <w:pPr>
              <w:jc w:val="center"/>
            </w:pPr>
            <w:r w:rsidRPr="008936EE">
              <w:t>65</w:t>
            </w:r>
          </w:p>
          <w:p w:rsidR="00D44A06" w:rsidRPr="008936EE" w:rsidRDefault="00D44A06" w:rsidP="00F87685">
            <w:pPr>
              <w:jc w:val="center"/>
            </w:pPr>
            <w:r>
              <w:t>66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Возведение в квадрат суммы и разности двух выражений</w:t>
            </w:r>
          </w:p>
        </w:tc>
        <w:tc>
          <w:tcPr>
            <w:tcW w:w="3916" w:type="dxa"/>
            <w:gridSpan w:val="2"/>
            <w:vMerge w:val="restart"/>
          </w:tcPr>
          <w:p w:rsidR="00F87685" w:rsidRPr="00F87685" w:rsidRDefault="00F87685" w:rsidP="00F87685">
            <w:r w:rsidRPr="00F87685">
              <w:rPr>
                <w:i/>
              </w:rPr>
              <w:t>Знать</w:t>
            </w:r>
            <w:r w:rsidRPr="00F87685">
              <w:t xml:space="preserve"> формулы сокращенного умножения: квадратов суммы и разности двух выражений.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 w:val="restart"/>
          </w:tcPr>
          <w:p w:rsidR="00F87685" w:rsidRPr="00F87685" w:rsidRDefault="00F87685" w:rsidP="00F87685">
            <w:pPr>
              <w:rPr>
                <w:b/>
              </w:rPr>
            </w:pPr>
            <w:r w:rsidRPr="00F87685">
              <w:rPr>
                <w:i/>
              </w:rPr>
              <w:t xml:space="preserve">Уметь </w:t>
            </w:r>
            <w:r w:rsidRPr="00F87685">
      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множители.</w:t>
            </w: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Углубление  знаний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Применение знаний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/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720"/>
        </w:trPr>
        <w:tc>
          <w:tcPr>
            <w:tcW w:w="966" w:type="dxa"/>
          </w:tcPr>
          <w:p w:rsidR="00F87685" w:rsidRDefault="008936EE" w:rsidP="00F87685">
            <w:pPr>
              <w:jc w:val="center"/>
            </w:pPr>
            <w:r>
              <w:t>67</w:t>
            </w:r>
          </w:p>
          <w:p w:rsidR="00D44A06" w:rsidRPr="00F87685" w:rsidRDefault="00D44A06" w:rsidP="00F87685">
            <w:pPr>
              <w:jc w:val="center"/>
            </w:pPr>
            <w:r>
              <w:t>68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Разложение на множители с помощью формул квадрата суммы и квадрата разности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411"/>
        </w:trPr>
        <w:tc>
          <w:tcPr>
            <w:tcW w:w="966" w:type="dxa"/>
          </w:tcPr>
          <w:p w:rsidR="00F87685" w:rsidRDefault="008936EE" w:rsidP="00F87685">
            <w:pPr>
              <w:jc w:val="center"/>
            </w:pPr>
            <w:r>
              <w:t>69</w:t>
            </w:r>
          </w:p>
          <w:p w:rsidR="00D44A06" w:rsidRPr="00F87685" w:rsidRDefault="00D44A06" w:rsidP="00F87685">
            <w:pPr>
              <w:jc w:val="center"/>
            </w:pPr>
            <w:r>
              <w:t>70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>Умножение разности двух выражений на их сумму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Расширение знаний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/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 w:val="restart"/>
          </w:tcPr>
          <w:p w:rsidR="008936EE" w:rsidRDefault="008936EE" w:rsidP="00F87685">
            <w:pPr>
              <w:jc w:val="center"/>
            </w:pPr>
            <w:r>
              <w:t>71</w:t>
            </w:r>
          </w:p>
          <w:p w:rsidR="008936EE" w:rsidRDefault="008936EE" w:rsidP="00F87685">
            <w:pPr>
              <w:jc w:val="center"/>
            </w:pPr>
            <w:r>
              <w:t>72</w:t>
            </w:r>
          </w:p>
          <w:p w:rsidR="00D44A06" w:rsidRPr="00F87685" w:rsidRDefault="00D44A06" w:rsidP="00F87685">
            <w:pPr>
              <w:jc w:val="center"/>
            </w:pPr>
            <w:r>
              <w:t>73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Разложение разности квадратов на множители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07"/>
        </w:trPr>
        <w:tc>
          <w:tcPr>
            <w:tcW w:w="966" w:type="dxa"/>
          </w:tcPr>
          <w:p w:rsidR="00F87685" w:rsidRPr="00F87685" w:rsidRDefault="008936EE" w:rsidP="00F87685">
            <w:pPr>
              <w:jc w:val="center"/>
            </w:pPr>
            <w:r>
              <w:lastRenderedPageBreak/>
              <w:t>7</w:t>
            </w:r>
            <w:r w:rsidR="00D44A06">
              <w:t>4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Контрольная работа №7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07"/>
        </w:trPr>
        <w:tc>
          <w:tcPr>
            <w:tcW w:w="966" w:type="dxa"/>
            <w:vMerge w:val="restart"/>
          </w:tcPr>
          <w:p w:rsidR="00F87685" w:rsidRDefault="008936EE" w:rsidP="00F87685">
            <w:pPr>
              <w:jc w:val="center"/>
            </w:pPr>
            <w:r>
              <w:t>75</w:t>
            </w:r>
          </w:p>
          <w:p w:rsidR="00D44A06" w:rsidRPr="00F87685" w:rsidRDefault="00D44A06" w:rsidP="00F87685">
            <w:pPr>
              <w:jc w:val="center"/>
            </w:pPr>
            <w:r>
              <w:t>76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Разложение на множители суммы и разности кубов</w:t>
            </w:r>
          </w:p>
        </w:tc>
        <w:tc>
          <w:tcPr>
            <w:tcW w:w="3916" w:type="dxa"/>
            <w:gridSpan w:val="2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i/>
              </w:rPr>
              <w:t xml:space="preserve">Знать </w:t>
            </w:r>
            <w:r w:rsidRPr="00F87685">
              <w:t>различные способы разложения многочленов на множители.</w:t>
            </w:r>
          </w:p>
        </w:tc>
        <w:tc>
          <w:tcPr>
            <w:tcW w:w="3385" w:type="dxa"/>
            <w:vMerge w:val="restart"/>
          </w:tcPr>
          <w:p w:rsidR="00F87685" w:rsidRPr="00F87685" w:rsidRDefault="00F87685" w:rsidP="003935BB">
            <w:pPr>
              <w:rPr>
                <w:b/>
              </w:rPr>
            </w:pPr>
            <w:r w:rsidRPr="00F87685">
              <w:rPr>
                <w:i/>
              </w:rPr>
              <w:t xml:space="preserve">Уметь </w:t>
            </w:r>
            <w:r w:rsidRPr="00F87685">
              <w:t>применять различные</w:t>
            </w:r>
            <w:r w:rsidR="003935BB">
              <w:t xml:space="preserve"> способы разложения многочленов; </w:t>
            </w:r>
            <w:r w:rsidRPr="00F87685">
              <w:t>преобразовывать целые выражения; применять преобразование целых выражений при решении задач.</w:t>
            </w: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Применение знаний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/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07"/>
        </w:trPr>
        <w:tc>
          <w:tcPr>
            <w:tcW w:w="966" w:type="dxa"/>
            <w:vMerge w:val="restart"/>
          </w:tcPr>
          <w:p w:rsidR="00F87685" w:rsidRDefault="008936EE" w:rsidP="00F87685">
            <w:pPr>
              <w:jc w:val="center"/>
            </w:pPr>
            <w:r>
              <w:t>77</w:t>
            </w:r>
          </w:p>
          <w:p w:rsidR="008936EE" w:rsidRDefault="008936EE" w:rsidP="00F87685">
            <w:pPr>
              <w:jc w:val="center"/>
            </w:pPr>
            <w:r>
              <w:t>78</w:t>
            </w:r>
          </w:p>
          <w:p w:rsidR="00D44A06" w:rsidRPr="00F87685" w:rsidRDefault="00D44A06" w:rsidP="00F87685">
            <w:pPr>
              <w:jc w:val="center"/>
            </w:pPr>
            <w:r>
              <w:t>79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Преобразование целого выражения в многочлен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14"/>
        </w:trPr>
        <w:tc>
          <w:tcPr>
            <w:tcW w:w="966" w:type="dxa"/>
          </w:tcPr>
          <w:p w:rsidR="00F87685" w:rsidRPr="00F87685" w:rsidRDefault="00D44A06" w:rsidP="00F87685">
            <w:pPr>
              <w:jc w:val="center"/>
            </w:pPr>
            <w:r>
              <w:t>80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Контрольная работа №8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F87685" w:rsidRPr="00F87685" w:rsidTr="00915B18">
        <w:trPr>
          <w:trHeight w:val="107"/>
        </w:trPr>
        <w:tc>
          <w:tcPr>
            <w:tcW w:w="15365" w:type="dxa"/>
            <w:gridSpan w:val="8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Системы линейных уравнений(12)</w:t>
            </w:r>
          </w:p>
        </w:tc>
      </w:tr>
      <w:tr w:rsidR="00915B18" w:rsidRPr="00F87685" w:rsidTr="00915B18">
        <w:trPr>
          <w:trHeight w:val="114"/>
        </w:trPr>
        <w:tc>
          <w:tcPr>
            <w:tcW w:w="966" w:type="dxa"/>
            <w:vMerge w:val="restart"/>
          </w:tcPr>
          <w:p w:rsidR="00F87685" w:rsidRPr="00F87685" w:rsidRDefault="003935BB" w:rsidP="00F87685">
            <w:pPr>
              <w:jc w:val="center"/>
            </w:pPr>
            <w:r>
              <w:t>8</w:t>
            </w:r>
            <w:r w:rsidR="00D44A06">
              <w:t>1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Линейное уравнение с 2 переменными</w:t>
            </w:r>
          </w:p>
        </w:tc>
        <w:tc>
          <w:tcPr>
            <w:tcW w:w="3916" w:type="dxa"/>
            <w:gridSpan w:val="2"/>
            <w:vMerge w:val="restart"/>
          </w:tcPr>
          <w:p w:rsidR="00F87685" w:rsidRPr="00F87685" w:rsidRDefault="00F87685" w:rsidP="00F87685">
            <w:r w:rsidRPr="00F87685">
              <w:rPr>
                <w:i/>
              </w:rPr>
              <w:t>Знать</w:t>
            </w:r>
            <w:r w:rsidRPr="00F87685">
      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 w:val="restart"/>
          </w:tcPr>
          <w:p w:rsidR="00F87685" w:rsidRPr="00F87685" w:rsidRDefault="00F87685" w:rsidP="00D44A06">
            <w:pPr>
              <w:rPr>
                <w:b/>
              </w:rPr>
            </w:pPr>
            <w:r w:rsidRPr="00F87685">
              <w:rPr>
                <w:i/>
              </w:rPr>
              <w:t xml:space="preserve">Уметь </w:t>
            </w:r>
            <w:r w:rsidRPr="00F87685">
              <w:t xml:space="preserve">правильно употреблять термины: «уравнение с двумя переменными», «система»; понимать их </w:t>
            </w:r>
            <w:proofErr w:type="gramStart"/>
            <w:r w:rsidRPr="00F87685">
              <w:t>в тек</w:t>
            </w:r>
            <w:proofErr w:type="gramEnd"/>
            <w:r w:rsidRPr="00F87685">
              <w:t xml:space="preserve"> учителя, понимать формулировку задачи «решить систему  </w:t>
            </w:r>
            <w:r w:rsidR="00D44A06">
              <w:t>уравнений с двумя переменными». С</w:t>
            </w:r>
            <w:r w:rsidRPr="00F87685">
              <w:t>троить некоторые графики уравнения с двумя переменными;  решать системы уравнений с двумя переменными различными способами.</w:t>
            </w: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Расширение знаний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14"/>
        </w:trPr>
        <w:tc>
          <w:tcPr>
            <w:tcW w:w="966" w:type="dxa"/>
            <w:vMerge w:val="restart"/>
          </w:tcPr>
          <w:p w:rsidR="00F87685" w:rsidRDefault="00D44A06" w:rsidP="00F87685">
            <w:pPr>
              <w:jc w:val="center"/>
            </w:pPr>
            <w:r>
              <w:t>82</w:t>
            </w:r>
          </w:p>
          <w:p w:rsidR="003935BB" w:rsidRPr="00F87685" w:rsidRDefault="003935BB" w:rsidP="00F87685">
            <w:pPr>
              <w:jc w:val="center"/>
            </w:pPr>
            <w:r>
              <w:t>8</w:t>
            </w:r>
            <w:r w:rsidR="00D44A06">
              <w:t>3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График линейного уравнения с 2 переменными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14"/>
        </w:trPr>
        <w:tc>
          <w:tcPr>
            <w:tcW w:w="966" w:type="dxa"/>
            <w:vMerge w:val="restart"/>
          </w:tcPr>
          <w:p w:rsidR="00F87685" w:rsidRPr="00F87685" w:rsidRDefault="003935BB" w:rsidP="00F87685">
            <w:pPr>
              <w:jc w:val="center"/>
            </w:pPr>
            <w:r>
              <w:t>8</w:t>
            </w:r>
            <w:r w:rsidR="00D44A06">
              <w:t>4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Система линейных уравнений с 2 переменными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07"/>
        </w:trPr>
        <w:tc>
          <w:tcPr>
            <w:tcW w:w="966" w:type="dxa"/>
            <w:vMerge w:val="restart"/>
          </w:tcPr>
          <w:p w:rsidR="00F87685" w:rsidRDefault="00D44A06" w:rsidP="00D44A06">
            <w:r>
              <w:t>85</w:t>
            </w:r>
          </w:p>
          <w:p w:rsidR="003935BB" w:rsidRPr="00F87685" w:rsidRDefault="003935BB" w:rsidP="00D44A06">
            <w:r>
              <w:t>8</w:t>
            </w:r>
            <w:r w:rsidR="00D44A06">
              <w:t>6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Способ подстановки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Углубление знаний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Практикум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D44A06"/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70"/>
        </w:trPr>
        <w:tc>
          <w:tcPr>
            <w:tcW w:w="966" w:type="dxa"/>
            <w:vMerge/>
          </w:tcPr>
          <w:p w:rsidR="00F87685" w:rsidRPr="00F87685" w:rsidRDefault="00F87685" w:rsidP="00D44A06"/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221"/>
        </w:trPr>
        <w:tc>
          <w:tcPr>
            <w:tcW w:w="966" w:type="dxa"/>
          </w:tcPr>
          <w:p w:rsidR="008936EE" w:rsidRDefault="00D44A06" w:rsidP="00D44A06">
            <w:r>
              <w:t>87</w:t>
            </w:r>
          </w:p>
          <w:p w:rsidR="003935BB" w:rsidRPr="00F87685" w:rsidRDefault="003935BB" w:rsidP="00D44A06">
            <w:r>
              <w:t>8</w:t>
            </w:r>
            <w:r w:rsidR="00D44A06">
              <w:t>8</w:t>
            </w:r>
          </w:p>
        </w:tc>
        <w:tc>
          <w:tcPr>
            <w:tcW w:w="2621" w:type="dxa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Способ сложения. 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Введение в тему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07"/>
        </w:trPr>
        <w:tc>
          <w:tcPr>
            <w:tcW w:w="966" w:type="dxa"/>
            <w:vMerge w:val="restart"/>
          </w:tcPr>
          <w:p w:rsidR="003935BB" w:rsidRDefault="00D44A06" w:rsidP="00D44A06">
            <w:r>
              <w:t>89</w:t>
            </w:r>
          </w:p>
          <w:p w:rsidR="003935BB" w:rsidRDefault="00D44A06" w:rsidP="00D44A06">
            <w:r>
              <w:t>90</w:t>
            </w:r>
          </w:p>
          <w:p w:rsidR="00D44A06" w:rsidRPr="00F87685" w:rsidRDefault="00D44A06" w:rsidP="00D44A06">
            <w:r>
              <w:t>91</w:t>
            </w:r>
          </w:p>
        </w:tc>
        <w:tc>
          <w:tcPr>
            <w:tcW w:w="2621" w:type="dxa"/>
            <w:vMerge w:val="restart"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t>Решение задач с помощью систем уравнений</w:t>
            </w: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Практикум</w:t>
            </w:r>
          </w:p>
        </w:tc>
        <w:tc>
          <w:tcPr>
            <w:tcW w:w="993" w:type="dxa"/>
            <w:vMerge w:val="restart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  <w:p w:rsidR="00F87685" w:rsidRPr="00F87685" w:rsidRDefault="00F87685" w:rsidP="00F87685">
            <w:pPr>
              <w:jc w:val="center"/>
            </w:pPr>
            <w:r w:rsidRPr="00F87685">
              <w:t>СР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D44A06"/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916" w:type="dxa"/>
            <w:gridSpan w:val="2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993" w:type="dxa"/>
            <w:vMerge/>
          </w:tcPr>
          <w:p w:rsidR="00F87685" w:rsidRPr="00F87685" w:rsidRDefault="00F87685" w:rsidP="00F87685">
            <w:pPr>
              <w:jc w:val="center"/>
            </w:pP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64"/>
        </w:trPr>
        <w:tc>
          <w:tcPr>
            <w:tcW w:w="966" w:type="dxa"/>
            <w:vMerge/>
          </w:tcPr>
          <w:p w:rsidR="00F87685" w:rsidRPr="00F87685" w:rsidRDefault="00F87685" w:rsidP="00D44A06"/>
        </w:tc>
        <w:tc>
          <w:tcPr>
            <w:tcW w:w="2621" w:type="dxa"/>
            <w:vMerge/>
          </w:tcPr>
          <w:p w:rsidR="00F87685" w:rsidRPr="00F87685" w:rsidRDefault="00F87685" w:rsidP="00F87685">
            <w:pPr>
              <w:jc w:val="center"/>
              <w:rPr>
                <w:b/>
              </w:rPr>
            </w:pPr>
          </w:p>
        </w:tc>
        <w:tc>
          <w:tcPr>
            <w:tcW w:w="10129" w:type="dxa"/>
            <w:gridSpan w:val="4"/>
          </w:tcPr>
          <w:p w:rsidR="00F87685" w:rsidRPr="00F87685" w:rsidRDefault="00F87685" w:rsidP="00F87685">
            <w:pPr>
              <w:jc w:val="center"/>
            </w:pPr>
            <w:r w:rsidRPr="00F87685">
              <w:t xml:space="preserve">Подготовка к </w:t>
            </w:r>
            <w:proofErr w:type="gramStart"/>
            <w:r w:rsidRPr="00F87685">
              <w:t>КР</w:t>
            </w:r>
            <w:proofErr w:type="gramEnd"/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r w:rsidRPr="00F87685">
              <w:t>ФО</w:t>
            </w:r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915B18" w:rsidRPr="00F87685" w:rsidTr="00915B18">
        <w:trPr>
          <w:trHeight w:val="107"/>
        </w:trPr>
        <w:tc>
          <w:tcPr>
            <w:tcW w:w="966" w:type="dxa"/>
          </w:tcPr>
          <w:p w:rsidR="00F87685" w:rsidRPr="00F87685" w:rsidRDefault="003935BB" w:rsidP="00D44A06">
            <w:r>
              <w:t>9</w:t>
            </w:r>
            <w:r w:rsidR="00D44A06">
              <w:t>2</w:t>
            </w:r>
          </w:p>
        </w:tc>
        <w:tc>
          <w:tcPr>
            <w:tcW w:w="12750" w:type="dxa"/>
            <w:gridSpan w:val="5"/>
          </w:tcPr>
          <w:p w:rsidR="00F87685" w:rsidRPr="00F87685" w:rsidRDefault="00F87685" w:rsidP="00F87685">
            <w:pPr>
              <w:jc w:val="center"/>
              <w:rPr>
                <w:b/>
                <w:i/>
              </w:rPr>
            </w:pPr>
            <w:r w:rsidRPr="00F87685">
              <w:rPr>
                <w:b/>
                <w:i/>
              </w:rPr>
              <w:t>Контрольная работа №9</w:t>
            </w:r>
          </w:p>
        </w:tc>
        <w:tc>
          <w:tcPr>
            <w:tcW w:w="993" w:type="dxa"/>
          </w:tcPr>
          <w:p w:rsidR="00F87685" w:rsidRPr="00F87685" w:rsidRDefault="00F87685" w:rsidP="00F87685">
            <w:pPr>
              <w:jc w:val="center"/>
            </w:pPr>
            <w:proofErr w:type="gramStart"/>
            <w:r w:rsidRPr="00F87685">
              <w:t>КР</w:t>
            </w:r>
            <w:proofErr w:type="gramEnd"/>
          </w:p>
        </w:tc>
        <w:tc>
          <w:tcPr>
            <w:tcW w:w="656" w:type="dxa"/>
          </w:tcPr>
          <w:p w:rsidR="00F87685" w:rsidRPr="00F87685" w:rsidRDefault="00F87685" w:rsidP="00F87685"/>
        </w:tc>
      </w:tr>
      <w:tr w:rsidR="00F87685" w:rsidRPr="00F87685" w:rsidTr="00915B18">
        <w:trPr>
          <w:trHeight w:val="342"/>
        </w:trPr>
        <w:tc>
          <w:tcPr>
            <w:tcW w:w="966" w:type="dxa"/>
          </w:tcPr>
          <w:p w:rsidR="00F87685" w:rsidRDefault="00D44A06" w:rsidP="00D44A06">
            <w:r>
              <w:t>93-</w:t>
            </w:r>
          </w:p>
          <w:p w:rsidR="00D44A06" w:rsidRPr="00F87685" w:rsidRDefault="00D44A06" w:rsidP="00D44A06">
            <w:r>
              <w:t>102</w:t>
            </w:r>
          </w:p>
        </w:tc>
        <w:tc>
          <w:tcPr>
            <w:tcW w:w="14399" w:type="dxa"/>
            <w:gridSpan w:val="7"/>
          </w:tcPr>
          <w:p w:rsid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Обобщающее итоговое повторение курса.</w:t>
            </w:r>
          </w:p>
          <w:p w:rsidR="00D44A06" w:rsidRPr="00F87685" w:rsidRDefault="003935BB" w:rsidP="00D44A06">
            <w:pPr>
              <w:jc w:val="center"/>
              <w:rPr>
                <w:b/>
              </w:rPr>
            </w:pPr>
            <w:r>
              <w:rPr>
                <w:b/>
              </w:rPr>
              <w:t>Итоговая контрольная работа.</w:t>
            </w:r>
          </w:p>
          <w:p w:rsidR="00F87685" w:rsidRPr="00F87685" w:rsidRDefault="00F87685" w:rsidP="00F87685">
            <w:pPr>
              <w:jc w:val="center"/>
              <w:rPr>
                <w:b/>
              </w:rPr>
            </w:pPr>
            <w:r w:rsidRPr="00F87685">
              <w:rPr>
                <w:b/>
              </w:rPr>
              <w:t>Контрольная работа №10(итоговая)</w:t>
            </w:r>
          </w:p>
        </w:tc>
      </w:tr>
    </w:tbl>
    <w:p w:rsidR="005938AF" w:rsidRPr="00F87685" w:rsidRDefault="005938AF" w:rsidP="00A52973">
      <w:pPr>
        <w:shd w:val="clear" w:color="auto" w:fill="FFFFFF"/>
        <w:spacing w:line="322" w:lineRule="exact"/>
        <w:ind w:left="691" w:right="518" w:firstLine="470"/>
        <w:jc w:val="center"/>
      </w:pPr>
    </w:p>
    <w:p w:rsidR="00E65322" w:rsidRPr="00F87685" w:rsidRDefault="00E65322" w:rsidP="00E63CC3"/>
    <w:sectPr w:rsidR="00E65322" w:rsidRPr="00F87685" w:rsidSect="00915B18">
      <w:pgSz w:w="16839" w:h="11907" w:orient="landscape" w:code="9"/>
      <w:pgMar w:top="851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75" w:rsidRDefault="00442775" w:rsidP="00FD425E">
      <w:r>
        <w:separator/>
      </w:r>
    </w:p>
  </w:endnote>
  <w:endnote w:type="continuationSeparator" w:id="0">
    <w:p w:rsidR="00442775" w:rsidRDefault="00442775" w:rsidP="00F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75" w:rsidRDefault="00442775" w:rsidP="00FD425E">
      <w:r>
        <w:separator/>
      </w:r>
    </w:p>
  </w:footnote>
  <w:footnote w:type="continuationSeparator" w:id="0">
    <w:p w:rsidR="00442775" w:rsidRDefault="00442775" w:rsidP="00F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F69"/>
    <w:multiLevelType w:val="multilevel"/>
    <w:tmpl w:val="5A44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EF5"/>
    <w:rsid w:val="0001085A"/>
    <w:rsid w:val="000334FE"/>
    <w:rsid w:val="00043DCE"/>
    <w:rsid w:val="00065055"/>
    <w:rsid w:val="000F4AE9"/>
    <w:rsid w:val="001551D3"/>
    <w:rsid w:val="00180079"/>
    <w:rsid w:val="001955D2"/>
    <w:rsid w:val="001B1252"/>
    <w:rsid w:val="00253E3C"/>
    <w:rsid w:val="00281C1D"/>
    <w:rsid w:val="002821B0"/>
    <w:rsid w:val="0028545B"/>
    <w:rsid w:val="00287EC3"/>
    <w:rsid w:val="002A36AD"/>
    <w:rsid w:val="002B49FF"/>
    <w:rsid w:val="002C6CBE"/>
    <w:rsid w:val="002E6A44"/>
    <w:rsid w:val="002F5DF3"/>
    <w:rsid w:val="003035A3"/>
    <w:rsid w:val="00314A25"/>
    <w:rsid w:val="00335E10"/>
    <w:rsid w:val="00346490"/>
    <w:rsid w:val="00375B5C"/>
    <w:rsid w:val="0039305F"/>
    <w:rsid w:val="003935BB"/>
    <w:rsid w:val="003D1987"/>
    <w:rsid w:val="003D2A48"/>
    <w:rsid w:val="003E26D5"/>
    <w:rsid w:val="003F7092"/>
    <w:rsid w:val="004034E0"/>
    <w:rsid w:val="00442775"/>
    <w:rsid w:val="004654F1"/>
    <w:rsid w:val="004A13A9"/>
    <w:rsid w:val="004B5579"/>
    <w:rsid w:val="004C4EC2"/>
    <w:rsid w:val="004E5D5E"/>
    <w:rsid w:val="004F72C4"/>
    <w:rsid w:val="005049A2"/>
    <w:rsid w:val="00567485"/>
    <w:rsid w:val="00592939"/>
    <w:rsid w:val="005938AF"/>
    <w:rsid w:val="00593EF5"/>
    <w:rsid w:val="005A67C0"/>
    <w:rsid w:val="00607C8A"/>
    <w:rsid w:val="006126F5"/>
    <w:rsid w:val="006E7B28"/>
    <w:rsid w:val="007127BF"/>
    <w:rsid w:val="0072513F"/>
    <w:rsid w:val="007635CA"/>
    <w:rsid w:val="00783333"/>
    <w:rsid w:val="007A2699"/>
    <w:rsid w:val="00800450"/>
    <w:rsid w:val="008933A3"/>
    <w:rsid w:val="008936EE"/>
    <w:rsid w:val="008C216C"/>
    <w:rsid w:val="00915B18"/>
    <w:rsid w:val="0094500B"/>
    <w:rsid w:val="00947306"/>
    <w:rsid w:val="00950B33"/>
    <w:rsid w:val="009607AE"/>
    <w:rsid w:val="00972238"/>
    <w:rsid w:val="009815B2"/>
    <w:rsid w:val="00997730"/>
    <w:rsid w:val="009A4B00"/>
    <w:rsid w:val="009D7036"/>
    <w:rsid w:val="009E319B"/>
    <w:rsid w:val="00A06C6F"/>
    <w:rsid w:val="00A17982"/>
    <w:rsid w:val="00A52973"/>
    <w:rsid w:val="00A97795"/>
    <w:rsid w:val="00AA63A8"/>
    <w:rsid w:val="00AD5C66"/>
    <w:rsid w:val="00AD73E7"/>
    <w:rsid w:val="00AE01CA"/>
    <w:rsid w:val="00AE58A2"/>
    <w:rsid w:val="00AF7360"/>
    <w:rsid w:val="00B06920"/>
    <w:rsid w:val="00B33085"/>
    <w:rsid w:val="00B63243"/>
    <w:rsid w:val="00BC2E79"/>
    <w:rsid w:val="00BD1140"/>
    <w:rsid w:val="00BE2E7F"/>
    <w:rsid w:val="00BF301F"/>
    <w:rsid w:val="00BF31E2"/>
    <w:rsid w:val="00C3009C"/>
    <w:rsid w:val="00C40B1A"/>
    <w:rsid w:val="00C56BE1"/>
    <w:rsid w:val="00C67556"/>
    <w:rsid w:val="00CA24B2"/>
    <w:rsid w:val="00CA26FF"/>
    <w:rsid w:val="00CB4EAA"/>
    <w:rsid w:val="00CC59E5"/>
    <w:rsid w:val="00CC6FE9"/>
    <w:rsid w:val="00D01D08"/>
    <w:rsid w:val="00D052B8"/>
    <w:rsid w:val="00D14688"/>
    <w:rsid w:val="00D32764"/>
    <w:rsid w:val="00D436E6"/>
    <w:rsid w:val="00D44A06"/>
    <w:rsid w:val="00D61EB0"/>
    <w:rsid w:val="00D67CAB"/>
    <w:rsid w:val="00DA02AA"/>
    <w:rsid w:val="00DE0EA6"/>
    <w:rsid w:val="00DE27BF"/>
    <w:rsid w:val="00E43066"/>
    <w:rsid w:val="00E45D76"/>
    <w:rsid w:val="00E5694B"/>
    <w:rsid w:val="00E63CC3"/>
    <w:rsid w:val="00E65322"/>
    <w:rsid w:val="00E663BD"/>
    <w:rsid w:val="00E71DE2"/>
    <w:rsid w:val="00E83EFB"/>
    <w:rsid w:val="00E87035"/>
    <w:rsid w:val="00E917B2"/>
    <w:rsid w:val="00EC4C92"/>
    <w:rsid w:val="00EE1E4A"/>
    <w:rsid w:val="00EE646A"/>
    <w:rsid w:val="00F161D2"/>
    <w:rsid w:val="00F447DF"/>
    <w:rsid w:val="00F5472E"/>
    <w:rsid w:val="00F87685"/>
    <w:rsid w:val="00F9270F"/>
    <w:rsid w:val="00FA10DB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004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00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4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D425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D42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D425E"/>
    <w:rPr>
      <w:vertAlign w:val="superscript"/>
    </w:rPr>
  </w:style>
  <w:style w:type="paragraph" w:styleId="aa">
    <w:name w:val="Normal (Web)"/>
    <w:basedOn w:val="a"/>
    <w:uiPriority w:val="99"/>
    <w:unhideWhenUsed/>
    <w:rsid w:val="002821B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821B0"/>
    <w:rPr>
      <w:b/>
      <w:bCs/>
    </w:rPr>
  </w:style>
  <w:style w:type="character" w:customStyle="1" w:styleId="apple-converted-space">
    <w:name w:val="apple-converted-space"/>
    <w:basedOn w:val="a0"/>
    <w:rsid w:val="002821B0"/>
  </w:style>
  <w:style w:type="character" w:styleId="ac">
    <w:name w:val="Hyperlink"/>
    <w:basedOn w:val="a0"/>
    <w:uiPriority w:val="99"/>
    <w:semiHidden/>
    <w:unhideWhenUsed/>
    <w:rsid w:val="00282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4583-E5C4-4B78-BA84-23071F7E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Барашкова</cp:lastModifiedBy>
  <cp:revision>61</cp:revision>
  <cp:lastPrinted>2013-10-02T14:41:00Z</cp:lastPrinted>
  <dcterms:created xsi:type="dcterms:W3CDTF">2010-09-07T17:57:00Z</dcterms:created>
  <dcterms:modified xsi:type="dcterms:W3CDTF">2014-05-28T11:16:00Z</dcterms:modified>
</cp:coreProperties>
</file>