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5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5"/>
      </w:tblGrid>
      <w:tr w:rsidR="007A2F74" w:rsidTr="009B298C">
        <w:trPr>
          <w:tblCellSpacing w:w="7" w:type="dxa"/>
        </w:trPr>
        <w:tc>
          <w:tcPr>
            <w:tcW w:w="4986" w:type="pct"/>
            <w:vAlign w:val="center"/>
          </w:tcPr>
          <w:p w:rsidR="00B20A57" w:rsidRPr="00B20A57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B20A57" w:rsidRPr="00B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общеобразовательное учреждение</w:t>
            </w:r>
          </w:p>
          <w:p w:rsidR="007A2F74" w:rsidRPr="00B20A57" w:rsidRDefault="00B20A57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№6</w:t>
            </w:r>
          </w:p>
          <w:p w:rsidR="007A2F74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F74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F74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F74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F74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F74" w:rsidRDefault="007A2F74" w:rsidP="00762F9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t>ПРОГРАММА</w:t>
            </w:r>
          </w:p>
          <w:p w:rsidR="007A2F74" w:rsidRDefault="007A2F74" w:rsidP="00762F9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t>»</w:t>
            </w:r>
          </w:p>
          <w:p w:rsidR="007A2F74" w:rsidRDefault="007A2F74" w:rsidP="00762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(2-4 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Возраст  детей - 8-10 лет)</w:t>
            </w:r>
          </w:p>
          <w:p w:rsidR="007A2F74" w:rsidRDefault="007A2F74" w:rsidP="00762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F74" w:rsidRDefault="007A2F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F74" w:rsidRDefault="007A2F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F74" w:rsidRDefault="007A2F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7A2F74" w:rsidRDefault="007A2F74" w:rsidP="00762F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Автор программы:</w:t>
            </w:r>
          </w:p>
          <w:p w:rsidR="007A2F74" w:rsidRDefault="00B20A57" w:rsidP="00762F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Черныше</w:t>
            </w:r>
            <w:r w:rsidR="007A2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 Марина Николаевна</w:t>
            </w:r>
          </w:p>
          <w:p w:rsidR="007A2F74" w:rsidRDefault="007A2F74" w:rsidP="00762F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7A2F74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7A2F74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F95" w:rsidRDefault="00762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F95" w:rsidRDefault="00762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F74" w:rsidRDefault="007A2F74" w:rsidP="00762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Красный Сулин</w:t>
            </w:r>
          </w:p>
          <w:p w:rsidR="007A2F74" w:rsidRDefault="007A2F74" w:rsidP="00762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2011г</w:t>
            </w:r>
          </w:p>
          <w:p w:rsidR="00B20A57" w:rsidRDefault="00B2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F74" w:rsidRPr="00762F95" w:rsidRDefault="007A2F74" w:rsidP="009B2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Пояснительная  записка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В связи с быстрым ростом объёма знаний, увеличением количества часов дисциплин гуманитарного и естественнонаучного цикла и снижением познавательной преобразующей предметно-практической деятельности учащихся,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"Природа – Человек – Предметная среда”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Программа "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носит практико-ориентированный характер и направлена на овладение учащимися основными приёмами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  </w:t>
            </w:r>
          </w:p>
          <w:p w:rsidR="007A2F74" w:rsidRPr="00762F95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настоящей программы: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нравственно-эстетическое воспитание детей при обучении основам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познавательной и творческой деятельности; подготовка к самостоятельной жизни в современном мире, и дальнейшему профессиональному самоопределению.   </w:t>
            </w:r>
          </w:p>
          <w:p w:rsidR="007A2F74" w:rsidRPr="00762F95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Образовательные </w:t>
            </w: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углубление и расширение знаний об истории и развитии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формирование знаний по основам композиции,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материаловедения, освоение техники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    </w:t>
            </w:r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Воспитательные</w:t>
            </w: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</w:t>
            </w: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используемым материалам, привитие основ культуры труда.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Развивающие</w:t>
            </w: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развитие моторных навыков, образного мышления, внимания, фантазии, творческих способностей, формирование эстетического и художественного вкуса.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        Настоящая 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являясь существенным дополнением в решении важнейших развивающих, воспитательных и образовательных задач педагогики, призвана научить детей не только репродуктивным путём осваивать сложные трудоёмкие приёмы и различные техники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и побудить творческую деятельность, направленную на постановку и решение проблемных ситуаций при выполнении работы.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программе прослеживаются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другими образовательными областями. Так, изучая основы материаловедения учащиеся пользуются знаниями, полученными на уроках природоведения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выполнении схем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эскизов изделий, работе над композицией применяются знания из областей рисования и математики.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Возраст обучающихся – 8- 10 лет. Программа рассчитана на 3 года обучения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аждый год обучения составляет 34 часа (1 раз в неделю).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Программа рассчитана на реализацию в учреждениях внеурочной работы 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</w:t>
            </w:r>
            <w:proofErr w:type="gram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в рамках стандартов второго поколения. Основной дидактический принцип - обучение в предметно-практической деятельности. 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реализации программы используются разнообразные методы обучения: объяснительно-иллюстративный, рассказ, беседы, работа с книгой,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ситуационный, экскурсии. </w:t>
            </w:r>
            <w:proofErr w:type="gramEnd"/>
          </w:p>
          <w:p w:rsidR="007A2F74" w:rsidRPr="00762F95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sz w:val="28"/>
                <w:szCs w:val="28"/>
                <w:lang w:eastAsia="ru-RU"/>
              </w:rPr>
              <w:t xml:space="preserve">        </w:t>
            </w:r>
            <w:r w:rsidRPr="00762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целью выявления уровней </w:t>
            </w:r>
            <w:proofErr w:type="spellStart"/>
            <w:r w:rsidRPr="00762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762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предлагается следующая градация:   </w:t>
            </w:r>
          </w:p>
          <w:p w:rsidR="007A2F74" w:rsidRPr="00762F95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уровень – репродуктивный с помощью педагога; </w:t>
            </w:r>
          </w:p>
          <w:p w:rsidR="007A2F74" w:rsidRPr="00762F95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уровень – репродуктивный без помощи педагога; </w:t>
            </w:r>
          </w:p>
          <w:p w:rsidR="007A2F74" w:rsidRPr="00762F95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уровень – продуктивный и творческий.</w:t>
            </w:r>
          </w:p>
          <w:p w:rsidR="007A2F74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Конечным результатом выполнения программы предполагается выход учащихся на III 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уровнь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участие в выставках, смотрах и конкурсах различных уровней.</w:t>
            </w:r>
          </w:p>
          <w:p w:rsidR="00762F95" w:rsidRPr="00762F95" w:rsidRDefault="00762F95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F74" w:rsidRPr="00762F95" w:rsidRDefault="007A2F74" w:rsidP="00762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Умения  и  навыки</w:t>
            </w:r>
          </w:p>
          <w:p w:rsid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конце изучения курса "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 обучающиеся должны знать</w:t>
            </w: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безопасности, основы композиции и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классификацию и свойства бисера, основные приёмы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условные обозначения, последовательность изготовления изделий из бисера, правила ухода и хранения изделий из бисера;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Уметь</w:t>
            </w: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гармонично сочетать цвета при выполнении изделий, составлять композиции согласно правилам, классифицировать бисер по форме и цветовым характеристикам, правильно пользоваться ножницами, иглами, булавками, чётко выполнять основные приёмы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свободно пользоваться описаниями и схемами из журналов и альбомов по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бисероплетению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инструкционно-технологическими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картами и составлять рабочие рисунки самостоятельно, изготавливать украшения, заколки для волос, салфетки, цветы, плоские и объёмные фигурки животных из бисера</w:t>
            </w:r>
            <w:proofErr w:type="gram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изученных приёмов, выполнять отдельные элементы и сборку изделий, прикреплять застёжки к украшениям, рассчитывать плотность плетения, хранить изделия из бисера согласно правилам.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ПРОГРАММЫ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I год обучения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ВВОДНОЕ ЗАНЯТИЕ (1 ч.)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кружка. Режим работы. План занятий. Демонстрация изделий. История развития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Современные направления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  </w:t>
            </w: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                     </w:t>
            </w:r>
          </w:p>
          <w:p w:rsidR="007A2F74" w:rsidRPr="00762F95" w:rsidRDefault="007A2F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ПЛЕТЕНИЕ НА ПРОВОЛОКЕ (32 ч.)</w:t>
            </w:r>
          </w:p>
          <w:p w:rsidR="007A2F74" w:rsidRPr="00762F95" w:rsidRDefault="007A2F74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ПЛОСКИЕ </w:t>
            </w:r>
            <w:proofErr w:type="gramStart"/>
            <w:r w:rsidRPr="00762F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ФЕНЕЧКИ</w:t>
            </w:r>
            <w:proofErr w:type="gramEnd"/>
            <w:r w:rsidRPr="00762F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ФИГУРКИ ЖИВОТНЫХ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Теоретические сведения. Основные приёмы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 </w:t>
            </w:r>
          </w:p>
          <w:p w:rsidR="007A2F74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Выполнение отдельных элементов на основе изученных приёмов. Сборка </w:t>
            </w:r>
            <w:proofErr w:type="spellStart"/>
            <w:proofErr w:type="gram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фенечек</w:t>
            </w:r>
            <w:proofErr w:type="spellEnd"/>
            <w:proofErr w:type="gram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фигурок животных. Составление композиции. Прикрепление элементов композиции к основе. Оформление.   </w:t>
            </w:r>
          </w:p>
          <w:p w:rsidR="00762F95" w:rsidRPr="00762F95" w:rsidRDefault="00762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F74" w:rsidRPr="00762F95" w:rsidRDefault="007A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ИТОГОВОЕ ЗАНЯТИЕ (1 ч.)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лучших работ учащихся. Обсуждение результатов выставки, подведение итогов, награждение.  </w:t>
            </w:r>
          </w:p>
          <w:p w:rsidR="007A2F74" w:rsidRPr="00762F95" w:rsidRDefault="007A2F74" w:rsidP="007A2F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II год обучения</w:t>
            </w:r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A2F74" w:rsidRPr="00762F95" w:rsidRDefault="007A2F7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1. ВВОДНОЕ ЗАНЯТИЕ (1 ч.)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кружка. Режим работы. План занятий. Демонстрация изделий. Инструменты и материалы, необходимые для работы. Организация рабочего места. Правила техники безопасности, ПДД, ППБ.  </w:t>
            </w:r>
          </w:p>
          <w:p w:rsidR="007A2F74" w:rsidRPr="00762F95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ПЛЕТЕНИЕ НА ПРОВОЛОКЕ (20 ч.)</w:t>
            </w:r>
          </w:p>
          <w:p w:rsidR="007A2F74" w:rsidRPr="00762F95" w:rsidRDefault="007A2F74">
            <w:pPr>
              <w:pStyle w:val="a3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762F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ЦВЕТЫ ИЗ БИСЕРА</w:t>
            </w:r>
            <w:r w:rsidRPr="00762F95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Теоретические сведения. Основные приёмы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Выполнение отдельных элементов цветов. Сборка изделий: брошей, букета цветов. Составление композиций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</w:t>
            </w:r>
          </w:p>
          <w:p w:rsidR="007A2F74" w:rsidRPr="00762F95" w:rsidRDefault="007A2F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ПЛЕТЕНИЕ НА ЛЕСКЕ (12 ч.)</w:t>
            </w:r>
          </w:p>
          <w:p w:rsidR="007A2F74" w:rsidRPr="00762F95" w:rsidRDefault="007A2F74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ОСНОВНЫЕ  ПРИЁМЫ  БИСЕРОПЛЕТЕНИЯ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сведения. Эскизы. Рабочие рисунки. Традиционные виды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Низание из бисера "в одну нить”: простая цепочка, цепочка "зигзаг”, цепочка "змейка. Различные способы плоского и объёмного соединения цепочек "в крестик”.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Освоение приемов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Упражнения по выполнению различных подвесок и их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подплетению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цепочкам. Выполнение украшений для кукол, брошей, кулонов и брелоков.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ИТОГОВОЕ ЗАНЯТИЕ (1 ч.)  </w:t>
            </w:r>
          </w:p>
          <w:p w:rsidR="007A2F74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лучших работ учащихся. Обсуждение результатов выставки, подведение итогов, награждение.  </w:t>
            </w:r>
          </w:p>
          <w:p w:rsidR="00762F95" w:rsidRPr="00762F95" w:rsidRDefault="00762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</w:t>
            </w:r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II</w:t>
            </w:r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 w:eastAsia="ru-RU"/>
              </w:rPr>
              <w:t>I</w:t>
            </w:r>
            <w:r w:rsidRPr="00762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 обучения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ВВОДНОЕ ЗАНЯТИЕ (1 ч.)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кружка. Режим работы. План занятий. Демонстрация изделий. Инструменты и материалы, необходимые для работы. Организация рабочего места. Правила техники безопасности, ПДД, ППБ.  </w:t>
            </w:r>
          </w:p>
          <w:p w:rsidR="007A2F74" w:rsidRPr="00762F95" w:rsidRDefault="007A2F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ПЛЕТЕНИЕ НА ПРОВОЛОКЕ (18 ч.)</w:t>
            </w:r>
          </w:p>
          <w:p w:rsidR="007A2F74" w:rsidRPr="00762F95" w:rsidRDefault="007A2F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ОБЪЁМНЫЕ ИГРУШКИ ИЗ БИСЕРА И БУСИНОК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сведения. Основные приёмы </w:t>
            </w:r>
            <w:proofErr w:type="spellStart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используемые для изготовления объемных игрушек из бисера и бусинок: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  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Выполнение игрушек. Составление композиции. Оформление. Применение.  </w:t>
            </w:r>
          </w:p>
          <w:p w:rsidR="007A2F74" w:rsidRPr="00762F95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F95">
              <w:rPr>
                <w:sz w:val="28"/>
                <w:szCs w:val="28"/>
                <w:lang w:eastAsia="ru-RU"/>
              </w:rPr>
              <w:t xml:space="preserve">                                                 </w:t>
            </w:r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 ПЛЕТЕНИЕ  НА ЛЕСКЕ </w:t>
            </w:r>
            <w:proofErr w:type="gramStart"/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 ч.)</w:t>
            </w:r>
          </w:p>
          <w:p w:rsidR="007A2F74" w:rsidRPr="00762F95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2F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762F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ОБЪЁМНЫЕ ИГРУШКИ ИЗ БИСЕРА НА ЛЕСКЕ.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Теоретические сведения. Различные техники объёмного плетения на леске. Объёмные изделия на основе плоского плетения, параллельного плетения, жгута, кирпичного стежка. Анализ модели. Выбор материалов. Цветовое решение. Последовательность выполнения, зарисовка схем.  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Выполнение деталей игрушек на основе изученных приёмов. Сборка и оформление игрушек. </w:t>
            </w:r>
          </w:p>
          <w:p w:rsidR="007A2F74" w:rsidRPr="00762F95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4. ИТОГОВОЕ ЗАНЯТИЕ (1 ч.)   </w:t>
            </w:r>
          </w:p>
          <w:p w:rsidR="007A2F74" w:rsidRDefault="007A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выставки лучших работ учащихся. Обсуждение результатов выставки, подведение итогов, награждение.   </w:t>
            </w:r>
          </w:p>
        </w:tc>
      </w:tr>
    </w:tbl>
    <w:p w:rsidR="007A2F74" w:rsidRDefault="007A2F74" w:rsidP="007A2F7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p w:rsidR="007A2F74" w:rsidRDefault="007A2F74" w:rsidP="007A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 год обучения  </w:t>
      </w:r>
    </w:p>
    <w:tbl>
      <w:tblPr>
        <w:tblStyle w:val="a4"/>
        <w:tblW w:w="10490" w:type="dxa"/>
        <w:tblInd w:w="-1026" w:type="dxa"/>
        <w:tblLook w:val="01E0"/>
      </w:tblPr>
      <w:tblGrid>
        <w:gridCol w:w="647"/>
        <w:gridCol w:w="3942"/>
        <w:gridCol w:w="1106"/>
        <w:gridCol w:w="1080"/>
        <w:gridCol w:w="1204"/>
        <w:gridCol w:w="2511"/>
      </w:tblGrid>
      <w:tr w:rsidR="007A2F74" w:rsidTr="00762F95">
        <w:trPr>
          <w:trHeight w:val="57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7A2F74" w:rsidRDefault="007A2F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</w:tr>
      <w:tr w:rsidR="007A2F74" w:rsidTr="00762F95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теорет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rPr>
                <w:b/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Инструктаж по ТБ.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плетения на проволоке: «параллельное», «петельное» и «игольчатое»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Плетение </w:t>
            </w:r>
            <w:proofErr w:type="spellStart"/>
            <w:r>
              <w:rPr>
                <w:sz w:val="24"/>
                <w:szCs w:val="24"/>
              </w:rPr>
              <w:t>фенечек</w:t>
            </w:r>
            <w:proofErr w:type="spellEnd"/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 xml:space="preserve"> Фрукты и </w:t>
            </w:r>
            <w:r>
              <w:rPr>
                <w:sz w:val="24"/>
                <w:szCs w:val="24"/>
              </w:rPr>
              <w:lastRenderedPageBreak/>
              <w:t>овощи», « На кухне».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туловища, крылышек, глаз, усиков, лапок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плоских фигурок животных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«Заяц», «Медведь», «Мышка», «Жираф», «Павлин».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</w:tbl>
    <w:p w:rsidR="007A2F74" w:rsidRDefault="007A2F74" w:rsidP="007A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 год обучения  </w:t>
      </w:r>
    </w:p>
    <w:tbl>
      <w:tblPr>
        <w:tblStyle w:val="a4"/>
        <w:tblW w:w="10490" w:type="dxa"/>
        <w:tblInd w:w="-1026" w:type="dxa"/>
        <w:tblLook w:val="01E0"/>
      </w:tblPr>
      <w:tblGrid>
        <w:gridCol w:w="647"/>
        <w:gridCol w:w="3942"/>
        <w:gridCol w:w="1106"/>
        <w:gridCol w:w="1080"/>
        <w:gridCol w:w="1204"/>
        <w:gridCol w:w="2511"/>
      </w:tblGrid>
      <w:tr w:rsidR="007A2F74" w:rsidTr="00762F95">
        <w:trPr>
          <w:trHeight w:val="57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Тема занятия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количество часов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Дата</w:t>
            </w:r>
          </w:p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</w:tr>
      <w:tr w:rsidR="007A2F74" w:rsidTr="00762F95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теорет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7A2F74" w:rsidRDefault="007A2F74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способов  плетения на проволоке: «параллельное», «петельное» и «игольчатое»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«низания дугами»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серединки, лепестков, чашелистиков, тычинок цветов и листьев на проволоке.</w:t>
            </w:r>
          </w:p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из бисера: «Тюльпан», «Нарцисс», «Розы», «Незабудки».</w:t>
            </w:r>
          </w:p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Низание из бисера "в одну нить”: простая цепочка, цепочка "зигзаг”, цепочка "змейка”, Различные способы плоского и объёмного соединения цепочек "в крестик”.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Украшения для кукол, броши, кулоны и брелки.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</w:tbl>
    <w:p w:rsidR="007A2F74" w:rsidRDefault="007A2F74" w:rsidP="007A2F74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 год обучения  </w:t>
      </w:r>
    </w:p>
    <w:tbl>
      <w:tblPr>
        <w:tblStyle w:val="a4"/>
        <w:tblW w:w="10490" w:type="dxa"/>
        <w:tblInd w:w="-1026" w:type="dxa"/>
        <w:tblLook w:val="01E0"/>
      </w:tblPr>
      <w:tblGrid>
        <w:gridCol w:w="647"/>
        <w:gridCol w:w="3942"/>
        <w:gridCol w:w="1106"/>
        <w:gridCol w:w="1080"/>
        <w:gridCol w:w="1204"/>
        <w:gridCol w:w="2511"/>
      </w:tblGrid>
      <w:tr w:rsidR="007A2F74" w:rsidTr="00762F95">
        <w:trPr>
          <w:trHeight w:val="57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Тема занятия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количество часов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Дата</w:t>
            </w:r>
          </w:p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</w:tr>
      <w:tr w:rsidR="007A2F74" w:rsidTr="00762F95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теорет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7A2F74" w:rsidRDefault="007A2F74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4" w:rsidRDefault="007A2F74">
            <w:pPr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способов  плетения на проволоке.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плетения для  объемных игрушек из бисера и бусинок.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объемных игрушек: «Крокодил», «Дельфин», «Заяц», «Какаду», «Куница».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объёмного плетения на леске.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rPr>
          <w:trHeight w:val="5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объёмных изделий на основе плоского плетения.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игрушек на основе изученных приёмов. Творческие проекты.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  <w:tr w:rsidR="007A2F74" w:rsidTr="00762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4" w:rsidRDefault="007A2F7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4" w:rsidRDefault="007A2F74">
            <w:pPr>
              <w:pStyle w:val="a3"/>
              <w:rPr>
                <w:sz w:val="24"/>
                <w:szCs w:val="24"/>
              </w:rPr>
            </w:pPr>
          </w:p>
        </w:tc>
      </w:tr>
    </w:tbl>
    <w:p w:rsidR="00762F95" w:rsidRDefault="007A2F74" w:rsidP="007A2F74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</w:t>
      </w:r>
    </w:p>
    <w:p w:rsidR="007A2F74" w:rsidRDefault="007A2F74" w:rsidP="007A2F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62F95" w:rsidRPr="007A2F74" w:rsidRDefault="00762F95" w:rsidP="007A2F74">
      <w:pPr>
        <w:pStyle w:val="a3"/>
        <w:rPr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1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0161"/>
      </w:tblGrid>
      <w:tr w:rsidR="007A2F74" w:rsidTr="00762F95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Игрушечки из бисера.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«Культура и традиции». 2006 г.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из бисера.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РОДНИК». 2007 г.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Бисер. Уроки мастерства. Божко Л.А. "Мартин" 2004 г.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бисера. Соколова Ю.П.,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Издательский дом "Литера", 1999 г.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бисера. Крайнева И.Н. Издательский дом "Литера", 1999 г.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из бисера. Федотова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Издательство "Культура и традиции" 2004 г.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бисера. Мартынова Л. Издательство "культура и традиции" 2004 г. 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 самооценка младшего школьника. Строганова Л.В. Педагогическое общество России, 2005 г.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эмоциональной - волевой сферы у учащихся начальной школы. Практическое пособие.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приёмов в технологическом образовании школьников. Павлова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Дж., и др. Издательский центр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Граф", 2003 г.</w:t>
            </w:r>
          </w:p>
        </w:tc>
      </w:tr>
      <w:tr w:rsidR="007A2F74" w:rsidTr="00762F95">
        <w:trPr>
          <w:tblCellSpacing w:w="0" w:type="dxa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7A2F74" w:rsidRDefault="007A2F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млад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кольников. Диагностика. Кудрина С.В. КАРО, 2004г</w:t>
            </w:r>
          </w:p>
        </w:tc>
      </w:tr>
    </w:tbl>
    <w:p w:rsidR="007A2F74" w:rsidRDefault="007A2F74" w:rsidP="007A2F74">
      <w:pPr>
        <w:pStyle w:val="a3"/>
        <w:rPr>
          <w:rFonts w:ascii="Times New Roman" w:hAnsi="Times New Roman" w:cs="Times New Roman"/>
        </w:rPr>
      </w:pPr>
    </w:p>
    <w:p w:rsidR="00762F95" w:rsidRDefault="00762F95" w:rsidP="007A2F7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F95" w:rsidRDefault="00762F95" w:rsidP="007A2F7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F95" w:rsidRDefault="00762F95" w:rsidP="007A2F7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F95" w:rsidRDefault="00762F95" w:rsidP="007A2F7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F74" w:rsidRPr="00762F95" w:rsidRDefault="007A2F74" w:rsidP="007A2F7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Индивидуальная карточка учёта результатов </w:t>
      </w:r>
      <w:proofErr w:type="gramStart"/>
      <w:r w:rsidRPr="0076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 по программе</w:t>
      </w:r>
      <w:proofErr w:type="gramEnd"/>
      <w:r w:rsidRPr="0076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76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Бисероплетение</w:t>
      </w:r>
      <w:proofErr w:type="spellEnd"/>
      <w:r w:rsidRPr="0076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2F74" w:rsidRPr="00875726" w:rsidRDefault="007A2F74" w:rsidP="007A2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proofErr w:type="gramStart"/>
      <w:r w:rsidRPr="0087572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5726">
        <w:rPr>
          <w:rFonts w:ascii="Times New Roman" w:hAnsi="Times New Roman" w:cs="Times New Roman"/>
          <w:sz w:val="24"/>
          <w:szCs w:val="24"/>
          <w:lang w:eastAsia="ru-RU"/>
        </w:rPr>
        <w:t xml:space="preserve"> имя ребёнка___________________________________________________</w:t>
      </w:r>
    </w:p>
    <w:p w:rsidR="007A2F74" w:rsidRPr="00875726" w:rsidRDefault="007A2F74" w:rsidP="007A2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4"/>
          <w:szCs w:val="24"/>
          <w:lang w:eastAsia="ru-RU"/>
        </w:rPr>
        <w:t>Возраст _______________</w:t>
      </w:r>
    </w:p>
    <w:p w:rsidR="007A2F74" w:rsidRPr="00875726" w:rsidRDefault="007A2F74" w:rsidP="007A2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4"/>
          <w:szCs w:val="24"/>
          <w:lang w:eastAsia="ru-RU"/>
        </w:rPr>
        <w:t>Ф.И.О. педагога ________________________________________________________</w:t>
      </w:r>
    </w:p>
    <w:tbl>
      <w:tblPr>
        <w:tblW w:w="5194" w:type="pct"/>
        <w:tblCellSpacing w:w="7" w:type="dxa"/>
        <w:tblInd w:w="-639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56"/>
        <w:gridCol w:w="1043"/>
        <w:gridCol w:w="928"/>
        <w:gridCol w:w="1001"/>
        <w:gridCol w:w="930"/>
        <w:gridCol w:w="1001"/>
        <w:gridCol w:w="937"/>
      </w:tblGrid>
      <w:tr w:rsidR="007A2F74" w:rsidTr="004A0342">
        <w:trPr>
          <w:tblCellSpacing w:w="7" w:type="dxa"/>
        </w:trPr>
        <w:tc>
          <w:tcPr>
            <w:tcW w:w="207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диагностики</w:t>
            </w:r>
          </w:p>
        </w:tc>
        <w:tc>
          <w:tcPr>
            <w:tcW w:w="977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955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955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7A2F74" w:rsidTr="004A0342">
        <w:trPr>
          <w:tblCellSpacing w:w="7" w:type="dxa"/>
        </w:trPr>
        <w:tc>
          <w:tcPr>
            <w:tcW w:w="207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5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7A2F74" w:rsidTr="004A0342">
        <w:trPr>
          <w:tblCellSpacing w:w="7" w:type="dxa"/>
        </w:trPr>
        <w:tc>
          <w:tcPr>
            <w:tcW w:w="207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</w:t>
            </w:r>
          </w:p>
        </w:tc>
        <w:tc>
          <w:tcPr>
            <w:tcW w:w="977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F74" w:rsidTr="004A0342">
        <w:trPr>
          <w:trHeight w:val="1101"/>
          <w:tblCellSpacing w:w="7" w:type="dxa"/>
        </w:trPr>
        <w:tc>
          <w:tcPr>
            <w:tcW w:w="207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1. Теоретическая подготовка ребёнка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</w:p>
          <w:p w:rsidR="007A2F74" w:rsidRDefault="007A2F74" w:rsidP="001B1627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теоретические знания </w:t>
            </w:r>
          </w:p>
          <w:p w:rsidR="007A2F74" w:rsidRDefault="007A2F74" w:rsidP="001B1627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>владение специальной терминологией</w:t>
            </w:r>
          </w:p>
        </w:tc>
        <w:tc>
          <w:tcPr>
            <w:tcW w:w="51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  <w:p w:rsidR="007A2F74" w:rsidRDefault="007A2F74">
            <w:pPr>
              <w:pStyle w:val="a3"/>
              <w:spacing w:line="276" w:lineRule="auto"/>
            </w:pPr>
          </w:p>
          <w:p w:rsidR="007A2F74" w:rsidRDefault="007A2F74">
            <w:pPr>
              <w:pStyle w:val="a3"/>
              <w:spacing w:line="276" w:lineRule="auto"/>
            </w:pPr>
          </w:p>
        </w:tc>
      </w:tr>
      <w:tr w:rsidR="007A2F74" w:rsidTr="004A0342">
        <w:trPr>
          <w:tblCellSpacing w:w="7" w:type="dxa"/>
        </w:trPr>
        <w:tc>
          <w:tcPr>
            <w:tcW w:w="207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2. Практическая подготовка: </w:t>
            </w:r>
          </w:p>
          <w:p w:rsidR="007A2F74" w:rsidRDefault="007A2F74" w:rsidP="001B1627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 xml:space="preserve">практические умения и навыки </w:t>
            </w:r>
          </w:p>
          <w:p w:rsidR="007A2F74" w:rsidRDefault="007A2F74" w:rsidP="001B1627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 xml:space="preserve">владение специальным оборудованием и оснащением </w:t>
            </w:r>
          </w:p>
          <w:p w:rsidR="007A2F74" w:rsidRDefault="007A2F74" w:rsidP="001B1627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 xml:space="preserve">творческие навыки </w:t>
            </w:r>
          </w:p>
        </w:tc>
        <w:tc>
          <w:tcPr>
            <w:tcW w:w="51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</w:tr>
      <w:tr w:rsidR="007A2F74" w:rsidTr="004A0342">
        <w:trPr>
          <w:tblCellSpacing w:w="7" w:type="dxa"/>
        </w:trPr>
        <w:tc>
          <w:tcPr>
            <w:tcW w:w="207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3. </w:t>
            </w:r>
            <w:proofErr w:type="spellStart"/>
            <w:r>
              <w:rPr>
                <w:i/>
                <w:u w:val="single"/>
              </w:rPr>
              <w:t>Общеучебные</w:t>
            </w:r>
            <w:proofErr w:type="spellEnd"/>
            <w:r>
              <w:rPr>
                <w:i/>
                <w:u w:val="single"/>
              </w:rPr>
              <w:t xml:space="preserve"> умения и навыки: </w:t>
            </w:r>
          </w:p>
          <w:p w:rsidR="007A2F74" w:rsidRDefault="007A2F74" w:rsidP="001B1627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учебно-интеллектуальные умения </w:t>
            </w:r>
          </w:p>
          <w:p w:rsidR="007A2F74" w:rsidRDefault="007A2F74" w:rsidP="001B1627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подбирать и анализировать литературу </w:t>
            </w:r>
          </w:p>
          <w:p w:rsidR="007A2F74" w:rsidRDefault="007A2F74" w:rsidP="001B1627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выступать перед аудиторией </w:t>
            </w:r>
          </w:p>
          <w:p w:rsidR="007A2F74" w:rsidRDefault="007A2F74" w:rsidP="001B1627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вести полемику и участвовать дискуссии </w:t>
            </w:r>
          </w:p>
          <w:p w:rsidR="007A2F74" w:rsidRDefault="007A2F74" w:rsidP="001B1627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учебно-организационные умения и навыки </w:t>
            </w:r>
          </w:p>
          <w:p w:rsidR="007A2F74" w:rsidRDefault="007A2F74" w:rsidP="001B1627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умение организовать своё рабочее место </w:t>
            </w:r>
          </w:p>
          <w:p w:rsidR="007A2F74" w:rsidRDefault="007A2F74" w:rsidP="001B1627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навыки соблюдения правил безопасности </w:t>
            </w:r>
          </w:p>
          <w:p w:rsidR="007A2F74" w:rsidRDefault="007A2F74" w:rsidP="001B1627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умение аккуратно выполнять работу </w:t>
            </w:r>
          </w:p>
        </w:tc>
        <w:tc>
          <w:tcPr>
            <w:tcW w:w="51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</w:tr>
      <w:tr w:rsidR="007A2F74" w:rsidTr="004A0342">
        <w:trPr>
          <w:tblCellSpacing w:w="7" w:type="dxa"/>
        </w:trPr>
        <w:tc>
          <w:tcPr>
            <w:tcW w:w="207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rPr>
                <w:u w:val="single"/>
              </w:rPr>
              <w:t>4.</w:t>
            </w:r>
            <w:r>
              <w:t xml:space="preserve"> </w:t>
            </w:r>
            <w:r>
              <w:rPr>
                <w:i/>
                <w:u w:val="single"/>
              </w:rPr>
              <w:t>Предметные достижения учащихся:</w:t>
            </w:r>
            <w:r>
              <w:t xml:space="preserve"> </w:t>
            </w:r>
          </w:p>
          <w:p w:rsidR="007A2F74" w:rsidRDefault="007A2F74" w:rsidP="001B1627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 xml:space="preserve">на уровне детского объединения </w:t>
            </w:r>
          </w:p>
          <w:p w:rsidR="007A2F74" w:rsidRDefault="007A2F74" w:rsidP="001B1627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 xml:space="preserve">на уровне школы </w:t>
            </w:r>
          </w:p>
          <w:p w:rsidR="007A2F74" w:rsidRDefault="007A2F74" w:rsidP="001B1627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 xml:space="preserve">на уровне города </w:t>
            </w:r>
          </w:p>
        </w:tc>
        <w:tc>
          <w:tcPr>
            <w:tcW w:w="51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7A2F74" w:rsidRDefault="007A2F74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:rsidR="007A2F74" w:rsidRDefault="007A2F74">
            <w:pPr>
              <w:spacing w:after="0"/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:rsidR="007A2F74" w:rsidRDefault="007A2F74">
            <w:pPr>
              <w:spacing w:after="0"/>
              <w:rPr>
                <w:rFonts w:cs="Times New Roman"/>
              </w:rPr>
            </w:pPr>
          </w:p>
        </w:tc>
        <w:tc>
          <w:tcPr>
            <w:tcW w:w="4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:rsidR="007A2F74" w:rsidRDefault="007A2F74">
            <w:pPr>
              <w:spacing w:after="0"/>
              <w:rPr>
                <w:rFonts w:cs="Times New Roman"/>
              </w:rPr>
            </w:pPr>
          </w:p>
        </w:tc>
      </w:tr>
    </w:tbl>
    <w:p w:rsidR="00FD349E" w:rsidRDefault="00FD349E"/>
    <w:sectPr w:rsidR="00FD349E" w:rsidSect="00FD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2E04"/>
    <w:multiLevelType w:val="hybridMultilevel"/>
    <w:tmpl w:val="FE1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B1286"/>
    <w:multiLevelType w:val="hybridMultilevel"/>
    <w:tmpl w:val="9706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B481C"/>
    <w:multiLevelType w:val="hybridMultilevel"/>
    <w:tmpl w:val="2B98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0491D"/>
    <w:multiLevelType w:val="hybridMultilevel"/>
    <w:tmpl w:val="586A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2F74"/>
    <w:rsid w:val="004A0342"/>
    <w:rsid w:val="00762F95"/>
    <w:rsid w:val="007A2F74"/>
    <w:rsid w:val="00875726"/>
    <w:rsid w:val="009B298C"/>
    <w:rsid w:val="00AD271A"/>
    <w:rsid w:val="00B20A57"/>
    <w:rsid w:val="00FD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F74"/>
    <w:pPr>
      <w:spacing w:after="0" w:line="240" w:lineRule="auto"/>
    </w:pPr>
  </w:style>
  <w:style w:type="table" w:styleId="a4">
    <w:name w:val="Table Grid"/>
    <w:basedOn w:val="a1"/>
    <w:rsid w:val="007A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2134</Words>
  <Characters>12169</Characters>
  <Application>Microsoft Office Word</Application>
  <DocSecurity>0</DocSecurity>
  <Lines>101</Lines>
  <Paragraphs>28</Paragraphs>
  <ScaleCrop>false</ScaleCrop>
  <Company>Home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Эдик</cp:lastModifiedBy>
  <cp:revision>6</cp:revision>
  <dcterms:created xsi:type="dcterms:W3CDTF">2007-04-21T07:25:00Z</dcterms:created>
  <dcterms:modified xsi:type="dcterms:W3CDTF">2015-01-07T13:32:00Z</dcterms:modified>
</cp:coreProperties>
</file>