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0D" w:rsidRDefault="00A11104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НИЖЕГОРОДСКИЙ  КРЕМЛЬ,</w:t>
      </w:r>
    </w:p>
    <w:p w:rsidR="004719C2" w:rsidRDefault="00A11104" w:rsidP="000F3A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1.Нижегородская область находится</w:t>
      </w:r>
      <w:r w:rsidRPr="00A111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A11104">
        <w:rPr>
          <w:rFonts w:ascii="Times New Roman" w:hAnsi="Times New Roman" w:cs="Times New Roman"/>
          <w:sz w:val="24"/>
        </w:rPr>
        <w:t>центре Европейской части России.</w:t>
      </w:r>
      <w:r w:rsidRPr="00A11104">
        <w:t xml:space="preserve"> </w:t>
      </w:r>
      <w:r w:rsidRPr="00A11104">
        <w:rPr>
          <w:rFonts w:ascii="Times New Roman" w:hAnsi="Times New Roman" w:cs="Times New Roman"/>
          <w:sz w:val="24"/>
        </w:rPr>
        <w:t>Площадь — 76 900 км²</w:t>
      </w:r>
      <w:r>
        <w:rPr>
          <w:rFonts w:ascii="Times New Roman" w:hAnsi="Times New Roman" w:cs="Times New Roman"/>
          <w:sz w:val="24"/>
        </w:rPr>
        <w:t xml:space="preserve"> (на территории нашей области полностью уберётся такая страна как Нидерланды или Латвия, или Литва, или Эстония</w:t>
      </w:r>
      <w:r w:rsidR="004719C2">
        <w:rPr>
          <w:rFonts w:ascii="Times New Roman" w:hAnsi="Times New Roman" w:cs="Times New Roman"/>
          <w:sz w:val="24"/>
        </w:rPr>
        <w:t xml:space="preserve">) центром Нижегородской области </w:t>
      </w:r>
      <w:proofErr w:type="gramStart"/>
      <w:r w:rsidR="004719C2">
        <w:rPr>
          <w:rFonts w:ascii="Times New Roman" w:hAnsi="Times New Roman" w:cs="Times New Roman"/>
          <w:sz w:val="24"/>
        </w:rPr>
        <w:t>является Н.Новгород он является</w:t>
      </w:r>
      <w:proofErr w:type="gramEnd"/>
      <w:r w:rsidR="004719C2">
        <w:rPr>
          <w:rFonts w:ascii="Times New Roman" w:hAnsi="Times New Roman" w:cs="Times New Roman"/>
          <w:sz w:val="24"/>
        </w:rPr>
        <w:t xml:space="preserve"> одним из самых крупных городов России. Н.Новгород раскинулся по берегам рек Оки и Волги.</w:t>
      </w:r>
      <w:r w:rsidR="004719C2" w:rsidRPr="0047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9C2" w:rsidRPr="004719C2" w:rsidRDefault="004719C2" w:rsidP="000F3AF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719C2">
        <w:rPr>
          <w:rFonts w:ascii="Times New Roman" w:hAnsi="Times New Roman" w:cs="Times New Roman"/>
          <w:i/>
          <w:sz w:val="24"/>
          <w:szCs w:val="24"/>
        </w:rPr>
        <w:t>"Этот царственно поставленный над всем востоком России город совсем закружил наши головы. Как упоительны его необозримые дали. Мы захлебывались от восхищения ими, и перед нашими глазами вставала живая история старой Руси, люди которой, эти сильные люди хорошей породы, так умели ценить жизнь, ее теплоту, художественность. Эти не любили селиться где-нибудь и как-нибудь…"</w:t>
      </w:r>
    </w:p>
    <w:p w:rsidR="004719C2" w:rsidRPr="004719C2" w:rsidRDefault="004719C2" w:rsidP="000F3AF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719C2">
        <w:rPr>
          <w:rFonts w:ascii="Times New Roman" w:hAnsi="Times New Roman" w:cs="Times New Roman"/>
          <w:i/>
          <w:sz w:val="24"/>
          <w:szCs w:val="24"/>
        </w:rPr>
        <w:t xml:space="preserve">И.Е. Репин </w:t>
      </w:r>
    </w:p>
    <w:p w:rsidR="00A11104" w:rsidRDefault="004719C2" w:rsidP="000F3A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Берега рек разные. Левый берег – низкий и называется </w:t>
      </w:r>
      <w:r>
        <w:rPr>
          <w:rFonts w:ascii="Times New Roman" w:hAnsi="Times New Roman" w:cs="Times New Roman"/>
          <w:b/>
          <w:sz w:val="24"/>
        </w:rPr>
        <w:t>заречной частью</w:t>
      </w:r>
      <w:r>
        <w:rPr>
          <w:rFonts w:ascii="Times New Roman" w:hAnsi="Times New Roman" w:cs="Times New Roman"/>
          <w:sz w:val="24"/>
        </w:rPr>
        <w:t xml:space="preserve">, а правый берег – высокий. Его называют </w:t>
      </w:r>
      <w:r>
        <w:rPr>
          <w:rFonts w:ascii="Times New Roman" w:hAnsi="Times New Roman" w:cs="Times New Roman"/>
          <w:b/>
          <w:sz w:val="24"/>
        </w:rPr>
        <w:t>нагорной частью</w:t>
      </w:r>
      <w:proofErr w:type="gramStart"/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СЛАЙД №4).</w:t>
      </w:r>
    </w:p>
    <w:p w:rsidR="004719C2" w:rsidRPr="003A7D7E" w:rsidRDefault="004719C2" w:rsidP="000F3A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 каждый город Н.Новгород имеет свои символы: герб и флаг (СЛАЙД5, 6). </w:t>
      </w:r>
      <w:r w:rsidRPr="003A7D7E">
        <w:rPr>
          <w:rFonts w:ascii="Times New Roman" w:hAnsi="Times New Roman" w:cs="Times New Roman"/>
          <w:sz w:val="24"/>
          <w:szCs w:val="24"/>
        </w:rPr>
        <w:tab/>
      </w:r>
    </w:p>
    <w:p w:rsidR="007163BA" w:rsidRPr="007163BA" w:rsidRDefault="007163BA" w:rsidP="000F3A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63BA">
        <w:rPr>
          <w:rFonts w:ascii="Times New Roman" w:hAnsi="Times New Roman" w:cs="Times New Roman"/>
          <w:b/>
          <w:sz w:val="24"/>
          <w:szCs w:val="24"/>
        </w:rPr>
        <w:t>Одни историки считают</w:t>
      </w:r>
      <w:r w:rsidRPr="007163BA">
        <w:rPr>
          <w:rFonts w:ascii="Times New Roman" w:hAnsi="Times New Roman" w:cs="Times New Roman"/>
          <w:sz w:val="24"/>
          <w:szCs w:val="24"/>
        </w:rPr>
        <w:t xml:space="preserve">, что гербом Нижнего Новгорода в XVI-XVII веках был лось, и только в XVIII веке  переделали его в оленя. </w:t>
      </w:r>
    </w:p>
    <w:p w:rsidR="007163BA" w:rsidRPr="007163BA" w:rsidRDefault="007163BA" w:rsidP="000F3A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63BA">
        <w:rPr>
          <w:rFonts w:ascii="Times New Roman" w:hAnsi="Times New Roman" w:cs="Times New Roman"/>
          <w:sz w:val="24"/>
          <w:szCs w:val="24"/>
        </w:rPr>
        <w:t>В указе 1666 года царя Алексея Михайловича об изготовлении гербового знамени говорится: "Печать Нижегородская, на ней лось ступает"</w:t>
      </w:r>
    </w:p>
    <w:p w:rsidR="004719C2" w:rsidRPr="00131075" w:rsidRDefault="007163BA" w:rsidP="000F3A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63BA">
        <w:rPr>
          <w:rFonts w:ascii="Times New Roman" w:hAnsi="Times New Roman" w:cs="Times New Roman"/>
          <w:b/>
          <w:sz w:val="24"/>
          <w:szCs w:val="24"/>
        </w:rPr>
        <w:t>Другие ученые полагают</w:t>
      </w:r>
      <w:r w:rsidRPr="007163BA">
        <w:rPr>
          <w:rFonts w:ascii="Times New Roman" w:hAnsi="Times New Roman" w:cs="Times New Roman"/>
          <w:sz w:val="24"/>
          <w:szCs w:val="24"/>
        </w:rPr>
        <w:t xml:space="preserve">, что уже в XVII веке на гербе был изображен олень, ссылаясь при этом на "Роспись всем государевым печатям 1626 года", составленную в Посольском приказе после большого московского пожара 1626 года. В ней сказано: "Печать </w:t>
      </w:r>
      <w:proofErr w:type="spellStart"/>
      <w:r w:rsidRPr="007163BA">
        <w:rPr>
          <w:rFonts w:ascii="Times New Roman" w:hAnsi="Times New Roman" w:cs="Times New Roman"/>
          <w:sz w:val="24"/>
          <w:szCs w:val="24"/>
        </w:rPr>
        <w:t>Нижегородска</w:t>
      </w:r>
      <w:proofErr w:type="spellEnd"/>
      <w:r w:rsidRPr="007163BA">
        <w:rPr>
          <w:rFonts w:ascii="Times New Roman" w:hAnsi="Times New Roman" w:cs="Times New Roman"/>
          <w:sz w:val="24"/>
          <w:szCs w:val="24"/>
        </w:rPr>
        <w:t>: олень, под оленем земля".</w:t>
      </w:r>
    </w:p>
    <w:p w:rsidR="004719C2" w:rsidRDefault="004719C2" w:rsidP="000F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Олень является символом благородства, чистоты и величия, жизни, мудрости и справедливости.</w:t>
      </w:r>
    </w:p>
    <w:p w:rsidR="007163BA" w:rsidRDefault="007163BA" w:rsidP="000F3AF4">
      <w:pPr>
        <w:spacing w:after="0" w:line="240" w:lineRule="auto"/>
        <w:ind w:firstLine="708"/>
        <w:jc w:val="both"/>
      </w:pPr>
      <w:r w:rsidRPr="00131075">
        <w:rPr>
          <w:rFonts w:ascii="Times New Roman" w:hAnsi="Times New Roman" w:cs="Times New Roman"/>
          <w:sz w:val="24"/>
          <w:szCs w:val="24"/>
        </w:rPr>
        <w:t>За основу</w:t>
      </w:r>
      <w:r w:rsidRPr="007163BA">
        <w:rPr>
          <w:rFonts w:ascii="Times New Roman" w:hAnsi="Times New Roman" w:cs="Times New Roman"/>
          <w:b/>
          <w:sz w:val="24"/>
          <w:szCs w:val="24"/>
        </w:rPr>
        <w:t xml:space="preserve"> герба</w:t>
      </w:r>
      <w:r w:rsidRPr="00131075">
        <w:rPr>
          <w:rFonts w:ascii="Times New Roman" w:hAnsi="Times New Roman" w:cs="Times New Roman"/>
          <w:sz w:val="24"/>
          <w:szCs w:val="24"/>
        </w:rPr>
        <w:t xml:space="preserve"> города Нижнего Новгорода взят исторический герб губернского города Нижнего Новгорода, утвержденный 16 августа 1781 года[1].</w:t>
      </w:r>
      <w:r w:rsidRPr="007163BA">
        <w:t xml:space="preserve"> </w:t>
      </w:r>
    </w:p>
    <w:p w:rsidR="007163BA" w:rsidRDefault="004719C2" w:rsidP="000F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В 1992-2006 г. вместо </w:t>
      </w:r>
      <w:r w:rsidRPr="007163BA">
        <w:rPr>
          <w:rFonts w:ascii="Times New Roman" w:hAnsi="Times New Roman" w:cs="Times New Roman"/>
          <w:b/>
          <w:sz w:val="24"/>
          <w:szCs w:val="24"/>
        </w:rPr>
        <w:t>флага</w:t>
      </w:r>
      <w:r w:rsidRPr="00131075">
        <w:rPr>
          <w:rFonts w:ascii="Times New Roman" w:hAnsi="Times New Roman" w:cs="Times New Roman"/>
          <w:sz w:val="24"/>
          <w:szCs w:val="24"/>
        </w:rPr>
        <w:t xml:space="preserve"> существовало знамя города Нижнего Новгорода</w:t>
      </w:r>
      <w:r w:rsidR="007163BA">
        <w:rPr>
          <w:rFonts w:ascii="Times New Roman" w:hAnsi="Times New Roman" w:cs="Times New Roman"/>
          <w:sz w:val="24"/>
          <w:szCs w:val="24"/>
        </w:rPr>
        <w:t xml:space="preserve">. </w:t>
      </w:r>
      <w:r w:rsidRPr="00131075">
        <w:rPr>
          <w:rFonts w:ascii="Times New Roman" w:hAnsi="Times New Roman" w:cs="Times New Roman"/>
          <w:sz w:val="24"/>
          <w:szCs w:val="24"/>
        </w:rPr>
        <w:t xml:space="preserve">На лицевой стороне был помещен исторический герб </w:t>
      </w:r>
      <w:proofErr w:type="gramStart"/>
      <w:r w:rsidRPr="0013107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1075">
        <w:rPr>
          <w:rFonts w:ascii="Times New Roman" w:hAnsi="Times New Roman" w:cs="Times New Roman"/>
          <w:sz w:val="24"/>
          <w:szCs w:val="24"/>
        </w:rPr>
        <w:t xml:space="preserve">. Нижнего Новгорода, окаймленный гирляндой дубовых листьев, перевитой лентой цветов Российского флага. На оборотной стороне - графическое изображение Дмитриевской башни Нижегородского кремля с надписью "Нижний Новгород" и дата основания города - "1221 год". </w:t>
      </w:r>
    </w:p>
    <w:p w:rsidR="007163BA" w:rsidRPr="003A7D7E" w:rsidRDefault="007163BA" w:rsidP="000F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D7E">
        <w:rPr>
          <w:rFonts w:ascii="Times New Roman" w:hAnsi="Times New Roman" w:cs="Times New Roman"/>
          <w:sz w:val="24"/>
          <w:szCs w:val="24"/>
        </w:rPr>
        <w:t>Флаг Нижегородской области был принят 28 апреля 2005 года. В центре флага — герб Нижегородской области.</w:t>
      </w:r>
    </w:p>
    <w:p w:rsidR="007163BA" w:rsidRDefault="007163BA" w:rsidP="000F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792" w:rsidRPr="00131075" w:rsidRDefault="00503D0E" w:rsidP="000F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 №7, 8</w:t>
      </w:r>
      <w:r w:rsidR="00B93792">
        <w:rPr>
          <w:rFonts w:ascii="Times New Roman" w:hAnsi="Times New Roman" w:cs="Times New Roman"/>
          <w:sz w:val="24"/>
          <w:szCs w:val="24"/>
        </w:rPr>
        <w:t>).</w:t>
      </w:r>
    </w:p>
    <w:p w:rsidR="00B93792" w:rsidRPr="00887301" w:rsidRDefault="00B93792" w:rsidP="000F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CD8">
        <w:rPr>
          <w:rFonts w:ascii="Times New Roman" w:hAnsi="Times New Roman" w:cs="Times New Roman"/>
          <w:sz w:val="24"/>
          <w:szCs w:val="24"/>
        </w:rPr>
        <w:t xml:space="preserve">Святой благоверный князь Георгий (1189-1238) в 1221 году по благословению святителя </w:t>
      </w:r>
      <w:proofErr w:type="spellStart"/>
      <w:r w:rsidRPr="00FA7CD8">
        <w:rPr>
          <w:rFonts w:ascii="Times New Roman" w:hAnsi="Times New Roman" w:cs="Times New Roman"/>
          <w:sz w:val="24"/>
          <w:szCs w:val="24"/>
        </w:rPr>
        <w:t>Симона</w:t>
      </w:r>
      <w:proofErr w:type="spellEnd"/>
      <w:r w:rsidRPr="00FA7CD8">
        <w:rPr>
          <w:rFonts w:ascii="Times New Roman" w:hAnsi="Times New Roman" w:cs="Times New Roman"/>
          <w:sz w:val="24"/>
          <w:szCs w:val="24"/>
        </w:rPr>
        <w:t xml:space="preserve"> Суздальского основал Нижний Новгород на верхнем берегу Волги при ее слиянии с Окой. </w:t>
      </w:r>
      <w:r w:rsidRPr="00887301">
        <w:rPr>
          <w:rFonts w:ascii="Times New Roman" w:hAnsi="Times New Roman" w:cs="Times New Roman"/>
          <w:sz w:val="24"/>
          <w:szCs w:val="24"/>
        </w:rPr>
        <w:t xml:space="preserve">Для его защиты была построена </w:t>
      </w:r>
      <w:proofErr w:type="spellStart"/>
      <w:proofErr w:type="gramStart"/>
      <w:r w:rsidRPr="00887301">
        <w:rPr>
          <w:rFonts w:ascii="Times New Roman" w:hAnsi="Times New Roman" w:cs="Times New Roman"/>
          <w:sz w:val="24"/>
          <w:szCs w:val="24"/>
        </w:rPr>
        <w:t>дерево-земляная</w:t>
      </w:r>
      <w:proofErr w:type="spellEnd"/>
      <w:proofErr w:type="gramEnd"/>
      <w:r w:rsidRPr="00887301">
        <w:rPr>
          <w:rFonts w:ascii="Times New Roman" w:hAnsi="Times New Roman" w:cs="Times New Roman"/>
          <w:sz w:val="24"/>
          <w:szCs w:val="24"/>
        </w:rPr>
        <w:t xml:space="preserve"> крепость.</w:t>
      </w:r>
      <w:r w:rsidRPr="00B93792">
        <w:rPr>
          <w:rFonts w:ascii="Times New Roman" w:hAnsi="Times New Roman" w:cs="Times New Roman"/>
          <w:sz w:val="24"/>
          <w:szCs w:val="24"/>
        </w:rPr>
        <w:t xml:space="preserve"> </w:t>
      </w:r>
      <w:r w:rsidRPr="00887301">
        <w:rPr>
          <w:rFonts w:ascii="Times New Roman" w:hAnsi="Times New Roman" w:cs="Times New Roman"/>
          <w:sz w:val="24"/>
          <w:szCs w:val="24"/>
        </w:rPr>
        <w:t>Как и в других русских крепостях, основу укреплений составлял мощный земляной вал и широкий глубокий ров,</w:t>
      </w:r>
    </w:p>
    <w:p w:rsidR="00B93792" w:rsidRDefault="00B93792" w:rsidP="000F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D8">
        <w:rPr>
          <w:rFonts w:ascii="Times New Roman" w:hAnsi="Times New Roman" w:cs="Times New Roman"/>
          <w:sz w:val="24"/>
          <w:szCs w:val="24"/>
        </w:rPr>
        <w:t>Святой князь Георгий Всеволодович не только основал Нижний Новгород, но и был его покровителем. Погиб в битве с татарами на реке Сити в 1238 году. В 1643 году Георгий Всеволодович был причислен к лику святых за мученическую смерть на поле боя.</w:t>
      </w:r>
    </w:p>
    <w:p w:rsidR="00B93792" w:rsidRDefault="00B93792" w:rsidP="000F3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43C2">
        <w:rPr>
          <w:rFonts w:ascii="Times New Roman" w:hAnsi="Times New Roman" w:cs="Times New Roman"/>
          <w:sz w:val="24"/>
          <w:szCs w:val="24"/>
        </w:rPr>
        <w:t xml:space="preserve">Со времени основания Нижнего Новгорода </w:t>
      </w:r>
      <w:proofErr w:type="spellStart"/>
      <w:proofErr w:type="gramStart"/>
      <w:r w:rsidRPr="00BC43C2">
        <w:rPr>
          <w:rFonts w:ascii="Times New Roman" w:hAnsi="Times New Roman" w:cs="Times New Roman"/>
          <w:sz w:val="24"/>
          <w:szCs w:val="24"/>
        </w:rPr>
        <w:t>дерево-земляной</w:t>
      </w:r>
      <w:proofErr w:type="spellEnd"/>
      <w:proofErr w:type="gramEnd"/>
      <w:r w:rsidRPr="00BC43C2">
        <w:rPr>
          <w:rFonts w:ascii="Times New Roman" w:hAnsi="Times New Roman" w:cs="Times New Roman"/>
          <w:sz w:val="24"/>
          <w:szCs w:val="24"/>
        </w:rPr>
        <w:t>, овальный в плане кремль - детинец опоясывал вершину одной из Дятловых гор. Крепость и валы служили защитой населению всей округи. В случае вражеского нашествия сюда стекались люди со всех окрестных селений. Для них на территории кремля возводились просторные казармы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43C2">
        <w:rPr>
          <w:rFonts w:ascii="Times New Roman" w:hAnsi="Times New Roman" w:cs="Times New Roman"/>
          <w:sz w:val="24"/>
          <w:szCs w:val="24"/>
        </w:rPr>
        <w:t>С 14 века предпринимались неоднократные попытки отстроить его каменным, но лишь в начале 16 столетия были возведены ныне существующие кирпичные стены и башни.</w:t>
      </w:r>
    </w:p>
    <w:p w:rsidR="00BC6F6A" w:rsidRDefault="00BC6F6A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3792" w:rsidRPr="00793CE9" w:rsidRDefault="00503D0E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 № 9</w:t>
      </w:r>
      <w:r w:rsidR="00BC6F6A">
        <w:rPr>
          <w:rFonts w:ascii="Times New Roman" w:hAnsi="Times New Roman" w:cs="Times New Roman"/>
          <w:sz w:val="24"/>
          <w:szCs w:val="24"/>
        </w:rPr>
        <w:t>)</w:t>
      </w:r>
    </w:p>
    <w:p w:rsidR="00B93792" w:rsidRPr="00793CE9" w:rsidRDefault="00B9379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  Строительство кремля в Нижнем Новгороде, было начато примерно в 1500 году и окончено не позднее 1515 года. Основные работы по сооружению кремля осуществлялись под руководством присланного из Москвы архитектора Пьера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Франческо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(Петр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3AF4" w:rsidRDefault="000F3AF4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D0E" w:rsidRDefault="00503D0E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D0E" w:rsidRDefault="00503D0E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F6A" w:rsidRPr="00793CE9" w:rsidRDefault="00BC6F6A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(СЛАЙД № </w:t>
      </w:r>
      <w:r w:rsidR="00503D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6F6A" w:rsidRDefault="00BC6F6A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>Георгиевская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названа по имени одного из красивейших храмов Нижнего - церковь святого Георгия -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победоносца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>.</w:t>
      </w:r>
      <w:r w:rsidRPr="00BC6F6A">
        <w:rPr>
          <w:rFonts w:ascii="Times New Roman" w:hAnsi="Times New Roman" w:cs="Times New Roman"/>
          <w:sz w:val="24"/>
          <w:szCs w:val="24"/>
        </w:rPr>
        <w:t xml:space="preserve"> </w:t>
      </w:r>
      <w:r w:rsidRPr="00793CE9">
        <w:rPr>
          <w:rFonts w:ascii="Times New Roman" w:hAnsi="Times New Roman" w:cs="Times New Roman"/>
          <w:sz w:val="24"/>
          <w:szCs w:val="24"/>
        </w:rPr>
        <w:t>Прямоугольная, в прошлом проезжая, Георгиевская башня расположена над кручей волжского берега, около памятника В. П. Чкалову, у начала волжской лестницы</w:t>
      </w:r>
    </w:p>
    <w:p w:rsidR="00BC6F6A" w:rsidRDefault="00BC6F6A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>Борисоглебская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(она же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Духовская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>) получила свое название от находившейся рядом церкви Бориса и Глеба.</w:t>
      </w:r>
    </w:p>
    <w:p w:rsidR="00BC6F6A" w:rsidRDefault="00BC6F6A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93CE9">
        <w:rPr>
          <w:rFonts w:ascii="Times New Roman" w:hAnsi="Times New Roman" w:cs="Times New Roman"/>
          <w:b/>
          <w:sz w:val="24"/>
          <w:szCs w:val="24"/>
        </w:rPr>
        <w:t>Зачатская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Зачатьевская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793CE9">
        <w:rPr>
          <w:rFonts w:ascii="Times New Roman" w:hAnsi="Times New Roman" w:cs="Times New Roman"/>
          <w:b/>
          <w:sz w:val="24"/>
          <w:szCs w:val="24"/>
        </w:rPr>
        <w:t xml:space="preserve">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получила свое название от располагавшегося поблизости, вне кремлевских стен,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Зачатьевского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монастыря, основанного в середине XIV в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единственная башня кремля, не дошедшая до наших времен. Она была разрушена оползнем. Сейчас по сохранившимся чертежам башни планируется ее восстановление.</w:t>
      </w:r>
    </w:p>
    <w:p w:rsidR="00BC6F6A" w:rsidRPr="00793CE9" w:rsidRDefault="00BC6F6A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503D0E">
        <w:rPr>
          <w:rFonts w:ascii="Times New Roman" w:hAnsi="Times New Roman" w:cs="Times New Roman"/>
          <w:sz w:val="24"/>
          <w:szCs w:val="24"/>
        </w:rPr>
        <w:t>(СЛАЙД № 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6F6A" w:rsidRDefault="00BC6F6A" w:rsidP="000F3AF4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 </w:t>
      </w:r>
      <w:r w:rsidRPr="00793CE9">
        <w:rPr>
          <w:rFonts w:ascii="Times New Roman" w:hAnsi="Times New Roman" w:cs="Times New Roman"/>
          <w:b/>
          <w:sz w:val="24"/>
          <w:szCs w:val="24"/>
        </w:rPr>
        <w:t>Белая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- название башни, может быть, связано с цветом ее нижнего яруса, а, возможно, объясняется тем, что построена она на церковной земле, которую в старину называли белой, то есть свободной от податей.</w:t>
      </w:r>
    </w:p>
    <w:p w:rsidR="00BC6F6A" w:rsidRDefault="00BC6F6A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>Ивановская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названа по находившейся неподалеку церкви Иоанна Предтечи, Башня с внутренней стороны 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имела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пристрой с "городовой лестницей", по которой защитники кремля поднимались на стены. В том же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пристрое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была камера для пленных и преступников.</w:t>
      </w:r>
    </w:p>
    <w:p w:rsidR="00BC6F6A" w:rsidRDefault="00BC6F6A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>Часовая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получила названия по часам, которые находились в пятиугольном бревенчатом срубе в верхней части башни и в течени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двух веков были главными городскими часами.</w:t>
      </w:r>
    </w:p>
    <w:p w:rsidR="001D7FD2" w:rsidRDefault="001D7FD2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Называлась </w:t>
      </w:r>
      <w:r w:rsidRPr="00793CE9">
        <w:rPr>
          <w:rFonts w:ascii="Times New Roman" w:hAnsi="Times New Roman" w:cs="Times New Roman"/>
          <w:b/>
          <w:sz w:val="24"/>
          <w:szCs w:val="24"/>
        </w:rPr>
        <w:t>Северная башня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FD2">
        <w:rPr>
          <w:rFonts w:ascii="Times New Roman" w:hAnsi="Times New Roman" w:cs="Times New Roman"/>
          <w:sz w:val="24"/>
          <w:szCs w:val="24"/>
        </w:rPr>
        <w:t>по ее географическому положению.</w:t>
      </w:r>
    </w:p>
    <w:p w:rsidR="004719C2" w:rsidRDefault="00BC6F6A" w:rsidP="000F3AF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503D0E">
        <w:rPr>
          <w:rFonts w:ascii="Times New Roman" w:hAnsi="Times New Roman" w:cs="Times New Roman"/>
          <w:sz w:val="24"/>
          <w:szCs w:val="24"/>
        </w:rPr>
        <w:t>(СЛАЙД № 1, ч.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7FD2" w:rsidRDefault="001D7FD2" w:rsidP="000F3AF4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93CE9">
        <w:rPr>
          <w:rFonts w:ascii="Times New Roman" w:hAnsi="Times New Roman" w:cs="Times New Roman"/>
          <w:b/>
          <w:sz w:val="24"/>
          <w:szCs w:val="24"/>
        </w:rPr>
        <w:t>Тайницкая</w:t>
      </w:r>
      <w:proofErr w:type="spellEnd"/>
      <w:r w:rsidRPr="00793CE9">
        <w:rPr>
          <w:rFonts w:ascii="Times New Roman" w:hAnsi="Times New Roman" w:cs="Times New Roman"/>
          <w:b/>
          <w:sz w:val="24"/>
          <w:szCs w:val="24"/>
        </w:rPr>
        <w:t xml:space="preserve">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получила название по подземному ходу - тайнику, который вел от нее вниз по склону к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Почайне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>.</w:t>
      </w:r>
    </w:p>
    <w:p w:rsidR="001D7FD2" w:rsidRDefault="001D7FD2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Отличительной чертой </w:t>
      </w:r>
      <w:r w:rsidRPr="00793CE9">
        <w:rPr>
          <w:rFonts w:ascii="Times New Roman" w:hAnsi="Times New Roman" w:cs="Times New Roman"/>
          <w:b/>
          <w:sz w:val="24"/>
          <w:szCs w:val="24"/>
        </w:rPr>
        <w:t>Коромысловой башни</w:t>
      </w:r>
      <w:r w:rsidRPr="00793CE9">
        <w:rPr>
          <w:rFonts w:ascii="Times New Roman" w:hAnsi="Times New Roman" w:cs="Times New Roman"/>
          <w:sz w:val="24"/>
          <w:szCs w:val="24"/>
        </w:rPr>
        <w:t xml:space="preserve"> является то, что она полностью, включая внутренние помещения, сделана из белого камня.</w:t>
      </w:r>
    </w:p>
    <w:p w:rsidR="001D7FD2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>О Коромысловой башне издавна существуют два предания.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FD2">
        <w:rPr>
          <w:rFonts w:ascii="Times New Roman" w:hAnsi="Times New Roman" w:cs="Times New Roman"/>
          <w:b/>
          <w:i/>
          <w:sz w:val="24"/>
          <w:szCs w:val="24"/>
        </w:rPr>
        <w:t>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предание объясняет необычное название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Pr="00793CE9">
        <w:rPr>
          <w:rFonts w:ascii="Times New Roman" w:hAnsi="Times New Roman" w:cs="Times New Roman"/>
          <w:sz w:val="24"/>
          <w:szCs w:val="24"/>
        </w:rPr>
        <w:t>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>Существовал такой древний обычай - чтобы надежно стояли крепостные стены, в момент закладки первых камней полагалось принести жертву, а уж судьба сама ее выберет, сама приведет к яме. Надо только дождаться, кто первым окажется возле нее - зверь, птица, человек. И все, что при нем будет, положить рядом...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3CE9">
        <w:rPr>
          <w:rFonts w:ascii="Times New Roman" w:hAnsi="Times New Roman" w:cs="Times New Roman"/>
          <w:sz w:val="24"/>
          <w:szCs w:val="24"/>
        </w:rPr>
        <w:t xml:space="preserve">Так и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получилось,что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первой рано утром подошла к яме молодая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нижегородка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с ведрами и с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коромыслом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женское любопытство: не было вчера вечером ямы, и вдруг вырыли. Что такое?.. Плакали строители, замуровывая женщину, но ничего не поделаешь...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FD2">
        <w:rPr>
          <w:rFonts w:ascii="Times New Roman" w:hAnsi="Times New Roman" w:cs="Times New Roman"/>
          <w:b/>
          <w:i/>
          <w:sz w:val="24"/>
          <w:szCs w:val="24"/>
        </w:rPr>
        <w:t>Второе</w:t>
      </w:r>
      <w:r w:rsidRPr="00793CE9">
        <w:rPr>
          <w:rFonts w:ascii="Times New Roman" w:hAnsi="Times New Roman" w:cs="Times New Roman"/>
          <w:sz w:val="24"/>
          <w:szCs w:val="24"/>
        </w:rPr>
        <w:t xml:space="preserve"> о том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как девушка спускалась к речке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Почайне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 за водой с ведрами и коромыслом.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>Было это на рассвете. Тропинка привычная, короткая, крутая... И вдруг заметила девушка беду: тихо, крадучись подбирались к городу лазутчики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враги. 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93CE9">
        <w:rPr>
          <w:rFonts w:ascii="Times New Roman" w:hAnsi="Times New Roman" w:cs="Times New Roman"/>
          <w:sz w:val="24"/>
          <w:szCs w:val="24"/>
        </w:rPr>
        <w:t>Не долго думая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, бросила она ведра и давай бить их коромыслом. Нескольких тут и убила. Но 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неравны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оказались силы - погибла сама. Городская стража подоспела на шум. Да было уже поздно.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Девушку с честью похоронили в основании башни, которая в те дни как раз только строилась. Положили рядом с нею коромысло - как оружие рядом с воином. А уцелевшие лазутчики вернулись в свой лагерь, рассказали о своем позоре: «Если бабы в 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>Нижнем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такие, каковы же должны мужики быть!» И - отступила вражья сила от городских стен. </w:t>
      </w:r>
    </w:p>
    <w:p w:rsidR="001D7FD2" w:rsidRPr="00793CE9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FD2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t>Никольская башня</w:t>
      </w:r>
      <w:r w:rsidRPr="001D7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3CE9">
        <w:rPr>
          <w:rFonts w:ascii="Times New Roman" w:hAnsi="Times New Roman" w:cs="Times New Roman"/>
          <w:sz w:val="24"/>
          <w:szCs w:val="24"/>
        </w:rPr>
        <w:t>азвана башня по церкви Святого Николая Чудотворца</w:t>
      </w:r>
      <w:proofErr w:type="gramStart"/>
      <w:r w:rsidRPr="00793CE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3CE9">
        <w:rPr>
          <w:rFonts w:ascii="Times New Roman" w:hAnsi="Times New Roman" w:cs="Times New Roman"/>
          <w:sz w:val="24"/>
          <w:szCs w:val="24"/>
        </w:rPr>
        <w:t xml:space="preserve"> что стояла когда-то на улице Большая Покровская.</w:t>
      </w:r>
      <w:r w:rsidRPr="001D7FD2">
        <w:rPr>
          <w:rFonts w:ascii="Times New Roman" w:hAnsi="Times New Roman" w:cs="Times New Roman"/>
          <w:sz w:val="24"/>
          <w:szCs w:val="24"/>
        </w:rPr>
        <w:t xml:space="preserve"> </w:t>
      </w:r>
      <w:r w:rsidRPr="00793CE9">
        <w:rPr>
          <w:rFonts w:ascii="Times New Roman" w:hAnsi="Times New Roman" w:cs="Times New Roman"/>
          <w:sz w:val="24"/>
          <w:szCs w:val="24"/>
        </w:rPr>
        <w:t>В древности башня имела подъемный мост через ров, проходивший перед ней.</w:t>
      </w:r>
    </w:p>
    <w:p w:rsidR="00C2276C" w:rsidRDefault="00C2276C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6C" w:rsidRPr="00793CE9" w:rsidRDefault="00C2276C" w:rsidP="000F3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№ </w:t>
      </w:r>
      <w:r w:rsidR="00503D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7FD2" w:rsidRDefault="001D7FD2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3CE9">
        <w:rPr>
          <w:rFonts w:ascii="Times New Roman" w:hAnsi="Times New Roman" w:cs="Times New Roman"/>
          <w:sz w:val="24"/>
          <w:szCs w:val="24"/>
        </w:rPr>
        <w:t xml:space="preserve">азвание башни - </w:t>
      </w:r>
      <w:r>
        <w:rPr>
          <w:rFonts w:ascii="Times New Roman" w:hAnsi="Times New Roman" w:cs="Times New Roman"/>
          <w:b/>
          <w:sz w:val="24"/>
          <w:szCs w:val="24"/>
        </w:rPr>
        <w:t>Кладовая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говорит о ее назначении: башня служила хранилищем всякой клади.</w:t>
      </w:r>
    </w:p>
    <w:p w:rsidR="00C2276C" w:rsidRPr="00793CE9" w:rsidRDefault="00C2276C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b/>
          <w:sz w:val="24"/>
          <w:szCs w:val="24"/>
        </w:rPr>
        <w:lastRenderedPageBreak/>
        <w:t>Дмитриевская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по своему положению занимает ведущее место в Нижегородском кремле и главенствующее на его нагорном участке. Она расположена в центре нагорного участка и выходит фасадом на расширенную в виде полукруга часть площади Минина и Пожарского.  Дмитриевская башня Нижегородского кремля, похоже, единственная в своем роде кремлевская башня, которая носит имя ее основателя, великого князя Дмитрия Константиновича, с именем которого связана попытка создания Нижегородского белокаменного кремля XIV столетия.</w:t>
      </w:r>
      <w:r w:rsidRPr="00C2276C">
        <w:rPr>
          <w:rFonts w:ascii="Times New Roman" w:hAnsi="Times New Roman" w:cs="Times New Roman"/>
          <w:sz w:val="24"/>
          <w:szCs w:val="24"/>
        </w:rPr>
        <w:t xml:space="preserve"> </w:t>
      </w:r>
      <w:r w:rsidRPr="00854185">
        <w:rPr>
          <w:rFonts w:ascii="Times New Roman" w:hAnsi="Times New Roman" w:cs="Times New Roman"/>
          <w:sz w:val="24"/>
          <w:szCs w:val="24"/>
        </w:rPr>
        <w:t>К воротам вел длинный, около 29 метров, шириной 8 метров, мост, который соединял башню с предмостным укреплением. Этот мост покоился на сводах, опиравшихся на каменные столбы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76C">
        <w:rPr>
          <w:rFonts w:ascii="Times New Roman" w:hAnsi="Times New Roman" w:cs="Times New Roman"/>
          <w:sz w:val="24"/>
          <w:szCs w:val="24"/>
        </w:rPr>
        <w:t xml:space="preserve"> </w:t>
      </w:r>
      <w:r w:rsidRPr="00854185">
        <w:rPr>
          <w:rFonts w:ascii="Times New Roman" w:hAnsi="Times New Roman" w:cs="Times New Roman"/>
          <w:sz w:val="24"/>
          <w:szCs w:val="24"/>
        </w:rPr>
        <w:t xml:space="preserve">Отводная башня </w:t>
      </w:r>
      <w:proofErr w:type="gramStart"/>
      <w:r w:rsidRPr="00854185">
        <w:rPr>
          <w:rFonts w:ascii="Times New Roman" w:hAnsi="Times New Roman" w:cs="Times New Roman"/>
          <w:sz w:val="24"/>
          <w:szCs w:val="24"/>
        </w:rPr>
        <w:t>располагалась</w:t>
      </w:r>
      <w:proofErr w:type="gramEnd"/>
      <w:r w:rsidRPr="00854185">
        <w:rPr>
          <w:rFonts w:ascii="Times New Roman" w:hAnsi="Times New Roman" w:cs="Times New Roman"/>
          <w:sz w:val="24"/>
          <w:szCs w:val="24"/>
        </w:rPr>
        <w:t xml:space="preserve"> как бы па островке и была полностью окружена рвом - ответвлением основного рва. Она была ниже Дмитриевской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76C">
        <w:rPr>
          <w:rFonts w:ascii="Times New Roman" w:hAnsi="Times New Roman" w:cs="Times New Roman"/>
          <w:sz w:val="24"/>
          <w:szCs w:val="24"/>
        </w:rPr>
        <w:t xml:space="preserve"> </w:t>
      </w:r>
      <w:r w:rsidRPr="00793CE9">
        <w:rPr>
          <w:rFonts w:ascii="Times New Roman" w:hAnsi="Times New Roman" w:cs="Times New Roman"/>
          <w:sz w:val="24"/>
          <w:szCs w:val="24"/>
        </w:rPr>
        <w:t>В конце XVIII века предмостное укрепление было снесено, позднее засыпан 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76C" w:rsidRDefault="001D7FD2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 Круглая </w:t>
      </w:r>
      <w:r w:rsidRPr="00793CE9">
        <w:rPr>
          <w:rFonts w:ascii="Times New Roman" w:hAnsi="Times New Roman" w:cs="Times New Roman"/>
          <w:b/>
          <w:sz w:val="24"/>
          <w:szCs w:val="24"/>
        </w:rPr>
        <w:t>Пороховая башня</w:t>
      </w:r>
      <w:r w:rsidRPr="00793CE9">
        <w:rPr>
          <w:rFonts w:ascii="Times New Roman" w:hAnsi="Times New Roman" w:cs="Times New Roman"/>
          <w:sz w:val="24"/>
          <w:szCs w:val="24"/>
        </w:rPr>
        <w:t xml:space="preserve"> получила свое название в позднейшее время по характеру использования, как место хранения боеприпасов.</w:t>
      </w:r>
    </w:p>
    <w:p w:rsidR="000F3AF4" w:rsidRDefault="00C2276C" w:rsidP="000F3AF4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(СЛАЙДЫ № </w:t>
      </w:r>
      <w:r w:rsidR="00503D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3D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3D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3D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3AF4" w:rsidRPr="00793CE9" w:rsidRDefault="000F3AF4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Последние страницы боевого послужного списка кремля относятся к началу XVII века, ко времени иностранной интервенции и великого подвига нижегородского ополчения под предводительством Кузьмы Минина и Дмитрия Пожарского. Возле стен кремля, на Нижнем посаде, сентябрьским днем 1611 года прозвучало тревожное, как звучный набат, слово Кузьмы Минина. В честь народного ополчения 1612 года в Нижнем Новгороде в 1631 году был сооружен Архангельский собор в кремле. Он поставлен на месте своего предшественника, возведенного еще в XIII веке, "до Батыя". Под сводами собора, где хранятся знамена нижегородских ополчений 1612 и 1812 годов, покоится прах великого патриота России Кузьмы Минина. </w:t>
      </w:r>
    </w:p>
    <w:p w:rsidR="000F3AF4" w:rsidRPr="00793CE9" w:rsidRDefault="000F3AF4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F4" w:rsidRPr="00793CE9" w:rsidRDefault="000F3AF4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     А первым памятником в городе стал обелиск в честь Минина и Пожарского, сооруженный в 1828 году по проекту архитектора А. И. Мельникова, барельефы выполнены </w:t>
      </w:r>
      <w:proofErr w:type="spellStart"/>
      <w:r w:rsidRPr="00793CE9">
        <w:rPr>
          <w:rFonts w:ascii="Times New Roman" w:hAnsi="Times New Roman" w:cs="Times New Roman"/>
          <w:sz w:val="24"/>
          <w:szCs w:val="24"/>
        </w:rPr>
        <w:t>И.П.Мартосом</w:t>
      </w:r>
      <w:proofErr w:type="spellEnd"/>
      <w:r w:rsidRPr="00793C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3AF4" w:rsidRPr="00793CE9" w:rsidRDefault="000F3AF4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AF4" w:rsidRPr="00793CE9" w:rsidRDefault="000F3AF4" w:rsidP="000F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CE9">
        <w:rPr>
          <w:rFonts w:ascii="Times New Roman" w:hAnsi="Times New Roman" w:cs="Times New Roman"/>
          <w:sz w:val="24"/>
          <w:szCs w:val="24"/>
        </w:rPr>
        <w:t xml:space="preserve">      Здесь же, на Часовой горе, в кремле, как гордая связь веков истории народа, поодаль от стен древнего собора и рядом с обелиском Минину и Пожарскому горит Вечный огонь в память о солдатах Великой Отечественной войны 1941-1945 годов. На стеле имена свыше трехсот горьковчан - Героев Советского Союза.</w:t>
      </w:r>
    </w:p>
    <w:p w:rsidR="001D7FD2" w:rsidRPr="000F3AF4" w:rsidRDefault="00503D0E" w:rsidP="000F3AF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на территории Нижегородского кремля находятся Мэрия Нижнего Новгорода, здание Правительства Нижегородской области, Законодательное собрание и Кремлевский концертный зал.</w:t>
      </w:r>
    </w:p>
    <w:sectPr w:rsidR="001D7FD2" w:rsidRPr="000F3AF4" w:rsidSect="00A1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104"/>
    <w:rsid w:val="000F3AF4"/>
    <w:rsid w:val="001D7FD2"/>
    <w:rsid w:val="004719C2"/>
    <w:rsid w:val="00503D0E"/>
    <w:rsid w:val="007163BA"/>
    <w:rsid w:val="0075440D"/>
    <w:rsid w:val="0091538F"/>
    <w:rsid w:val="00A11104"/>
    <w:rsid w:val="00B93792"/>
    <w:rsid w:val="00BC6F6A"/>
    <w:rsid w:val="00C2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KamikadSe</dc:creator>
  <cp:keywords/>
  <dc:description/>
  <cp:lastModifiedBy>Galina</cp:lastModifiedBy>
  <cp:revision>3</cp:revision>
  <cp:lastPrinted>2010-03-10T21:04:00Z</cp:lastPrinted>
  <dcterms:created xsi:type="dcterms:W3CDTF">2010-03-10T19:53:00Z</dcterms:created>
  <dcterms:modified xsi:type="dcterms:W3CDTF">2015-01-15T20:12:00Z</dcterms:modified>
</cp:coreProperties>
</file>