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E3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E3">
        <w:rPr>
          <w:rFonts w:ascii="Times New Roman" w:hAnsi="Times New Roman" w:cs="Times New Roman"/>
          <w:sz w:val="28"/>
          <w:szCs w:val="28"/>
        </w:rPr>
        <w:t>НАЦИОНАЛЬНАЯ АКАДЕМИЯ ОБРАЗОВАНИЯ ИМ.Ы.АЛТЫНСАРИНА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(примерный)</w:t>
      </w:r>
      <w:proofErr w:type="gramEnd"/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E3"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bookmarkEnd w:id="0"/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AE3">
        <w:rPr>
          <w:rFonts w:ascii="Times New Roman" w:hAnsi="Times New Roman" w:cs="Times New Roman"/>
          <w:sz w:val="28"/>
          <w:szCs w:val="28"/>
        </w:rPr>
        <w:t>по предметам образовательной области «Естествознание»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2AE3">
        <w:rPr>
          <w:rFonts w:ascii="Times New Roman" w:hAnsi="Times New Roman" w:cs="Times New Roman"/>
          <w:sz w:val="28"/>
          <w:szCs w:val="28"/>
        </w:rPr>
        <w:t>уровня общего среднего образования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</w:t>
      </w:r>
      <w:r w:rsidRPr="00372AE3">
        <w:rPr>
          <w:rFonts w:ascii="Times New Roman" w:hAnsi="Times New Roman" w:cs="Times New Roman"/>
          <w:sz w:val="28"/>
          <w:szCs w:val="28"/>
        </w:rPr>
        <w:t>11 классы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E3">
        <w:rPr>
          <w:rFonts w:ascii="Times New Roman" w:hAnsi="Times New Roman" w:cs="Times New Roman"/>
          <w:sz w:val="28"/>
          <w:szCs w:val="28"/>
        </w:rPr>
        <w:t>Астана 2013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2AE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72AE3">
        <w:rPr>
          <w:rFonts w:ascii="Times New Roman" w:hAnsi="Times New Roman" w:cs="Times New Roman"/>
          <w:sz w:val="28"/>
          <w:szCs w:val="28"/>
        </w:rPr>
        <w:t xml:space="preserve"> приказом Министра образования и науки Республики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E3">
        <w:rPr>
          <w:rFonts w:ascii="Times New Roman" w:hAnsi="Times New Roman" w:cs="Times New Roman"/>
          <w:sz w:val="28"/>
          <w:szCs w:val="28"/>
        </w:rPr>
        <w:t>Казахстан №115 от 3 апреля 2013 года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E3">
        <w:rPr>
          <w:rFonts w:ascii="Times New Roman" w:hAnsi="Times New Roman" w:cs="Times New Roman"/>
          <w:sz w:val="28"/>
          <w:szCs w:val="28"/>
        </w:rPr>
        <w:t>Учебные  программы  по  предметам  образовательной  области</w:t>
      </w: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2AE3">
        <w:rPr>
          <w:rFonts w:ascii="Times New Roman" w:hAnsi="Times New Roman" w:cs="Times New Roman"/>
          <w:sz w:val="28"/>
          <w:szCs w:val="28"/>
        </w:rPr>
        <w:t>«Естествознание»  для 10-11 классов  общественно-гуманитарного  и</w:t>
      </w: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2AE3">
        <w:rPr>
          <w:rFonts w:ascii="Times New Roman" w:hAnsi="Times New Roman" w:cs="Times New Roman"/>
          <w:sz w:val="28"/>
          <w:szCs w:val="28"/>
        </w:rPr>
        <w:t>естественно-математического</w:t>
      </w:r>
      <w:proofErr w:type="gramEnd"/>
      <w:r w:rsidRPr="00372AE3">
        <w:rPr>
          <w:rFonts w:ascii="Times New Roman" w:hAnsi="Times New Roman" w:cs="Times New Roman"/>
          <w:sz w:val="28"/>
          <w:szCs w:val="28"/>
        </w:rPr>
        <w:t xml:space="preserve">  направлени</w:t>
      </w:r>
      <w:r>
        <w:rPr>
          <w:rFonts w:ascii="Times New Roman" w:hAnsi="Times New Roman" w:cs="Times New Roman"/>
          <w:sz w:val="28"/>
          <w:szCs w:val="28"/>
        </w:rPr>
        <w:t xml:space="preserve">й  общеобразовательной  школы. </w:t>
      </w: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851"/>
        <w:gridCol w:w="1276"/>
        <w:gridCol w:w="1559"/>
        <w:gridCol w:w="2693"/>
        <w:gridCol w:w="1559"/>
      </w:tblGrid>
      <w:tr w:rsidR="00372AE3" w:rsidRPr="00372AE3" w:rsidTr="00A1406A">
        <w:trPr>
          <w:cantSplit/>
          <w:trHeight w:val="1134"/>
        </w:trPr>
        <w:tc>
          <w:tcPr>
            <w:tcW w:w="675" w:type="dxa"/>
            <w:textDirection w:val="btLr"/>
          </w:tcPr>
          <w:p w:rsidR="00372AE3" w:rsidRPr="00372AE3" w:rsidRDefault="00372AE3" w:rsidP="00372AE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372AE3" w:rsidRPr="00372AE3" w:rsidRDefault="00372AE3" w:rsidP="00372AE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proofErr w:type="spellStart"/>
            <w:proofErr w:type="gram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реттік</w:t>
            </w:r>
            <w:proofErr w:type="spellEnd"/>
            <w:proofErr w:type="gramEnd"/>
          </w:p>
        </w:tc>
        <w:tc>
          <w:tcPr>
            <w:tcW w:w="6237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Сабақ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тақырыбы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Тема урока</w:t>
            </w: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MO" w:eastAsia="ru-RU"/>
              </w:rPr>
              <w:t>10 класс</w:t>
            </w: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MO" w:eastAsia="ru-RU"/>
              </w:rPr>
              <w:t>ОБЩАЯ БИОЛОГИЯ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</w:p>
        </w:tc>
        <w:tc>
          <w:tcPr>
            <w:tcW w:w="851" w:type="dxa"/>
            <w:textDirection w:val="btLr"/>
          </w:tcPr>
          <w:p w:rsidR="00372AE3" w:rsidRPr="00372AE3" w:rsidRDefault="00372AE3" w:rsidP="00372AE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Сағат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часы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 xml:space="preserve">                     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Мерзі</w:t>
            </w:r>
            <w:proofErr w:type="gram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м</w:t>
            </w:r>
            <w:proofErr w:type="gram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і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 xml:space="preserve">                         Сроки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Кайталау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Повторение,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proofErr w:type="gram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домашнее</w:t>
            </w:r>
            <w:proofErr w:type="gram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ru-MO" w:eastAsia="ru-RU"/>
              </w:rPr>
              <w:t>задание</w:t>
            </w: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Самармандық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жұмысстар</w:t>
            </w:r>
            <w:proofErr w:type="gram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опсеруен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ьілік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дағдыларын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Практические,</w:t>
            </w:r>
            <w:proofErr w:type="gram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работы, экскурсии.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(Форма контроля ЗУН)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«Введение (1 час)»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Введение.</w:t>
            </w:r>
            <w:r w:rsidRPr="00372AE3">
              <w:rPr>
                <w:rFonts w:ascii="Calibri" w:eastAsia="Calibri" w:hAnsi="Calibri" w:cs="Times New Roman"/>
              </w:rPr>
              <w:t xml:space="preserve"> </w:t>
            </w: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 по технике безопасности.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 по технике безопасности.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«Цитология «Задачи цитологии» (1 час)»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Цитология. Задачи цитологии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§</w:t>
            </w: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«Клеточная теория (19 часов)»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Неорганические вещества клетки.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  <w:trHeight w:val="632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Органические вещества клетки. Углеводы.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Липиды.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Белок-биополимер.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Методы исследования белковой молекулы.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Свойства и функции белка.                 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Нуклеиновые кислоты.</w:t>
            </w:r>
            <w:r w:rsidRPr="00372AE3">
              <w:rPr>
                <w:rFonts w:ascii="Calibri" w:eastAsia="Calibri" w:hAnsi="Calibri" w:cs="Times New Roman"/>
              </w:rPr>
              <w:t xml:space="preserve"> </w:t>
            </w: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Химический состав нуклеиновых кислот.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удвоения молекулы ДНК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Рибонуклеиновые кислоты.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и функции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прокариотической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клетки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жизнедеятельности бактерий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Тесты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Эукариоты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леточная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мембрана и функция плазмолеммы. Л.р.№1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№1 «Наблюдение  плазмолиза  и  деплазмолиза  в  клетках  эпидермиса  лука»,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Цитоплазма. ЭПС-органоид мембраны. Лабораторная работа №2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№2 «Наблюдение за движением цитоплазмы в растительных клетках».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Мембранные органоиды. Аппарат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Гольджи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лизосомы.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Митохондри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мембранный органоид.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Пластиды 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ембранные органоиды.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Немембранные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органоиды.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Клеточное ядро.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строения клеток грибов, животных и растений.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Л.р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. № 3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№3  «Строение эукариотических (растительной, животной,  грибной)  и  прокариотических (бактериальных)  клеток»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«Неклеточные формы жизни (2 часа)»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Вирусы 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–н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еклеточные формы жизни.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  <w:trHeight w:val="388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вирусных заболеваний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  <w:trHeight w:val="388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«Обмен веще</w:t>
            </w:r>
            <w:proofErr w:type="gramStart"/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 в кл</w:t>
            </w:r>
            <w:proofErr w:type="gramEnd"/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етке (метаболизм) (9 часов)»: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Обмен веще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ств в кл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етке. АТФ.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  <w:trHeight w:val="240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Энергетический обмен клетки.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  <w:trHeight w:val="220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Фотосинтез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ветовая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фаза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27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Фотосинтез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емновая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фаза.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Хемосинтез и его значение в биосфере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Пластический обмен. Транскрипция.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Биосинтез белка на рибосомах. Трансляция.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Синтез белка - основной источник жизни.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Гомеостаз,  регуляция  процессов  превращения  веществ  и  энергии в клетке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«Размножение и индивидуальное развитие (онтогенез) организмов (10 часов)»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Бесполое размножение растений и животных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Митоз.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Мейоз.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  <w:trHeight w:val="561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Сперматогенез, овогенез.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  <w:trHeight w:val="561"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Оплодотворение.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Онтогенез. Эмбриогенез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Постэмбриогенез</w:t>
            </w:r>
            <w:proofErr w:type="spellEnd"/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Биогенетический  закон 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Э.Мюллера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Э.Геккеля</w:t>
            </w:r>
            <w:proofErr w:type="spellEnd"/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    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Эмбриогенез и окружающая среда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Постэмбриогенез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окружающая среда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«Основы генетики (12 часов)»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развития генетики.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Решение задач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44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Моногибридное скрещивание.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скрещивание.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Хромосомная теория наследственности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Цитоплазматическое наследование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Решение задач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генов.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Генетика пола.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8"/>
                <w:szCs w:val="28"/>
              </w:rPr>
              <w:t>Генотипическая  изменчивость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Виды мутаций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Эволюционная роль мутаций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Решение задач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Комбинативная  изменчивость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Л.р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. № 4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№4 «Изучение  изменчивости  у  растений  и животных,  построение  вариационного  ряда  и  кривой»,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Фенотипическая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изменчивостьЛ.р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. № 5</w:t>
            </w:r>
            <w:proofErr w:type="gramEnd"/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№5 «Изучение фенотипов растений».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«Генетика человека (5 часов)»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Методы  изучения  наследственности  человека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Генетика человека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Медицинская генетика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проблемы генетики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Медико-генетическое  консультирование,  их практическое значение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Л.р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. № 6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№6 «Составление родословных».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«Основы селекции и биотехнологии (9 часов)»: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Задачи  и  методы  селекции.</w:t>
            </w:r>
            <w:r w:rsidRPr="00372AE3">
              <w:rPr>
                <w:rFonts w:ascii="Calibri" w:eastAsia="Calibri" w:hAnsi="Calibri" w:cs="Times New Roman"/>
              </w:rPr>
              <w:t xml:space="preserve"> </w:t>
            </w: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Учение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Н.И.Вавилова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центрах происхождения  культурных  растений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Фронтальный опрос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Селекция  растений 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Селекция  животных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Селекция  микроорганизмов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 современной  селекции.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биотехнологии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Микробиологическое  производство 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72AE3" w:rsidRPr="00372AE3" w:rsidTr="00A1406A">
        <w:trPr>
          <w:cantSplit/>
        </w:trPr>
        <w:tc>
          <w:tcPr>
            <w:tcW w:w="675" w:type="dxa"/>
          </w:tcPr>
          <w:p w:rsidR="00372AE3" w:rsidRPr="00372AE3" w:rsidRDefault="00372AE3" w:rsidP="00372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AE3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237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Генная инженерия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372AE3" w:rsidRPr="00372AE3" w:rsidRDefault="00372AE3" w:rsidP="00372AE3">
      <w:pPr>
        <w:rPr>
          <w:rFonts w:ascii="Times New Roman" w:eastAsia="Calibri" w:hAnsi="Times New Roman" w:cs="Times New Roman"/>
          <w:sz w:val="20"/>
          <w:szCs w:val="20"/>
        </w:rPr>
      </w:pPr>
    </w:p>
    <w:p w:rsidR="00372AE3" w:rsidRPr="00372AE3" w:rsidRDefault="00372AE3" w:rsidP="00372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AE3" w:rsidRP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050" w:rsidRDefault="001C5050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AE3" w:rsidRDefault="00372AE3" w:rsidP="0037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851"/>
        <w:gridCol w:w="1275"/>
        <w:gridCol w:w="1560"/>
        <w:gridCol w:w="3118"/>
        <w:gridCol w:w="1559"/>
      </w:tblGrid>
      <w:tr w:rsidR="00372AE3" w:rsidRPr="00372AE3" w:rsidTr="00A1406A">
        <w:trPr>
          <w:cantSplit/>
          <w:trHeight w:val="1134"/>
        </w:trPr>
        <w:tc>
          <w:tcPr>
            <w:tcW w:w="675" w:type="dxa"/>
            <w:textDirection w:val="btLr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proofErr w:type="spellStart"/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реттік</w:t>
            </w:r>
            <w:proofErr w:type="spellEnd"/>
            <w:proofErr w:type="gramEnd"/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Сабақ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тақырыбы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Тема урока</w:t>
            </w: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MO" w:eastAsia="ru-RU"/>
              </w:rPr>
              <w:t>11 класс</w:t>
            </w: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MO" w:eastAsia="ru-RU"/>
              </w:rPr>
              <w:t>ОБЩАЯ БИОЛОГИЯ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</w:p>
        </w:tc>
        <w:tc>
          <w:tcPr>
            <w:tcW w:w="851" w:type="dxa"/>
            <w:textDirection w:val="btLr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Сағат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часы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 xml:space="preserve">                     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Мерзі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м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і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 xml:space="preserve">                         Сроки </w:t>
            </w: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Кайталау</w:t>
            </w:r>
            <w:proofErr w:type="spell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Повторение,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домашнее</w:t>
            </w:r>
            <w:proofErr w:type="gram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val="ru-MO" w:eastAsia="ru-RU"/>
              </w:rPr>
              <w:t>задание</w:t>
            </w: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Самармандық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жұмысстар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опсеруен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ьілік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</w:t>
            </w:r>
            <w:proofErr w:type="gramEnd"/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работы, экскурсии.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(Форма контроля ЗУН)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1.«Введение (1 час)»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Инструктаж  по технике безопасности.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 по технике безопасности.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2.«Возникновение и развитие жизни на Земле (8 часов)»</w:t>
            </w:r>
          </w:p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представлений о возникновении жизни на Земле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Материалистические  представления  о возникновении жизни на Земле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возникновения жизни на Земле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органических молекул на ранних этапах развития Земли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 представления  о  возникновении  жизни  на  Земле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А.И.Опарина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опыты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С.Миллера</w:t>
            </w:r>
            <w:proofErr w:type="spellEnd"/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внутренней среды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этапы биологической эволюции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3.«Эволюционное учение (23 часа)»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биологии  в 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период.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К.Линнея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Эволюционная  теория  Ж.-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Б.Ламарка</w:t>
            </w:r>
            <w:proofErr w:type="spellEnd"/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Предпосылки  возникновения  учения 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Учение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естественном отборе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– эволюционная единица.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. № 1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№1 «Изучение  изменчивости,  критериев  вида, результатов искусственного отбора на сортах культурных растений»;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Виды искусственного отбора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отбо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движущая и направляющая сила эволюции.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Внутривидовая борьба.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Межвидовая борьба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Борьба  с неблагоприятными условиями среды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Инстинктивное приспособление.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Закон  Харди-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Вайнберга</w:t>
            </w:r>
            <w:proofErr w:type="spellEnd"/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 представления  о  видообразовании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Приспособленность  организмов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 «Изучение  приспособленности  организмов  к  среде обитания»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 и  экологическое видообразование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Макроэволюция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алеонтологические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доказательства.Филогенетические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Сравнительно-анатомические доказательства эволюции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Сравнительно-анатомические ряды.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пути и направления эволюции органического мира.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Главные закономерности эволюции.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органического мира на Земле (14 часов)»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жизни  на  Земле  в  архейскую   эру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растений  на  Земле  в  протерозойскую эру 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животных   на  Земле  в  протерозойскую эру 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растений  на  Земле  в  палеозойскую эру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животных на  Земле  в  палеозойскую эру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растений   на  Земле  в  мезозойскую эру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животных   на  Земле  в  мезозойскую эру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растений  на  Земле  в  кайнозойскую  эру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животных   на  Земле  в  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кайнозойскую</w:t>
            </w:r>
            <w:proofErr w:type="gramEnd"/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Четвертичный  период. Семейства  Люди.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Происхождение человека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Стадии эволюции человека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Человеческие  расы</w:t>
            </w:r>
            <w:proofErr w:type="gramEnd"/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«Взаимоотношения  организма  и  среды.  Основы  экологии» (20 часов)»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Биосфера – живая  оболочка  планеты, 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 биосферы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Жизнь в сообществах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Биогеографические области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Экология,  её  задачи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Цепи питания  и обмен веществ и энергии организмов.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характеристика популяции.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численности популяций.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</w:t>
            </w:r>
            <w:proofErr w:type="gram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агросообществ</w:t>
            </w:r>
            <w:proofErr w:type="spellEnd"/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жизнедеятельности человека на окружающую среду 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Общий обзор экологических бедствий.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экологическое состояние окружающей среды.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Обзор  основных экологических проблем Казахстана.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Охрана  природы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между организмами. Позитивные отношения.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Антибиотические отношения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Нейтральные отношения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13291" w:type="dxa"/>
            <w:gridSpan w:val="6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«Бионика (2 часа)»: 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AE3" w:rsidRPr="00372AE3" w:rsidTr="00A1406A">
        <w:trPr>
          <w:cantSplit/>
          <w:trHeight w:val="170"/>
        </w:trPr>
        <w:tc>
          <w:tcPr>
            <w:tcW w:w="6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Формы  живого  в  природе  и  их промышленные  аналогии</w:t>
            </w:r>
          </w:p>
        </w:tc>
        <w:tc>
          <w:tcPr>
            <w:tcW w:w="851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1559" w:type="dxa"/>
          </w:tcPr>
          <w:p w:rsidR="00372AE3" w:rsidRPr="00372AE3" w:rsidRDefault="00372AE3" w:rsidP="0037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AE3" w:rsidRPr="00372AE3" w:rsidRDefault="00372AE3" w:rsidP="00372A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372AE3" w:rsidRPr="00372AE3" w:rsidRDefault="00372AE3" w:rsidP="00372A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72AE3" w:rsidRPr="00372AE3" w:rsidSect="00372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E3"/>
    <w:rsid w:val="001C5050"/>
    <w:rsid w:val="003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1429</Words>
  <Characters>8151</Characters>
  <Application>Microsoft Office Word</Application>
  <DocSecurity>0</DocSecurity>
  <Lines>67</Lines>
  <Paragraphs>19</Paragraphs>
  <ScaleCrop>false</ScaleCrop>
  <Company>*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Amelina</dc:creator>
  <cp:lastModifiedBy>Amelina</cp:lastModifiedBy>
  <cp:revision>1</cp:revision>
  <dcterms:created xsi:type="dcterms:W3CDTF">2013-09-10T00:34:00Z</dcterms:created>
  <dcterms:modified xsi:type="dcterms:W3CDTF">2013-09-10T00:40:00Z</dcterms:modified>
</cp:coreProperties>
</file>